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people.xml" ContentType="application/vnd.openxmlformats-officedocument.wordprocessingml.peop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26E1" w:rsidRDefault="00B5350B" w:rsidP="00A8386E">
      <w:pPr>
        <w:pStyle w:val="Title"/>
        <w:rPr>
          <w:b/>
        </w:rPr>
      </w:pPr>
      <w:r>
        <w:rPr>
          <w:noProof/>
          <w:lang w:bidi="th-TH"/>
        </w:rPr>
        <w:drawing>
          <wp:anchor distT="0" distB="0" distL="114300" distR="114300" simplePos="0" relativeHeight="251656704" behindDoc="0" locked="0" layoutInCell="1" allowOverlap="1">
            <wp:simplePos x="0" y="0"/>
            <wp:positionH relativeFrom="column">
              <wp:posOffset>-67310</wp:posOffset>
            </wp:positionH>
            <wp:positionV relativeFrom="paragraph">
              <wp:posOffset>-144145</wp:posOffset>
            </wp:positionV>
            <wp:extent cx="5671820" cy="681355"/>
            <wp:effectExtent l="19050" t="0" r="5080" b="0"/>
            <wp:wrapNone/>
            <wp:docPr id="6" name="Picture 4" descr="UNEP ALL HEADER CY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NEP ALL HEADER CYAN"/>
                    <pic:cNvPicPr>
                      <a:picLocks noChangeAspect="1" noChangeArrowheads="1"/>
                    </pic:cNvPicPr>
                  </pic:nvPicPr>
                  <pic:blipFill>
                    <a:blip r:embed="rId8" cstate="print"/>
                    <a:srcRect/>
                    <a:stretch>
                      <a:fillRect/>
                    </a:stretch>
                  </pic:blipFill>
                  <pic:spPr bwMode="auto">
                    <a:xfrm>
                      <a:off x="0" y="0"/>
                      <a:ext cx="5671820" cy="681355"/>
                    </a:xfrm>
                    <a:prstGeom prst="rect">
                      <a:avLst/>
                    </a:prstGeom>
                    <a:noFill/>
                    <a:ln w="9525">
                      <a:noFill/>
                      <a:miter lim="800000"/>
                      <a:headEnd/>
                      <a:tailEnd/>
                    </a:ln>
                  </pic:spPr>
                </pic:pic>
              </a:graphicData>
            </a:graphic>
          </wp:anchor>
        </w:drawing>
      </w:r>
    </w:p>
    <w:p w:rsidR="006C77FB" w:rsidRDefault="006C77FB" w:rsidP="00A8386E">
      <w:pPr>
        <w:pStyle w:val="Title"/>
        <w:rPr>
          <w:b/>
        </w:rPr>
      </w:pPr>
    </w:p>
    <w:p w:rsidR="006C77FB" w:rsidRDefault="006C77FB" w:rsidP="00A8386E">
      <w:pPr>
        <w:pStyle w:val="Title"/>
        <w:rPr>
          <w:b/>
        </w:rPr>
      </w:pPr>
    </w:p>
    <w:p w:rsidR="006C77FB" w:rsidRDefault="006C77FB" w:rsidP="006C77FB">
      <w:pPr>
        <w:pStyle w:val="Title"/>
        <w:jc w:val="center"/>
        <w:rPr>
          <w:b/>
        </w:rPr>
      </w:pPr>
    </w:p>
    <w:p w:rsidR="00CF4007" w:rsidRPr="00E123FD" w:rsidRDefault="00A8386E" w:rsidP="006C77FB">
      <w:pPr>
        <w:pStyle w:val="Title"/>
        <w:jc w:val="center"/>
        <w:rPr>
          <w:b/>
        </w:rPr>
      </w:pPr>
      <w:r w:rsidRPr="00E123FD">
        <w:rPr>
          <w:b/>
        </w:rPr>
        <w:t>Integrated Management of Wetland Biodiversity and Ecosystem Services (IMWBES) Project</w:t>
      </w:r>
    </w:p>
    <w:p w:rsidR="00CF4007" w:rsidRDefault="00CF4007" w:rsidP="00CF4007">
      <w:pPr>
        <w:pStyle w:val="Heading1"/>
        <w:rPr>
          <w:lang w:val="en-GB"/>
        </w:rPr>
      </w:pPr>
    </w:p>
    <w:p w:rsidR="0040601B" w:rsidRDefault="0040601B">
      <w:pPr>
        <w:pStyle w:val="TOCHeading"/>
      </w:pPr>
    </w:p>
    <w:p w:rsidR="00921C78" w:rsidRDefault="00986D5B">
      <w:pPr>
        <w:pStyle w:val="TOC1"/>
        <w:rPr>
          <w:rFonts w:ascii="Calibri" w:hAnsi="Calibri"/>
          <w:b w:val="0"/>
          <w:sz w:val="22"/>
          <w:szCs w:val="22"/>
          <w:lang w:val="en-US"/>
        </w:rPr>
      </w:pPr>
      <w:r w:rsidRPr="00986D5B">
        <w:fldChar w:fldCharType="begin"/>
      </w:r>
      <w:r w:rsidR="0040601B">
        <w:instrText xml:space="preserve"> TOC \o "1-3" \h \z \u </w:instrText>
      </w:r>
      <w:r w:rsidRPr="00986D5B">
        <w:fldChar w:fldCharType="separate"/>
      </w:r>
      <w:hyperlink w:anchor="_Toc419986607" w:history="1">
        <w:r w:rsidR="00921C78" w:rsidRPr="00672EB4">
          <w:rPr>
            <w:rStyle w:val="Hyperlink"/>
          </w:rPr>
          <w:t>Section 1: Project Identification</w:t>
        </w:r>
        <w:r w:rsidR="00921C78">
          <w:rPr>
            <w:webHidden/>
          </w:rPr>
          <w:tab/>
        </w:r>
        <w:r>
          <w:rPr>
            <w:webHidden/>
          </w:rPr>
          <w:fldChar w:fldCharType="begin"/>
        </w:r>
        <w:r w:rsidR="00921C78">
          <w:rPr>
            <w:webHidden/>
          </w:rPr>
          <w:instrText xml:space="preserve"> PAGEREF _Toc419986607 \h </w:instrText>
        </w:r>
        <w:r>
          <w:rPr>
            <w:webHidden/>
          </w:rPr>
        </w:r>
        <w:r>
          <w:rPr>
            <w:webHidden/>
          </w:rPr>
          <w:fldChar w:fldCharType="separate"/>
        </w:r>
        <w:r w:rsidR="0034076A">
          <w:rPr>
            <w:webHidden/>
          </w:rPr>
          <w:t>3</w:t>
        </w:r>
        <w:r>
          <w:rPr>
            <w:webHidden/>
          </w:rPr>
          <w:fldChar w:fldCharType="end"/>
        </w:r>
      </w:hyperlink>
    </w:p>
    <w:p w:rsidR="00921C78" w:rsidRDefault="00986D5B">
      <w:pPr>
        <w:pStyle w:val="TOC1"/>
        <w:rPr>
          <w:rFonts w:ascii="Calibri" w:hAnsi="Calibri"/>
          <w:b w:val="0"/>
          <w:sz w:val="22"/>
          <w:szCs w:val="22"/>
          <w:lang w:val="en-US"/>
        </w:rPr>
      </w:pPr>
      <w:hyperlink w:anchor="_Toc419986608" w:history="1">
        <w:r w:rsidR="00921C78" w:rsidRPr="00672EB4">
          <w:rPr>
            <w:rStyle w:val="Hyperlink"/>
          </w:rPr>
          <w:t>ABBREVIATIONS AND ACRONYMS</w:t>
        </w:r>
        <w:r w:rsidR="00921C78">
          <w:rPr>
            <w:webHidden/>
          </w:rPr>
          <w:tab/>
        </w:r>
        <w:r>
          <w:rPr>
            <w:webHidden/>
          </w:rPr>
          <w:fldChar w:fldCharType="begin"/>
        </w:r>
        <w:r w:rsidR="00921C78">
          <w:rPr>
            <w:webHidden/>
          </w:rPr>
          <w:instrText xml:space="preserve"> PAGEREF _Toc419986608 \h </w:instrText>
        </w:r>
        <w:r>
          <w:rPr>
            <w:webHidden/>
          </w:rPr>
        </w:r>
        <w:r>
          <w:rPr>
            <w:webHidden/>
          </w:rPr>
          <w:fldChar w:fldCharType="separate"/>
        </w:r>
        <w:r w:rsidR="0034076A">
          <w:rPr>
            <w:webHidden/>
          </w:rPr>
          <w:t>5</w:t>
        </w:r>
        <w:r>
          <w:rPr>
            <w:webHidden/>
          </w:rPr>
          <w:fldChar w:fldCharType="end"/>
        </w:r>
      </w:hyperlink>
    </w:p>
    <w:p w:rsidR="00921C78" w:rsidRDefault="00986D5B">
      <w:pPr>
        <w:pStyle w:val="TOC1"/>
        <w:rPr>
          <w:rFonts w:ascii="Calibri" w:hAnsi="Calibri"/>
          <w:b w:val="0"/>
          <w:sz w:val="22"/>
          <w:szCs w:val="22"/>
          <w:lang w:val="en-US"/>
        </w:rPr>
      </w:pPr>
      <w:hyperlink w:anchor="_Toc419986609" w:history="1">
        <w:r w:rsidR="00921C78" w:rsidRPr="00672EB4">
          <w:rPr>
            <w:rStyle w:val="Hyperlink"/>
          </w:rPr>
          <w:t>Section 2: Background and Situation Analysis (Baseline course of action)</w:t>
        </w:r>
        <w:r w:rsidR="00921C78">
          <w:rPr>
            <w:webHidden/>
          </w:rPr>
          <w:tab/>
        </w:r>
        <w:r>
          <w:rPr>
            <w:webHidden/>
          </w:rPr>
          <w:fldChar w:fldCharType="begin"/>
        </w:r>
        <w:r w:rsidR="00921C78">
          <w:rPr>
            <w:webHidden/>
          </w:rPr>
          <w:instrText xml:space="preserve"> PAGEREF _Toc419986609 \h </w:instrText>
        </w:r>
        <w:r>
          <w:rPr>
            <w:webHidden/>
          </w:rPr>
        </w:r>
        <w:r>
          <w:rPr>
            <w:webHidden/>
          </w:rPr>
          <w:fldChar w:fldCharType="separate"/>
        </w:r>
        <w:r w:rsidR="0034076A">
          <w:rPr>
            <w:webHidden/>
          </w:rPr>
          <w:t>7</w:t>
        </w:r>
        <w:r>
          <w:rPr>
            <w:webHidden/>
          </w:rPr>
          <w:fldChar w:fldCharType="end"/>
        </w:r>
      </w:hyperlink>
    </w:p>
    <w:p w:rsidR="00921C78" w:rsidRDefault="00986D5B">
      <w:pPr>
        <w:pStyle w:val="TOC2"/>
        <w:tabs>
          <w:tab w:val="right" w:leader="dot" w:pos="9016"/>
        </w:tabs>
        <w:rPr>
          <w:rFonts w:ascii="Calibri" w:hAnsi="Calibri"/>
          <w:noProof/>
          <w:sz w:val="22"/>
          <w:szCs w:val="22"/>
        </w:rPr>
      </w:pPr>
      <w:hyperlink w:anchor="_Toc419986610" w:history="1">
        <w:r w:rsidR="00921C78" w:rsidRPr="00672EB4">
          <w:rPr>
            <w:rStyle w:val="Hyperlink"/>
            <w:noProof/>
            <w:lang w:val="en-GB"/>
          </w:rPr>
          <w:t>2.1 Background and context</w:t>
        </w:r>
        <w:r w:rsidR="00921C78">
          <w:rPr>
            <w:noProof/>
            <w:webHidden/>
          </w:rPr>
          <w:tab/>
        </w:r>
        <w:r>
          <w:rPr>
            <w:noProof/>
            <w:webHidden/>
          </w:rPr>
          <w:fldChar w:fldCharType="begin"/>
        </w:r>
        <w:r w:rsidR="00921C78">
          <w:rPr>
            <w:noProof/>
            <w:webHidden/>
          </w:rPr>
          <w:instrText xml:space="preserve"> PAGEREF _Toc419986610 \h </w:instrText>
        </w:r>
        <w:r>
          <w:rPr>
            <w:noProof/>
            <w:webHidden/>
          </w:rPr>
        </w:r>
        <w:r>
          <w:rPr>
            <w:noProof/>
            <w:webHidden/>
          </w:rPr>
          <w:fldChar w:fldCharType="separate"/>
        </w:r>
        <w:r w:rsidR="0034076A">
          <w:rPr>
            <w:noProof/>
            <w:webHidden/>
          </w:rPr>
          <w:t>7</w:t>
        </w:r>
        <w:r>
          <w:rPr>
            <w:noProof/>
            <w:webHidden/>
          </w:rPr>
          <w:fldChar w:fldCharType="end"/>
        </w:r>
      </w:hyperlink>
    </w:p>
    <w:p w:rsidR="00921C78" w:rsidRDefault="00986D5B">
      <w:pPr>
        <w:pStyle w:val="TOC2"/>
        <w:tabs>
          <w:tab w:val="right" w:leader="dot" w:pos="9016"/>
        </w:tabs>
        <w:rPr>
          <w:rFonts w:ascii="Calibri" w:hAnsi="Calibri"/>
          <w:noProof/>
          <w:sz w:val="22"/>
          <w:szCs w:val="22"/>
        </w:rPr>
      </w:pPr>
      <w:hyperlink w:anchor="_Toc419986611" w:history="1">
        <w:r w:rsidR="00921C78" w:rsidRPr="00672EB4">
          <w:rPr>
            <w:rStyle w:val="Hyperlink"/>
            <w:noProof/>
            <w:lang w:val="en-GB"/>
          </w:rPr>
          <w:t>2.2 Global significance</w:t>
        </w:r>
        <w:r w:rsidR="00921C78">
          <w:rPr>
            <w:noProof/>
            <w:webHidden/>
          </w:rPr>
          <w:tab/>
        </w:r>
        <w:r>
          <w:rPr>
            <w:noProof/>
            <w:webHidden/>
          </w:rPr>
          <w:fldChar w:fldCharType="begin"/>
        </w:r>
        <w:r w:rsidR="00921C78">
          <w:rPr>
            <w:noProof/>
            <w:webHidden/>
          </w:rPr>
          <w:instrText xml:space="preserve"> PAGEREF _Toc419986611 \h </w:instrText>
        </w:r>
        <w:r>
          <w:rPr>
            <w:noProof/>
            <w:webHidden/>
          </w:rPr>
        </w:r>
        <w:r>
          <w:rPr>
            <w:noProof/>
            <w:webHidden/>
          </w:rPr>
          <w:fldChar w:fldCharType="separate"/>
        </w:r>
        <w:r w:rsidR="0034076A">
          <w:rPr>
            <w:noProof/>
            <w:webHidden/>
          </w:rPr>
          <w:t>8</w:t>
        </w:r>
        <w:r>
          <w:rPr>
            <w:noProof/>
            <w:webHidden/>
          </w:rPr>
          <w:fldChar w:fldCharType="end"/>
        </w:r>
      </w:hyperlink>
    </w:p>
    <w:p w:rsidR="00921C78" w:rsidRDefault="00986D5B">
      <w:pPr>
        <w:pStyle w:val="TOC2"/>
        <w:tabs>
          <w:tab w:val="right" w:leader="dot" w:pos="9016"/>
        </w:tabs>
        <w:rPr>
          <w:rFonts w:ascii="Calibri" w:hAnsi="Calibri"/>
          <w:noProof/>
          <w:sz w:val="22"/>
          <w:szCs w:val="22"/>
        </w:rPr>
      </w:pPr>
      <w:hyperlink w:anchor="_Toc419986612" w:history="1">
        <w:r w:rsidR="00921C78" w:rsidRPr="00672EB4">
          <w:rPr>
            <w:rStyle w:val="Hyperlink"/>
            <w:noProof/>
            <w:lang w:val="en-GB"/>
          </w:rPr>
          <w:t>2.3 Threats, root causes and barrier analysis</w:t>
        </w:r>
        <w:r w:rsidR="00921C78">
          <w:rPr>
            <w:noProof/>
            <w:webHidden/>
          </w:rPr>
          <w:tab/>
        </w:r>
        <w:r>
          <w:rPr>
            <w:noProof/>
            <w:webHidden/>
          </w:rPr>
          <w:fldChar w:fldCharType="begin"/>
        </w:r>
        <w:r w:rsidR="00921C78">
          <w:rPr>
            <w:noProof/>
            <w:webHidden/>
          </w:rPr>
          <w:instrText xml:space="preserve"> PAGEREF _Toc419986612 \h </w:instrText>
        </w:r>
        <w:r>
          <w:rPr>
            <w:noProof/>
            <w:webHidden/>
          </w:rPr>
        </w:r>
        <w:r>
          <w:rPr>
            <w:noProof/>
            <w:webHidden/>
          </w:rPr>
          <w:fldChar w:fldCharType="separate"/>
        </w:r>
        <w:r w:rsidR="0034076A">
          <w:rPr>
            <w:noProof/>
            <w:webHidden/>
          </w:rPr>
          <w:t>11</w:t>
        </w:r>
        <w:r>
          <w:rPr>
            <w:noProof/>
            <w:webHidden/>
          </w:rPr>
          <w:fldChar w:fldCharType="end"/>
        </w:r>
      </w:hyperlink>
    </w:p>
    <w:p w:rsidR="00921C78" w:rsidRDefault="00986D5B">
      <w:pPr>
        <w:pStyle w:val="TOC2"/>
        <w:tabs>
          <w:tab w:val="right" w:leader="dot" w:pos="9016"/>
        </w:tabs>
        <w:rPr>
          <w:rFonts w:ascii="Calibri" w:hAnsi="Calibri"/>
          <w:noProof/>
          <w:sz w:val="22"/>
          <w:szCs w:val="22"/>
        </w:rPr>
      </w:pPr>
      <w:hyperlink w:anchor="_Toc419986613" w:history="1">
        <w:r w:rsidR="00921C78" w:rsidRPr="00672EB4">
          <w:rPr>
            <w:rStyle w:val="Hyperlink"/>
            <w:noProof/>
            <w:lang w:val="en-GB"/>
          </w:rPr>
          <w:t>2.4 Institutional, sectoral and policy context</w:t>
        </w:r>
        <w:r w:rsidR="00921C78">
          <w:rPr>
            <w:noProof/>
            <w:webHidden/>
          </w:rPr>
          <w:tab/>
        </w:r>
        <w:r>
          <w:rPr>
            <w:noProof/>
            <w:webHidden/>
          </w:rPr>
          <w:fldChar w:fldCharType="begin"/>
        </w:r>
        <w:r w:rsidR="00921C78">
          <w:rPr>
            <w:noProof/>
            <w:webHidden/>
          </w:rPr>
          <w:instrText xml:space="preserve"> PAGEREF _Toc419986613 \h </w:instrText>
        </w:r>
        <w:r>
          <w:rPr>
            <w:noProof/>
            <w:webHidden/>
          </w:rPr>
        </w:r>
        <w:r>
          <w:rPr>
            <w:noProof/>
            <w:webHidden/>
          </w:rPr>
          <w:fldChar w:fldCharType="separate"/>
        </w:r>
        <w:r w:rsidR="0034076A">
          <w:rPr>
            <w:noProof/>
            <w:webHidden/>
          </w:rPr>
          <w:t>14</w:t>
        </w:r>
        <w:r>
          <w:rPr>
            <w:noProof/>
            <w:webHidden/>
          </w:rPr>
          <w:fldChar w:fldCharType="end"/>
        </w:r>
      </w:hyperlink>
    </w:p>
    <w:p w:rsidR="00921C78" w:rsidRDefault="00986D5B">
      <w:pPr>
        <w:pStyle w:val="TOC2"/>
        <w:tabs>
          <w:tab w:val="right" w:leader="dot" w:pos="9016"/>
        </w:tabs>
        <w:rPr>
          <w:rFonts w:ascii="Calibri" w:hAnsi="Calibri"/>
          <w:noProof/>
          <w:sz w:val="22"/>
          <w:szCs w:val="22"/>
        </w:rPr>
      </w:pPr>
      <w:hyperlink w:anchor="_Toc419986614" w:history="1">
        <w:r w:rsidR="00921C78" w:rsidRPr="00672EB4">
          <w:rPr>
            <w:rStyle w:val="Hyperlink"/>
            <w:noProof/>
            <w:lang w:val="en-GB"/>
          </w:rPr>
          <w:t>2.5 Stakeholder mapping and analysis</w:t>
        </w:r>
        <w:r w:rsidR="00921C78">
          <w:rPr>
            <w:noProof/>
            <w:webHidden/>
          </w:rPr>
          <w:tab/>
        </w:r>
        <w:r>
          <w:rPr>
            <w:noProof/>
            <w:webHidden/>
          </w:rPr>
          <w:fldChar w:fldCharType="begin"/>
        </w:r>
        <w:r w:rsidR="00921C78">
          <w:rPr>
            <w:noProof/>
            <w:webHidden/>
          </w:rPr>
          <w:instrText xml:space="preserve"> PAGEREF _Toc419986614 \h </w:instrText>
        </w:r>
        <w:r>
          <w:rPr>
            <w:noProof/>
            <w:webHidden/>
          </w:rPr>
        </w:r>
        <w:r>
          <w:rPr>
            <w:noProof/>
            <w:webHidden/>
          </w:rPr>
          <w:fldChar w:fldCharType="separate"/>
        </w:r>
        <w:r w:rsidR="0034076A">
          <w:rPr>
            <w:noProof/>
            <w:webHidden/>
          </w:rPr>
          <w:t>16</w:t>
        </w:r>
        <w:r>
          <w:rPr>
            <w:noProof/>
            <w:webHidden/>
          </w:rPr>
          <w:fldChar w:fldCharType="end"/>
        </w:r>
      </w:hyperlink>
    </w:p>
    <w:p w:rsidR="00921C78" w:rsidRDefault="00986D5B">
      <w:pPr>
        <w:pStyle w:val="TOC2"/>
        <w:tabs>
          <w:tab w:val="right" w:leader="dot" w:pos="9016"/>
        </w:tabs>
        <w:rPr>
          <w:rFonts w:ascii="Calibri" w:hAnsi="Calibri"/>
          <w:noProof/>
          <w:sz w:val="22"/>
          <w:szCs w:val="22"/>
        </w:rPr>
      </w:pPr>
      <w:hyperlink w:anchor="_Toc419986615" w:history="1">
        <w:r w:rsidR="00921C78" w:rsidRPr="00672EB4">
          <w:rPr>
            <w:rStyle w:val="Hyperlink"/>
            <w:noProof/>
            <w:lang w:val="en-GB"/>
          </w:rPr>
          <w:t>2.6 Baseline analysis and gaps</w:t>
        </w:r>
        <w:r w:rsidR="00921C78">
          <w:rPr>
            <w:noProof/>
            <w:webHidden/>
          </w:rPr>
          <w:tab/>
        </w:r>
        <w:r>
          <w:rPr>
            <w:noProof/>
            <w:webHidden/>
          </w:rPr>
          <w:fldChar w:fldCharType="begin"/>
        </w:r>
        <w:r w:rsidR="00921C78">
          <w:rPr>
            <w:noProof/>
            <w:webHidden/>
          </w:rPr>
          <w:instrText xml:space="preserve"> PAGEREF _Toc419986615 \h </w:instrText>
        </w:r>
        <w:r>
          <w:rPr>
            <w:noProof/>
            <w:webHidden/>
          </w:rPr>
        </w:r>
        <w:r>
          <w:rPr>
            <w:noProof/>
            <w:webHidden/>
          </w:rPr>
          <w:fldChar w:fldCharType="separate"/>
        </w:r>
        <w:r w:rsidR="0034076A">
          <w:rPr>
            <w:noProof/>
            <w:webHidden/>
          </w:rPr>
          <w:t>18</w:t>
        </w:r>
        <w:r>
          <w:rPr>
            <w:noProof/>
            <w:webHidden/>
          </w:rPr>
          <w:fldChar w:fldCharType="end"/>
        </w:r>
      </w:hyperlink>
    </w:p>
    <w:p w:rsidR="00921C78" w:rsidRDefault="00986D5B">
      <w:pPr>
        <w:pStyle w:val="TOC2"/>
        <w:tabs>
          <w:tab w:val="right" w:leader="dot" w:pos="9016"/>
        </w:tabs>
        <w:rPr>
          <w:rFonts w:ascii="Calibri" w:hAnsi="Calibri"/>
          <w:noProof/>
          <w:sz w:val="22"/>
          <w:szCs w:val="22"/>
        </w:rPr>
      </w:pPr>
      <w:hyperlink w:anchor="_Toc419986616" w:history="1">
        <w:r w:rsidR="00921C78" w:rsidRPr="00672EB4">
          <w:rPr>
            <w:rStyle w:val="Hyperlink"/>
            <w:noProof/>
            <w:lang w:val="en-GB"/>
          </w:rPr>
          <w:t>2.7 Linkages with other GEF and non-GEF interventions</w:t>
        </w:r>
        <w:r w:rsidR="00921C78">
          <w:rPr>
            <w:noProof/>
            <w:webHidden/>
          </w:rPr>
          <w:tab/>
        </w:r>
        <w:r>
          <w:rPr>
            <w:noProof/>
            <w:webHidden/>
          </w:rPr>
          <w:fldChar w:fldCharType="begin"/>
        </w:r>
        <w:r w:rsidR="00921C78">
          <w:rPr>
            <w:noProof/>
            <w:webHidden/>
          </w:rPr>
          <w:instrText xml:space="preserve"> PAGEREF _Toc419986616 \h </w:instrText>
        </w:r>
        <w:r>
          <w:rPr>
            <w:noProof/>
            <w:webHidden/>
          </w:rPr>
        </w:r>
        <w:r>
          <w:rPr>
            <w:noProof/>
            <w:webHidden/>
          </w:rPr>
          <w:fldChar w:fldCharType="separate"/>
        </w:r>
        <w:r w:rsidR="0034076A">
          <w:rPr>
            <w:noProof/>
            <w:webHidden/>
          </w:rPr>
          <w:t>21</w:t>
        </w:r>
        <w:r>
          <w:rPr>
            <w:noProof/>
            <w:webHidden/>
          </w:rPr>
          <w:fldChar w:fldCharType="end"/>
        </w:r>
      </w:hyperlink>
    </w:p>
    <w:p w:rsidR="00921C78" w:rsidRDefault="00986D5B">
      <w:pPr>
        <w:pStyle w:val="TOC1"/>
        <w:rPr>
          <w:rFonts w:ascii="Calibri" w:hAnsi="Calibri"/>
          <w:b w:val="0"/>
          <w:sz w:val="22"/>
          <w:szCs w:val="22"/>
          <w:lang w:val="en-US"/>
        </w:rPr>
      </w:pPr>
      <w:hyperlink w:anchor="_Toc419986617" w:history="1">
        <w:r w:rsidR="00921C78" w:rsidRPr="00672EB4">
          <w:rPr>
            <w:rStyle w:val="Hyperlink"/>
          </w:rPr>
          <w:t>Section 3: Intervention strategy (Alternative)</w:t>
        </w:r>
        <w:r w:rsidR="00921C78">
          <w:rPr>
            <w:webHidden/>
          </w:rPr>
          <w:tab/>
        </w:r>
        <w:r>
          <w:rPr>
            <w:webHidden/>
          </w:rPr>
          <w:fldChar w:fldCharType="begin"/>
        </w:r>
        <w:r w:rsidR="00921C78">
          <w:rPr>
            <w:webHidden/>
          </w:rPr>
          <w:instrText xml:space="preserve"> PAGEREF _Toc419986617 \h </w:instrText>
        </w:r>
        <w:r>
          <w:rPr>
            <w:webHidden/>
          </w:rPr>
        </w:r>
        <w:r>
          <w:rPr>
            <w:webHidden/>
          </w:rPr>
          <w:fldChar w:fldCharType="separate"/>
        </w:r>
        <w:r w:rsidR="0034076A">
          <w:rPr>
            <w:webHidden/>
          </w:rPr>
          <w:t>23</w:t>
        </w:r>
        <w:r>
          <w:rPr>
            <w:webHidden/>
          </w:rPr>
          <w:fldChar w:fldCharType="end"/>
        </w:r>
      </w:hyperlink>
    </w:p>
    <w:p w:rsidR="00921C78" w:rsidRDefault="00986D5B">
      <w:pPr>
        <w:pStyle w:val="TOC2"/>
        <w:tabs>
          <w:tab w:val="right" w:leader="dot" w:pos="9016"/>
        </w:tabs>
        <w:rPr>
          <w:rFonts w:ascii="Calibri" w:hAnsi="Calibri"/>
          <w:noProof/>
          <w:sz w:val="22"/>
          <w:szCs w:val="22"/>
        </w:rPr>
      </w:pPr>
      <w:hyperlink w:anchor="_Toc419986618" w:history="1">
        <w:r w:rsidR="00921C78" w:rsidRPr="00672EB4">
          <w:rPr>
            <w:rStyle w:val="Hyperlink"/>
            <w:noProof/>
            <w:lang w:val="en-GB"/>
          </w:rPr>
          <w:t>3.1 Project rationale, policy conformity and expected global environmental benefits</w:t>
        </w:r>
        <w:r w:rsidR="00921C78">
          <w:rPr>
            <w:noProof/>
            <w:webHidden/>
          </w:rPr>
          <w:tab/>
        </w:r>
        <w:r>
          <w:rPr>
            <w:noProof/>
            <w:webHidden/>
          </w:rPr>
          <w:fldChar w:fldCharType="begin"/>
        </w:r>
        <w:r w:rsidR="00921C78">
          <w:rPr>
            <w:noProof/>
            <w:webHidden/>
          </w:rPr>
          <w:instrText xml:space="preserve"> PAGEREF _Toc419986618 \h </w:instrText>
        </w:r>
        <w:r>
          <w:rPr>
            <w:noProof/>
            <w:webHidden/>
          </w:rPr>
        </w:r>
        <w:r>
          <w:rPr>
            <w:noProof/>
            <w:webHidden/>
          </w:rPr>
          <w:fldChar w:fldCharType="separate"/>
        </w:r>
        <w:r w:rsidR="0034076A">
          <w:rPr>
            <w:noProof/>
            <w:webHidden/>
          </w:rPr>
          <w:t>23</w:t>
        </w:r>
        <w:r>
          <w:rPr>
            <w:noProof/>
            <w:webHidden/>
          </w:rPr>
          <w:fldChar w:fldCharType="end"/>
        </w:r>
      </w:hyperlink>
    </w:p>
    <w:p w:rsidR="00921C78" w:rsidRDefault="00986D5B">
      <w:pPr>
        <w:pStyle w:val="TOC2"/>
        <w:tabs>
          <w:tab w:val="right" w:leader="dot" w:pos="9016"/>
        </w:tabs>
        <w:rPr>
          <w:rFonts w:ascii="Calibri" w:hAnsi="Calibri"/>
          <w:noProof/>
          <w:sz w:val="22"/>
          <w:szCs w:val="22"/>
        </w:rPr>
      </w:pPr>
      <w:hyperlink w:anchor="_Toc419986619" w:history="1">
        <w:r w:rsidR="00921C78" w:rsidRPr="00672EB4">
          <w:rPr>
            <w:rStyle w:val="Hyperlink"/>
            <w:noProof/>
            <w:lang w:val="en-GB"/>
          </w:rPr>
          <w:t>3.2 Project goal and objective</w:t>
        </w:r>
        <w:r w:rsidR="00921C78">
          <w:rPr>
            <w:noProof/>
            <w:webHidden/>
          </w:rPr>
          <w:tab/>
        </w:r>
        <w:r>
          <w:rPr>
            <w:noProof/>
            <w:webHidden/>
          </w:rPr>
          <w:fldChar w:fldCharType="begin"/>
        </w:r>
        <w:r w:rsidR="00921C78">
          <w:rPr>
            <w:noProof/>
            <w:webHidden/>
          </w:rPr>
          <w:instrText xml:space="preserve"> PAGEREF _Toc419986619 \h </w:instrText>
        </w:r>
        <w:r>
          <w:rPr>
            <w:noProof/>
            <w:webHidden/>
          </w:rPr>
        </w:r>
        <w:r>
          <w:rPr>
            <w:noProof/>
            <w:webHidden/>
          </w:rPr>
          <w:fldChar w:fldCharType="separate"/>
        </w:r>
        <w:r w:rsidR="0034076A">
          <w:rPr>
            <w:noProof/>
            <w:webHidden/>
          </w:rPr>
          <w:t>24</w:t>
        </w:r>
        <w:r>
          <w:rPr>
            <w:noProof/>
            <w:webHidden/>
          </w:rPr>
          <w:fldChar w:fldCharType="end"/>
        </w:r>
      </w:hyperlink>
    </w:p>
    <w:p w:rsidR="00921C78" w:rsidRDefault="00986D5B">
      <w:pPr>
        <w:pStyle w:val="TOC2"/>
        <w:tabs>
          <w:tab w:val="right" w:leader="dot" w:pos="9016"/>
        </w:tabs>
        <w:rPr>
          <w:rFonts w:ascii="Calibri" w:hAnsi="Calibri"/>
          <w:noProof/>
          <w:sz w:val="22"/>
          <w:szCs w:val="22"/>
        </w:rPr>
      </w:pPr>
      <w:hyperlink w:anchor="_Toc419986620" w:history="1">
        <w:r w:rsidR="00921C78" w:rsidRPr="00672EB4">
          <w:rPr>
            <w:rStyle w:val="Hyperlink"/>
            <w:noProof/>
            <w:lang w:val="en-GB"/>
          </w:rPr>
          <w:t>3.3 Project components and expected results</w:t>
        </w:r>
        <w:r w:rsidR="00921C78">
          <w:rPr>
            <w:noProof/>
            <w:webHidden/>
          </w:rPr>
          <w:tab/>
        </w:r>
        <w:r>
          <w:rPr>
            <w:noProof/>
            <w:webHidden/>
          </w:rPr>
          <w:fldChar w:fldCharType="begin"/>
        </w:r>
        <w:r w:rsidR="00921C78">
          <w:rPr>
            <w:noProof/>
            <w:webHidden/>
          </w:rPr>
          <w:instrText xml:space="preserve"> PAGEREF _Toc419986620 \h </w:instrText>
        </w:r>
        <w:r>
          <w:rPr>
            <w:noProof/>
            <w:webHidden/>
          </w:rPr>
        </w:r>
        <w:r>
          <w:rPr>
            <w:noProof/>
            <w:webHidden/>
          </w:rPr>
          <w:fldChar w:fldCharType="separate"/>
        </w:r>
        <w:r w:rsidR="0034076A">
          <w:rPr>
            <w:noProof/>
            <w:webHidden/>
          </w:rPr>
          <w:t>25</w:t>
        </w:r>
        <w:r>
          <w:rPr>
            <w:noProof/>
            <w:webHidden/>
          </w:rPr>
          <w:fldChar w:fldCharType="end"/>
        </w:r>
      </w:hyperlink>
    </w:p>
    <w:p w:rsidR="00921C78" w:rsidRDefault="00986D5B">
      <w:pPr>
        <w:pStyle w:val="TOC2"/>
        <w:tabs>
          <w:tab w:val="right" w:leader="dot" w:pos="9016"/>
        </w:tabs>
        <w:rPr>
          <w:rFonts w:ascii="Calibri" w:hAnsi="Calibri"/>
          <w:noProof/>
          <w:sz w:val="22"/>
          <w:szCs w:val="22"/>
        </w:rPr>
      </w:pPr>
      <w:hyperlink w:anchor="_Toc419986621" w:history="1">
        <w:r w:rsidR="00921C78" w:rsidRPr="00672EB4">
          <w:rPr>
            <w:rStyle w:val="Hyperlink"/>
            <w:noProof/>
            <w:lang w:val="en-GB"/>
          </w:rPr>
          <w:t>3.4 Intervention logic and key assumptions</w:t>
        </w:r>
        <w:r w:rsidR="00921C78">
          <w:rPr>
            <w:noProof/>
            <w:webHidden/>
          </w:rPr>
          <w:tab/>
        </w:r>
        <w:r>
          <w:rPr>
            <w:noProof/>
            <w:webHidden/>
          </w:rPr>
          <w:fldChar w:fldCharType="begin"/>
        </w:r>
        <w:r w:rsidR="00921C78">
          <w:rPr>
            <w:noProof/>
            <w:webHidden/>
          </w:rPr>
          <w:instrText xml:space="preserve"> PAGEREF _Toc419986621 \h </w:instrText>
        </w:r>
        <w:r>
          <w:rPr>
            <w:noProof/>
            <w:webHidden/>
          </w:rPr>
        </w:r>
        <w:r>
          <w:rPr>
            <w:noProof/>
            <w:webHidden/>
          </w:rPr>
          <w:fldChar w:fldCharType="separate"/>
        </w:r>
        <w:r w:rsidR="0034076A">
          <w:rPr>
            <w:noProof/>
            <w:webHidden/>
          </w:rPr>
          <w:t>42</w:t>
        </w:r>
        <w:r>
          <w:rPr>
            <w:noProof/>
            <w:webHidden/>
          </w:rPr>
          <w:fldChar w:fldCharType="end"/>
        </w:r>
      </w:hyperlink>
    </w:p>
    <w:p w:rsidR="00921C78" w:rsidRDefault="00986D5B">
      <w:pPr>
        <w:pStyle w:val="TOC2"/>
        <w:tabs>
          <w:tab w:val="right" w:leader="dot" w:pos="9016"/>
        </w:tabs>
        <w:rPr>
          <w:rFonts w:ascii="Calibri" w:hAnsi="Calibri"/>
          <w:noProof/>
          <w:sz w:val="22"/>
          <w:szCs w:val="22"/>
        </w:rPr>
      </w:pPr>
      <w:hyperlink w:anchor="_Toc419986622" w:history="1">
        <w:r w:rsidR="00921C78" w:rsidRPr="00672EB4">
          <w:rPr>
            <w:rStyle w:val="Hyperlink"/>
            <w:noProof/>
            <w:lang w:val="en-GB"/>
          </w:rPr>
          <w:t>3.5 Risk analysis and risk management measures</w:t>
        </w:r>
        <w:r w:rsidR="00921C78">
          <w:rPr>
            <w:noProof/>
            <w:webHidden/>
          </w:rPr>
          <w:tab/>
        </w:r>
        <w:r>
          <w:rPr>
            <w:noProof/>
            <w:webHidden/>
          </w:rPr>
          <w:fldChar w:fldCharType="begin"/>
        </w:r>
        <w:r w:rsidR="00921C78">
          <w:rPr>
            <w:noProof/>
            <w:webHidden/>
          </w:rPr>
          <w:instrText xml:space="preserve"> PAGEREF _Toc419986622 \h </w:instrText>
        </w:r>
        <w:r>
          <w:rPr>
            <w:noProof/>
            <w:webHidden/>
          </w:rPr>
        </w:r>
        <w:r>
          <w:rPr>
            <w:noProof/>
            <w:webHidden/>
          </w:rPr>
          <w:fldChar w:fldCharType="separate"/>
        </w:r>
        <w:r w:rsidR="0034076A">
          <w:rPr>
            <w:noProof/>
            <w:webHidden/>
          </w:rPr>
          <w:t>45</w:t>
        </w:r>
        <w:r>
          <w:rPr>
            <w:noProof/>
            <w:webHidden/>
          </w:rPr>
          <w:fldChar w:fldCharType="end"/>
        </w:r>
      </w:hyperlink>
    </w:p>
    <w:p w:rsidR="00921C78" w:rsidRDefault="00986D5B">
      <w:pPr>
        <w:pStyle w:val="TOC2"/>
        <w:tabs>
          <w:tab w:val="right" w:leader="dot" w:pos="9016"/>
        </w:tabs>
        <w:rPr>
          <w:rFonts w:ascii="Calibri" w:hAnsi="Calibri"/>
          <w:noProof/>
          <w:sz w:val="22"/>
          <w:szCs w:val="22"/>
        </w:rPr>
      </w:pPr>
      <w:hyperlink w:anchor="_Toc419986623" w:history="1">
        <w:r w:rsidR="00921C78" w:rsidRPr="00672EB4">
          <w:rPr>
            <w:rStyle w:val="Hyperlink"/>
            <w:noProof/>
            <w:lang w:val="en-GB"/>
          </w:rPr>
          <w:t>3.6 Consistency with national priorities or plans</w:t>
        </w:r>
        <w:r w:rsidR="00921C78">
          <w:rPr>
            <w:noProof/>
            <w:webHidden/>
          </w:rPr>
          <w:tab/>
        </w:r>
        <w:r>
          <w:rPr>
            <w:noProof/>
            <w:webHidden/>
          </w:rPr>
          <w:fldChar w:fldCharType="begin"/>
        </w:r>
        <w:r w:rsidR="00921C78">
          <w:rPr>
            <w:noProof/>
            <w:webHidden/>
          </w:rPr>
          <w:instrText xml:space="preserve"> PAGEREF _Toc419986623 \h </w:instrText>
        </w:r>
        <w:r>
          <w:rPr>
            <w:noProof/>
            <w:webHidden/>
          </w:rPr>
        </w:r>
        <w:r>
          <w:rPr>
            <w:noProof/>
            <w:webHidden/>
          </w:rPr>
          <w:fldChar w:fldCharType="separate"/>
        </w:r>
        <w:r w:rsidR="0034076A">
          <w:rPr>
            <w:noProof/>
            <w:webHidden/>
          </w:rPr>
          <w:t>47</w:t>
        </w:r>
        <w:r>
          <w:rPr>
            <w:noProof/>
            <w:webHidden/>
          </w:rPr>
          <w:fldChar w:fldCharType="end"/>
        </w:r>
      </w:hyperlink>
    </w:p>
    <w:p w:rsidR="00921C78" w:rsidRDefault="00986D5B">
      <w:pPr>
        <w:pStyle w:val="TOC2"/>
        <w:tabs>
          <w:tab w:val="right" w:leader="dot" w:pos="9016"/>
        </w:tabs>
        <w:rPr>
          <w:rFonts w:ascii="Calibri" w:hAnsi="Calibri"/>
          <w:noProof/>
          <w:sz w:val="22"/>
          <w:szCs w:val="22"/>
        </w:rPr>
      </w:pPr>
      <w:hyperlink w:anchor="_Toc419986624" w:history="1">
        <w:r w:rsidR="00921C78" w:rsidRPr="00672EB4">
          <w:rPr>
            <w:rStyle w:val="Hyperlink"/>
            <w:noProof/>
            <w:lang w:val="en-GB"/>
          </w:rPr>
          <w:t>3.7 Incremental cost reasoning</w:t>
        </w:r>
        <w:r w:rsidR="00921C78">
          <w:rPr>
            <w:noProof/>
            <w:webHidden/>
          </w:rPr>
          <w:tab/>
        </w:r>
        <w:r>
          <w:rPr>
            <w:noProof/>
            <w:webHidden/>
          </w:rPr>
          <w:fldChar w:fldCharType="begin"/>
        </w:r>
        <w:r w:rsidR="00921C78">
          <w:rPr>
            <w:noProof/>
            <w:webHidden/>
          </w:rPr>
          <w:instrText xml:space="preserve"> PAGEREF _Toc419986624 \h </w:instrText>
        </w:r>
        <w:r>
          <w:rPr>
            <w:noProof/>
            <w:webHidden/>
          </w:rPr>
        </w:r>
        <w:r>
          <w:rPr>
            <w:noProof/>
            <w:webHidden/>
          </w:rPr>
          <w:fldChar w:fldCharType="separate"/>
        </w:r>
        <w:r w:rsidR="0034076A">
          <w:rPr>
            <w:noProof/>
            <w:webHidden/>
          </w:rPr>
          <w:t>48</w:t>
        </w:r>
        <w:r>
          <w:rPr>
            <w:noProof/>
            <w:webHidden/>
          </w:rPr>
          <w:fldChar w:fldCharType="end"/>
        </w:r>
      </w:hyperlink>
    </w:p>
    <w:p w:rsidR="00921C78" w:rsidRDefault="00986D5B">
      <w:pPr>
        <w:pStyle w:val="TOC2"/>
        <w:tabs>
          <w:tab w:val="right" w:leader="dot" w:pos="9016"/>
        </w:tabs>
        <w:rPr>
          <w:rFonts w:ascii="Calibri" w:hAnsi="Calibri"/>
          <w:noProof/>
          <w:sz w:val="22"/>
          <w:szCs w:val="22"/>
        </w:rPr>
      </w:pPr>
      <w:hyperlink w:anchor="_Toc419986625" w:history="1">
        <w:r w:rsidR="00921C78" w:rsidRPr="00672EB4">
          <w:rPr>
            <w:rStyle w:val="Hyperlink"/>
            <w:noProof/>
            <w:lang w:val="en-GB"/>
          </w:rPr>
          <w:t>3.8 Sustainability</w:t>
        </w:r>
        <w:r w:rsidR="00921C78">
          <w:rPr>
            <w:noProof/>
            <w:webHidden/>
          </w:rPr>
          <w:tab/>
        </w:r>
        <w:r>
          <w:rPr>
            <w:noProof/>
            <w:webHidden/>
          </w:rPr>
          <w:fldChar w:fldCharType="begin"/>
        </w:r>
        <w:r w:rsidR="00921C78">
          <w:rPr>
            <w:noProof/>
            <w:webHidden/>
          </w:rPr>
          <w:instrText xml:space="preserve"> PAGEREF _Toc419986625 \h </w:instrText>
        </w:r>
        <w:r>
          <w:rPr>
            <w:noProof/>
            <w:webHidden/>
          </w:rPr>
        </w:r>
        <w:r>
          <w:rPr>
            <w:noProof/>
            <w:webHidden/>
          </w:rPr>
          <w:fldChar w:fldCharType="separate"/>
        </w:r>
        <w:r w:rsidR="0034076A">
          <w:rPr>
            <w:noProof/>
            <w:webHidden/>
          </w:rPr>
          <w:t>49</w:t>
        </w:r>
        <w:r>
          <w:rPr>
            <w:noProof/>
            <w:webHidden/>
          </w:rPr>
          <w:fldChar w:fldCharType="end"/>
        </w:r>
      </w:hyperlink>
    </w:p>
    <w:p w:rsidR="00921C78" w:rsidRDefault="00986D5B">
      <w:pPr>
        <w:pStyle w:val="TOC2"/>
        <w:tabs>
          <w:tab w:val="right" w:leader="dot" w:pos="9016"/>
        </w:tabs>
        <w:rPr>
          <w:rFonts w:ascii="Calibri" w:hAnsi="Calibri"/>
          <w:noProof/>
          <w:sz w:val="22"/>
          <w:szCs w:val="22"/>
        </w:rPr>
      </w:pPr>
      <w:hyperlink w:anchor="_Toc419986626" w:history="1">
        <w:r w:rsidR="00921C78" w:rsidRPr="00672EB4">
          <w:rPr>
            <w:rStyle w:val="Hyperlink"/>
            <w:noProof/>
            <w:lang w:val="en-GB"/>
          </w:rPr>
          <w:t>3.9 Replication</w:t>
        </w:r>
        <w:r w:rsidR="00921C78">
          <w:rPr>
            <w:noProof/>
            <w:webHidden/>
          </w:rPr>
          <w:tab/>
        </w:r>
        <w:r>
          <w:rPr>
            <w:noProof/>
            <w:webHidden/>
          </w:rPr>
          <w:fldChar w:fldCharType="begin"/>
        </w:r>
        <w:r w:rsidR="00921C78">
          <w:rPr>
            <w:noProof/>
            <w:webHidden/>
          </w:rPr>
          <w:instrText xml:space="preserve"> PAGEREF _Toc419986626 \h </w:instrText>
        </w:r>
        <w:r>
          <w:rPr>
            <w:noProof/>
            <w:webHidden/>
          </w:rPr>
        </w:r>
        <w:r>
          <w:rPr>
            <w:noProof/>
            <w:webHidden/>
          </w:rPr>
          <w:fldChar w:fldCharType="separate"/>
        </w:r>
        <w:r w:rsidR="0034076A">
          <w:rPr>
            <w:noProof/>
            <w:webHidden/>
          </w:rPr>
          <w:t>50</w:t>
        </w:r>
        <w:r>
          <w:rPr>
            <w:noProof/>
            <w:webHidden/>
          </w:rPr>
          <w:fldChar w:fldCharType="end"/>
        </w:r>
      </w:hyperlink>
    </w:p>
    <w:p w:rsidR="00921C78" w:rsidRDefault="00986D5B">
      <w:pPr>
        <w:pStyle w:val="TOC2"/>
        <w:tabs>
          <w:tab w:val="right" w:leader="dot" w:pos="9016"/>
        </w:tabs>
        <w:rPr>
          <w:rFonts w:ascii="Calibri" w:hAnsi="Calibri"/>
          <w:noProof/>
          <w:sz w:val="22"/>
          <w:szCs w:val="22"/>
        </w:rPr>
      </w:pPr>
      <w:hyperlink w:anchor="_Toc419986627" w:history="1">
        <w:r w:rsidR="00921C78" w:rsidRPr="00672EB4">
          <w:rPr>
            <w:rStyle w:val="Hyperlink"/>
            <w:noProof/>
            <w:lang w:val="en-GB"/>
          </w:rPr>
          <w:t>3.10 Public awareness, communications and mainstreaming strategy</w:t>
        </w:r>
        <w:r w:rsidR="00921C78">
          <w:rPr>
            <w:noProof/>
            <w:webHidden/>
          </w:rPr>
          <w:tab/>
        </w:r>
        <w:r>
          <w:rPr>
            <w:noProof/>
            <w:webHidden/>
          </w:rPr>
          <w:fldChar w:fldCharType="begin"/>
        </w:r>
        <w:r w:rsidR="00921C78">
          <w:rPr>
            <w:noProof/>
            <w:webHidden/>
          </w:rPr>
          <w:instrText xml:space="preserve"> PAGEREF _Toc419986627 \h </w:instrText>
        </w:r>
        <w:r>
          <w:rPr>
            <w:noProof/>
            <w:webHidden/>
          </w:rPr>
        </w:r>
        <w:r>
          <w:rPr>
            <w:noProof/>
            <w:webHidden/>
          </w:rPr>
          <w:fldChar w:fldCharType="separate"/>
        </w:r>
        <w:r w:rsidR="0034076A">
          <w:rPr>
            <w:noProof/>
            <w:webHidden/>
          </w:rPr>
          <w:t>50</w:t>
        </w:r>
        <w:r>
          <w:rPr>
            <w:noProof/>
            <w:webHidden/>
          </w:rPr>
          <w:fldChar w:fldCharType="end"/>
        </w:r>
      </w:hyperlink>
    </w:p>
    <w:p w:rsidR="00921C78" w:rsidRDefault="00986D5B">
      <w:pPr>
        <w:pStyle w:val="TOC2"/>
        <w:tabs>
          <w:tab w:val="right" w:leader="dot" w:pos="9016"/>
        </w:tabs>
        <w:rPr>
          <w:rFonts w:ascii="Calibri" w:hAnsi="Calibri"/>
          <w:noProof/>
          <w:sz w:val="22"/>
          <w:szCs w:val="22"/>
        </w:rPr>
      </w:pPr>
      <w:hyperlink w:anchor="_Toc419986628" w:history="1">
        <w:r w:rsidR="00921C78" w:rsidRPr="00672EB4">
          <w:rPr>
            <w:rStyle w:val="Hyperlink"/>
            <w:noProof/>
            <w:lang w:val="en-GB"/>
          </w:rPr>
          <w:t>3.11 Environmental and social safeguards</w:t>
        </w:r>
        <w:r w:rsidR="00921C78">
          <w:rPr>
            <w:noProof/>
            <w:webHidden/>
          </w:rPr>
          <w:tab/>
        </w:r>
        <w:r>
          <w:rPr>
            <w:noProof/>
            <w:webHidden/>
          </w:rPr>
          <w:fldChar w:fldCharType="begin"/>
        </w:r>
        <w:r w:rsidR="00921C78">
          <w:rPr>
            <w:noProof/>
            <w:webHidden/>
          </w:rPr>
          <w:instrText xml:space="preserve"> PAGEREF _Toc419986628 \h </w:instrText>
        </w:r>
        <w:r>
          <w:rPr>
            <w:noProof/>
            <w:webHidden/>
          </w:rPr>
        </w:r>
        <w:r>
          <w:rPr>
            <w:noProof/>
            <w:webHidden/>
          </w:rPr>
          <w:fldChar w:fldCharType="separate"/>
        </w:r>
        <w:r w:rsidR="0034076A">
          <w:rPr>
            <w:noProof/>
            <w:webHidden/>
          </w:rPr>
          <w:t>50</w:t>
        </w:r>
        <w:r>
          <w:rPr>
            <w:noProof/>
            <w:webHidden/>
          </w:rPr>
          <w:fldChar w:fldCharType="end"/>
        </w:r>
      </w:hyperlink>
    </w:p>
    <w:p w:rsidR="00921C78" w:rsidRDefault="00986D5B">
      <w:pPr>
        <w:pStyle w:val="TOC1"/>
        <w:rPr>
          <w:rFonts w:ascii="Calibri" w:hAnsi="Calibri"/>
          <w:b w:val="0"/>
          <w:sz w:val="22"/>
          <w:szCs w:val="22"/>
          <w:lang w:val="en-US"/>
        </w:rPr>
      </w:pPr>
      <w:hyperlink w:anchor="_Toc419986629" w:history="1">
        <w:r w:rsidR="00921C78" w:rsidRPr="00672EB4">
          <w:rPr>
            <w:rStyle w:val="Hyperlink"/>
          </w:rPr>
          <w:t>Section 4: Institutional Framework and Implementation Arrangements</w:t>
        </w:r>
        <w:r w:rsidR="00921C78">
          <w:rPr>
            <w:webHidden/>
          </w:rPr>
          <w:tab/>
        </w:r>
        <w:r>
          <w:rPr>
            <w:webHidden/>
          </w:rPr>
          <w:fldChar w:fldCharType="begin"/>
        </w:r>
        <w:r w:rsidR="00921C78">
          <w:rPr>
            <w:webHidden/>
          </w:rPr>
          <w:instrText xml:space="preserve"> PAGEREF _Toc419986629 \h </w:instrText>
        </w:r>
        <w:r>
          <w:rPr>
            <w:webHidden/>
          </w:rPr>
        </w:r>
        <w:r>
          <w:rPr>
            <w:webHidden/>
          </w:rPr>
          <w:fldChar w:fldCharType="separate"/>
        </w:r>
        <w:r w:rsidR="0034076A">
          <w:rPr>
            <w:webHidden/>
          </w:rPr>
          <w:t>52</w:t>
        </w:r>
        <w:r>
          <w:rPr>
            <w:webHidden/>
          </w:rPr>
          <w:fldChar w:fldCharType="end"/>
        </w:r>
      </w:hyperlink>
    </w:p>
    <w:p w:rsidR="00921C78" w:rsidRDefault="00986D5B">
      <w:pPr>
        <w:pStyle w:val="TOC1"/>
        <w:rPr>
          <w:rFonts w:ascii="Calibri" w:hAnsi="Calibri"/>
          <w:b w:val="0"/>
          <w:sz w:val="22"/>
          <w:szCs w:val="22"/>
          <w:lang w:val="en-US"/>
        </w:rPr>
      </w:pPr>
      <w:hyperlink w:anchor="_Toc419986630" w:history="1">
        <w:r w:rsidR="00921C78" w:rsidRPr="00672EB4">
          <w:rPr>
            <w:rStyle w:val="Hyperlink"/>
          </w:rPr>
          <w:t>Section 5: Stakeholder Participation</w:t>
        </w:r>
        <w:r w:rsidR="00921C78">
          <w:rPr>
            <w:webHidden/>
          </w:rPr>
          <w:tab/>
        </w:r>
        <w:r>
          <w:rPr>
            <w:webHidden/>
          </w:rPr>
          <w:fldChar w:fldCharType="begin"/>
        </w:r>
        <w:r w:rsidR="00921C78">
          <w:rPr>
            <w:webHidden/>
          </w:rPr>
          <w:instrText xml:space="preserve"> PAGEREF _Toc419986630 \h </w:instrText>
        </w:r>
        <w:r>
          <w:rPr>
            <w:webHidden/>
          </w:rPr>
        </w:r>
        <w:r>
          <w:rPr>
            <w:webHidden/>
          </w:rPr>
          <w:fldChar w:fldCharType="separate"/>
        </w:r>
        <w:r w:rsidR="0034076A">
          <w:rPr>
            <w:webHidden/>
          </w:rPr>
          <w:t>57</w:t>
        </w:r>
        <w:r>
          <w:rPr>
            <w:webHidden/>
          </w:rPr>
          <w:fldChar w:fldCharType="end"/>
        </w:r>
      </w:hyperlink>
    </w:p>
    <w:p w:rsidR="00921C78" w:rsidRDefault="00986D5B">
      <w:pPr>
        <w:pStyle w:val="TOC1"/>
        <w:rPr>
          <w:rFonts w:ascii="Calibri" w:hAnsi="Calibri"/>
          <w:b w:val="0"/>
          <w:sz w:val="22"/>
          <w:szCs w:val="22"/>
          <w:lang w:val="en-US"/>
        </w:rPr>
      </w:pPr>
      <w:hyperlink w:anchor="_Toc419986631" w:history="1">
        <w:r w:rsidR="00921C78" w:rsidRPr="00672EB4">
          <w:rPr>
            <w:rStyle w:val="Hyperlink"/>
          </w:rPr>
          <w:t>Section 6: Monitoring and Evaluation Plan</w:t>
        </w:r>
        <w:r w:rsidR="00921C78">
          <w:rPr>
            <w:webHidden/>
          </w:rPr>
          <w:tab/>
        </w:r>
        <w:r>
          <w:rPr>
            <w:webHidden/>
          </w:rPr>
          <w:fldChar w:fldCharType="begin"/>
        </w:r>
        <w:r w:rsidR="00921C78">
          <w:rPr>
            <w:webHidden/>
          </w:rPr>
          <w:instrText xml:space="preserve"> PAGEREF _Toc419986631 \h </w:instrText>
        </w:r>
        <w:r>
          <w:rPr>
            <w:webHidden/>
          </w:rPr>
        </w:r>
        <w:r>
          <w:rPr>
            <w:webHidden/>
          </w:rPr>
          <w:fldChar w:fldCharType="separate"/>
        </w:r>
        <w:r w:rsidR="0034076A">
          <w:rPr>
            <w:webHidden/>
          </w:rPr>
          <w:t>63</w:t>
        </w:r>
        <w:r>
          <w:rPr>
            <w:webHidden/>
          </w:rPr>
          <w:fldChar w:fldCharType="end"/>
        </w:r>
      </w:hyperlink>
    </w:p>
    <w:p w:rsidR="00921C78" w:rsidRDefault="00986D5B">
      <w:pPr>
        <w:pStyle w:val="TOC1"/>
        <w:rPr>
          <w:rFonts w:ascii="Calibri" w:hAnsi="Calibri"/>
          <w:b w:val="0"/>
          <w:sz w:val="22"/>
          <w:szCs w:val="22"/>
          <w:lang w:val="en-US"/>
        </w:rPr>
      </w:pPr>
      <w:hyperlink w:anchor="_Toc419986632" w:history="1">
        <w:r w:rsidR="00921C78" w:rsidRPr="00672EB4">
          <w:rPr>
            <w:rStyle w:val="Hyperlink"/>
          </w:rPr>
          <w:t>Section 7: Project Financing and Budget</w:t>
        </w:r>
        <w:r w:rsidR="00921C78">
          <w:rPr>
            <w:webHidden/>
          </w:rPr>
          <w:tab/>
        </w:r>
        <w:r>
          <w:rPr>
            <w:webHidden/>
          </w:rPr>
          <w:fldChar w:fldCharType="begin"/>
        </w:r>
        <w:r w:rsidR="00921C78">
          <w:rPr>
            <w:webHidden/>
          </w:rPr>
          <w:instrText xml:space="preserve"> PAGEREF _Toc419986632 \h </w:instrText>
        </w:r>
        <w:r>
          <w:rPr>
            <w:webHidden/>
          </w:rPr>
        </w:r>
        <w:r>
          <w:rPr>
            <w:webHidden/>
          </w:rPr>
          <w:fldChar w:fldCharType="separate"/>
        </w:r>
        <w:r w:rsidR="0034076A">
          <w:rPr>
            <w:webHidden/>
          </w:rPr>
          <w:t>65</w:t>
        </w:r>
        <w:r>
          <w:rPr>
            <w:webHidden/>
          </w:rPr>
          <w:fldChar w:fldCharType="end"/>
        </w:r>
      </w:hyperlink>
    </w:p>
    <w:p w:rsidR="00921C78" w:rsidRDefault="00986D5B">
      <w:pPr>
        <w:pStyle w:val="TOC2"/>
        <w:tabs>
          <w:tab w:val="right" w:leader="dot" w:pos="9016"/>
        </w:tabs>
        <w:rPr>
          <w:rFonts w:ascii="Calibri" w:hAnsi="Calibri"/>
          <w:noProof/>
          <w:sz w:val="22"/>
          <w:szCs w:val="22"/>
        </w:rPr>
      </w:pPr>
      <w:hyperlink w:anchor="_Toc419986633" w:history="1">
        <w:r w:rsidR="00921C78" w:rsidRPr="00672EB4">
          <w:rPr>
            <w:rStyle w:val="Hyperlink"/>
            <w:noProof/>
            <w:lang w:val="en-GB"/>
          </w:rPr>
          <w:t>7.1 Overall project budget</w:t>
        </w:r>
        <w:r w:rsidR="00921C78">
          <w:rPr>
            <w:noProof/>
            <w:webHidden/>
          </w:rPr>
          <w:tab/>
        </w:r>
        <w:r>
          <w:rPr>
            <w:noProof/>
            <w:webHidden/>
          </w:rPr>
          <w:fldChar w:fldCharType="begin"/>
        </w:r>
        <w:r w:rsidR="00921C78">
          <w:rPr>
            <w:noProof/>
            <w:webHidden/>
          </w:rPr>
          <w:instrText xml:space="preserve"> PAGEREF _Toc419986633 \h </w:instrText>
        </w:r>
        <w:r>
          <w:rPr>
            <w:noProof/>
            <w:webHidden/>
          </w:rPr>
        </w:r>
        <w:r>
          <w:rPr>
            <w:noProof/>
            <w:webHidden/>
          </w:rPr>
          <w:fldChar w:fldCharType="separate"/>
        </w:r>
        <w:r w:rsidR="0034076A">
          <w:rPr>
            <w:noProof/>
            <w:webHidden/>
          </w:rPr>
          <w:t>65</w:t>
        </w:r>
        <w:r>
          <w:rPr>
            <w:noProof/>
            <w:webHidden/>
          </w:rPr>
          <w:fldChar w:fldCharType="end"/>
        </w:r>
      </w:hyperlink>
    </w:p>
    <w:p w:rsidR="00921C78" w:rsidRDefault="00986D5B">
      <w:pPr>
        <w:pStyle w:val="TOC2"/>
        <w:tabs>
          <w:tab w:val="right" w:leader="dot" w:pos="9016"/>
        </w:tabs>
        <w:rPr>
          <w:rFonts w:ascii="Calibri" w:hAnsi="Calibri"/>
          <w:noProof/>
          <w:sz w:val="22"/>
          <w:szCs w:val="22"/>
        </w:rPr>
      </w:pPr>
      <w:hyperlink w:anchor="_Toc419986634" w:history="1">
        <w:r w:rsidR="00921C78" w:rsidRPr="00672EB4">
          <w:rPr>
            <w:rStyle w:val="Hyperlink"/>
            <w:noProof/>
            <w:lang w:val="en-GB"/>
          </w:rPr>
          <w:t>7.2 Project co-financing</w:t>
        </w:r>
        <w:r w:rsidR="00921C78">
          <w:rPr>
            <w:noProof/>
            <w:webHidden/>
          </w:rPr>
          <w:tab/>
        </w:r>
        <w:r>
          <w:rPr>
            <w:noProof/>
            <w:webHidden/>
          </w:rPr>
          <w:fldChar w:fldCharType="begin"/>
        </w:r>
        <w:r w:rsidR="00921C78">
          <w:rPr>
            <w:noProof/>
            <w:webHidden/>
          </w:rPr>
          <w:instrText xml:space="preserve"> PAGEREF _Toc419986634 \h </w:instrText>
        </w:r>
        <w:r>
          <w:rPr>
            <w:noProof/>
            <w:webHidden/>
          </w:rPr>
        </w:r>
        <w:r>
          <w:rPr>
            <w:noProof/>
            <w:webHidden/>
          </w:rPr>
          <w:fldChar w:fldCharType="separate"/>
        </w:r>
        <w:r w:rsidR="0034076A">
          <w:rPr>
            <w:noProof/>
            <w:webHidden/>
          </w:rPr>
          <w:t>66</w:t>
        </w:r>
        <w:r>
          <w:rPr>
            <w:noProof/>
            <w:webHidden/>
          </w:rPr>
          <w:fldChar w:fldCharType="end"/>
        </w:r>
      </w:hyperlink>
    </w:p>
    <w:p w:rsidR="00921C78" w:rsidRDefault="00986D5B">
      <w:pPr>
        <w:pStyle w:val="TOC2"/>
        <w:tabs>
          <w:tab w:val="right" w:leader="dot" w:pos="9016"/>
        </w:tabs>
        <w:rPr>
          <w:rFonts w:ascii="Calibri" w:hAnsi="Calibri"/>
          <w:noProof/>
          <w:sz w:val="22"/>
          <w:szCs w:val="22"/>
        </w:rPr>
      </w:pPr>
      <w:hyperlink w:anchor="_Toc419986635" w:history="1">
        <w:r w:rsidR="00921C78" w:rsidRPr="00672EB4">
          <w:rPr>
            <w:rStyle w:val="Hyperlink"/>
            <w:noProof/>
            <w:lang w:val="en-GB"/>
          </w:rPr>
          <w:t>7.3 Project cost effectiveness</w:t>
        </w:r>
        <w:r w:rsidR="00921C78">
          <w:rPr>
            <w:noProof/>
            <w:webHidden/>
          </w:rPr>
          <w:tab/>
        </w:r>
        <w:r>
          <w:rPr>
            <w:noProof/>
            <w:webHidden/>
          </w:rPr>
          <w:fldChar w:fldCharType="begin"/>
        </w:r>
        <w:r w:rsidR="00921C78">
          <w:rPr>
            <w:noProof/>
            <w:webHidden/>
          </w:rPr>
          <w:instrText xml:space="preserve"> PAGEREF _Toc419986635 \h </w:instrText>
        </w:r>
        <w:r>
          <w:rPr>
            <w:noProof/>
            <w:webHidden/>
          </w:rPr>
        </w:r>
        <w:r>
          <w:rPr>
            <w:noProof/>
            <w:webHidden/>
          </w:rPr>
          <w:fldChar w:fldCharType="separate"/>
        </w:r>
        <w:r w:rsidR="0034076A">
          <w:rPr>
            <w:noProof/>
            <w:webHidden/>
          </w:rPr>
          <w:t>66</w:t>
        </w:r>
        <w:r>
          <w:rPr>
            <w:noProof/>
            <w:webHidden/>
          </w:rPr>
          <w:fldChar w:fldCharType="end"/>
        </w:r>
      </w:hyperlink>
    </w:p>
    <w:p w:rsidR="00921C78" w:rsidRDefault="00986D5B">
      <w:pPr>
        <w:pStyle w:val="TOC1"/>
        <w:rPr>
          <w:rFonts w:ascii="Calibri" w:hAnsi="Calibri"/>
          <w:b w:val="0"/>
          <w:sz w:val="22"/>
          <w:szCs w:val="22"/>
          <w:lang w:val="en-US"/>
        </w:rPr>
      </w:pPr>
      <w:hyperlink w:anchor="_Toc419986636" w:history="1">
        <w:r w:rsidR="00921C78" w:rsidRPr="00672EB4">
          <w:rPr>
            <w:rStyle w:val="Hyperlink"/>
          </w:rPr>
          <w:t>REFERENCES</w:t>
        </w:r>
        <w:r w:rsidR="00921C78">
          <w:rPr>
            <w:webHidden/>
          </w:rPr>
          <w:tab/>
        </w:r>
        <w:r>
          <w:rPr>
            <w:webHidden/>
          </w:rPr>
          <w:fldChar w:fldCharType="begin"/>
        </w:r>
        <w:r w:rsidR="00921C78">
          <w:rPr>
            <w:webHidden/>
          </w:rPr>
          <w:instrText xml:space="preserve"> PAGEREF _Toc419986636 \h </w:instrText>
        </w:r>
        <w:r>
          <w:rPr>
            <w:webHidden/>
          </w:rPr>
        </w:r>
        <w:r>
          <w:rPr>
            <w:webHidden/>
          </w:rPr>
          <w:fldChar w:fldCharType="separate"/>
        </w:r>
        <w:r w:rsidR="0034076A">
          <w:rPr>
            <w:webHidden/>
          </w:rPr>
          <w:t>68</w:t>
        </w:r>
        <w:r>
          <w:rPr>
            <w:webHidden/>
          </w:rPr>
          <w:fldChar w:fldCharType="end"/>
        </w:r>
      </w:hyperlink>
    </w:p>
    <w:p w:rsidR="00B5350B" w:rsidRDefault="00B5350B">
      <w:pPr>
        <w:pStyle w:val="TOC1"/>
        <w:rPr>
          <w:rStyle w:val="Hyperlink"/>
        </w:rPr>
      </w:pPr>
    </w:p>
    <w:p w:rsidR="00921C78" w:rsidRDefault="00986D5B">
      <w:pPr>
        <w:pStyle w:val="TOC1"/>
        <w:rPr>
          <w:rFonts w:ascii="Calibri" w:hAnsi="Calibri"/>
          <w:b w:val="0"/>
          <w:sz w:val="22"/>
          <w:szCs w:val="22"/>
          <w:lang w:val="en-US"/>
        </w:rPr>
      </w:pPr>
      <w:hyperlink w:anchor="_Toc419986637" w:history="1">
        <w:r w:rsidR="00921C78" w:rsidRPr="00672EB4">
          <w:rPr>
            <w:rStyle w:val="Hyperlink"/>
          </w:rPr>
          <w:t>A</w:t>
        </w:r>
        <w:r w:rsidR="00B5350B">
          <w:rPr>
            <w:rStyle w:val="Hyperlink"/>
          </w:rPr>
          <w:t>PPENDICES</w:t>
        </w:r>
        <w:r w:rsidR="00921C78">
          <w:rPr>
            <w:webHidden/>
          </w:rPr>
          <w:tab/>
        </w:r>
        <w:r>
          <w:rPr>
            <w:webHidden/>
          </w:rPr>
          <w:fldChar w:fldCharType="begin"/>
        </w:r>
        <w:r w:rsidR="00921C78">
          <w:rPr>
            <w:webHidden/>
          </w:rPr>
          <w:instrText xml:space="preserve"> PAGEREF _Toc419986637 \h </w:instrText>
        </w:r>
        <w:r>
          <w:rPr>
            <w:webHidden/>
          </w:rPr>
        </w:r>
        <w:r>
          <w:rPr>
            <w:webHidden/>
          </w:rPr>
          <w:fldChar w:fldCharType="separate"/>
        </w:r>
        <w:r w:rsidR="0034076A">
          <w:rPr>
            <w:webHidden/>
          </w:rPr>
          <w:t>2</w:t>
        </w:r>
        <w:r>
          <w:rPr>
            <w:webHidden/>
          </w:rPr>
          <w:fldChar w:fldCharType="end"/>
        </w:r>
      </w:hyperlink>
    </w:p>
    <w:p w:rsidR="00B5350B" w:rsidRDefault="00986D5B" w:rsidP="00B5350B">
      <w:pPr>
        <w:pStyle w:val="Heading1"/>
        <w:spacing w:before="0"/>
        <w:rPr>
          <w:lang w:val="en-GB"/>
        </w:rPr>
      </w:pPr>
      <w:r>
        <w:rPr>
          <w:b w:val="0"/>
          <w:bCs/>
          <w:noProof/>
        </w:rPr>
        <w:lastRenderedPageBreak/>
        <w:fldChar w:fldCharType="end"/>
      </w:r>
      <w:bookmarkStart w:id="0" w:name="_Toc419986637"/>
      <w:r w:rsidR="00B5350B" w:rsidRPr="00B5350B">
        <w:rPr>
          <w:lang w:val="en-GB"/>
        </w:rPr>
        <w:t xml:space="preserve"> </w:t>
      </w:r>
    </w:p>
    <w:p w:rsidR="00B5350B" w:rsidRPr="00E17946" w:rsidRDefault="00B5350B" w:rsidP="00B5350B">
      <w:pPr>
        <w:rPr>
          <w:lang w:val="en-GB"/>
        </w:rPr>
      </w:pPr>
    </w:p>
    <w:bookmarkEnd w:id="0"/>
    <w:p w:rsidR="00B5350B" w:rsidRDefault="00B5350B" w:rsidP="00B5350B">
      <w:pPr>
        <w:pStyle w:val="TOC1"/>
      </w:pPr>
      <w:r w:rsidRPr="00E17946">
        <w:t xml:space="preserve">Appendix 1: Budget by project components and UNEP budget lines </w:t>
      </w:r>
    </w:p>
    <w:p w:rsidR="00B5350B" w:rsidRDefault="00B5350B" w:rsidP="00B5350B">
      <w:pPr>
        <w:pStyle w:val="TOC1"/>
      </w:pPr>
      <w:r w:rsidRPr="00E17946">
        <w:t xml:space="preserve">Appendix 2: Co-financing by sources and UNEP budget lines </w:t>
      </w:r>
    </w:p>
    <w:p w:rsidR="00B5350B" w:rsidRDefault="00B5350B" w:rsidP="00B5350B">
      <w:pPr>
        <w:pStyle w:val="TOC1"/>
      </w:pPr>
      <w:r w:rsidRPr="00E17946">
        <w:t xml:space="preserve">Appendix 3: Incremental cost analysis </w:t>
      </w:r>
    </w:p>
    <w:p w:rsidR="00B5350B" w:rsidRDefault="00B5350B" w:rsidP="00B5350B">
      <w:pPr>
        <w:pStyle w:val="TOC1"/>
      </w:pPr>
      <w:r w:rsidRPr="00E17946">
        <w:t xml:space="preserve">Appendix 4: Results Framework </w:t>
      </w:r>
    </w:p>
    <w:p w:rsidR="00B5350B" w:rsidRDefault="00B5350B" w:rsidP="00B5350B">
      <w:pPr>
        <w:pStyle w:val="TOC1"/>
      </w:pPr>
      <w:r w:rsidRPr="00E17946">
        <w:t xml:space="preserve">Appendix 5: Workplan and timetable </w:t>
      </w:r>
    </w:p>
    <w:p w:rsidR="00B5350B" w:rsidRDefault="00B5350B" w:rsidP="00B5350B">
      <w:pPr>
        <w:pStyle w:val="TOC1"/>
      </w:pPr>
      <w:r w:rsidRPr="00E17946">
        <w:t>Appendix 6: Key deliverables and benchmark</w:t>
      </w:r>
      <w:r>
        <w:t xml:space="preserve">s </w:t>
      </w:r>
    </w:p>
    <w:p w:rsidR="00B5350B" w:rsidRDefault="00B5350B" w:rsidP="00B5350B">
      <w:pPr>
        <w:pStyle w:val="TOC1"/>
      </w:pPr>
      <w:r w:rsidRPr="00E17946">
        <w:t xml:space="preserve">Appendix 7: Costed M&amp;E plan </w:t>
      </w:r>
    </w:p>
    <w:p w:rsidR="00B5350B" w:rsidRDefault="00B5350B" w:rsidP="00B5350B">
      <w:pPr>
        <w:pStyle w:val="TOC1"/>
      </w:pPr>
      <w:r w:rsidRPr="00E17946">
        <w:t xml:space="preserve">Appendix 8: Summary of reporting requirements and responsibilities </w:t>
      </w:r>
    </w:p>
    <w:p w:rsidR="00B5350B" w:rsidRDefault="00B5350B" w:rsidP="00B5350B">
      <w:pPr>
        <w:pStyle w:val="TOC1"/>
      </w:pPr>
      <w:r w:rsidRPr="00E17946">
        <w:t xml:space="preserve">Appendix 9: Decision making flowchart and organogram </w:t>
      </w:r>
    </w:p>
    <w:p w:rsidR="00B5350B" w:rsidRDefault="00B5350B" w:rsidP="00B5350B">
      <w:pPr>
        <w:pStyle w:val="TOC1"/>
      </w:pPr>
      <w:r w:rsidRPr="00E17946">
        <w:t xml:space="preserve">Appendix 10: Terms of Reference </w:t>
      </w:r>
    </w:p>
    <w:p w:rsidR="00B5350B" w:rsidRDefault="00B5350B" w:rsidP="00B5350B">
      <w:pPr>
        <w:pStyle w:val="TOC1"/>
      </w:pPr>
      <w:r w:rsidRPr="00E17946">
        <w:t xml:space="preserve">Appendix 11: Co-financing commitment letters from project partners </w:t>
      </w:r>
    </w:p>
    <w:p w:rsidR="00B5350B" w:rsidRDefault="00B5350B" w:rsidP="00B5350B">
      <w:pPr>
        <w:pStyle w:val="TOC1"/>
      </w:pPr>
      <w:r w:rsidRPr="00E17946">
        <w:t xml:space="preserve">Appendix 12: Endorsement letter of GEF National Focal Point </w:t>
      </w:r>
    </w:p>
    <w:p w:rsidR="00B5350B" w:rsidRDefault="00B5350B" w:rsidP="00B5350B">
      <w:pPr>
        <w:pStyle w:val="TOC1"/>
      </w:pPr>
      <w:r w:rsidRPr="00E17946">
        <w:t xml:space="preserve">Appendix 13: Draft Procurement Plan </w:t>
      </w:r>
    </w:p>
    <w:p w:rsidR="00B5350B" w:rsidRDefault="00B5350B" w:rsidP="00B5350B">
      <w:pPr>
        <w:pStyle w:val="TOC1"/>
      </w:pPr>
      <w:r w:rsidRPr="00E17946">
        <w:t xml:space="preserve">Appendix 14: Tracking Tools </w:t>
      </w:r>
    </w:p>
    <w:p w:rsidR="00B5350B" w:rsidRDefault="00B5350B" w:rsidP="00B5350B">
      <w:pPr>
        <w:pStyle w:val="TOC1"/>
      </w:pPr>
      <w:r w:rsidRPr="00E17946">
        <w:t xml:space="preserve">Appendix 15: Environmental and Social Safeguards </w:t>
      </w:r>
    </w:p>
    <w:p w:rsidR="00B5350B" w:rsidRDefault="00B5350B" w:rsidP="00B5350B">
      <w:pPr>
        <w:pStyle w:val="TOC1"/>
      </w:pPr>
      <w:r w:rsidRPr="00E17946">
        <w:t>Appendix 16: Baseline analysis for demonstration sites</w:t>
      </w:r>
      <w:r>
        <w:t xml:space="preserve"> </w:t>
      </w:r>
    </w:p>
    <w:p w:rsidR="00B5350B" w:rsidRPr="00FC252B" w:rsidRDefault="00B5350B" w:rsidP="00B5350B">
      <w:pPr>
        <w:pStyle w:val="TOC1"/>
      </w:pPr>
      <w:r w:rsidRPr="00E17946">
        <w:t xml:space="preserve">Appendix 17: Capacity Assessment Scorecard </w:t>
      </w:r>
    </w:p>
    <w:p w:rsidR="0040601B" w:rsidRDefault="0040601B"/>
    <w:p w:rsidR="00CF4007" w:rsidRDefault="00CF4007" w:rsidP="00CF4007">
      <w:pPr>
        <w:pStyle w:val="Heading1"/>
        <w:rPr>
          <w:lang w:val="en-GB"/>
        </w:rPr>
      </w:pPr>
    </w:p>
    <w:p w:rsidR="00E94F06" w:rsidRDefault="00E94F06" w:rsidP="00CB579A">
      <w:pPr>
        <w:spacing w:after="120"/>
        <w:jc w:val="center"/>
        <w:rPr>
          <w:b/>
          <w:smallCaps/>
          <w:lang w:val="en-GB"/>
        </w:rPr>
      </w:pPr>
    </w:p>
    <w:p w:rsidR="00CB579A" w:rsidRPr="00D07F82" w:rsidRDefault="00AC3555" w:rsidP="00CB579A">
      <w:pPr>
        <w:spacing w:after="120"/>
        <w:jc w:val="center"/>
        <w:rPr>
          <w:b/>
          <w:smallCaps/>
          <w:lang w:val="en-GB"/>
        </w:rPr>
      </w:pPr>
      <w:r>
        <w:rPr>
          <w:b/>
          <w:smallCaps/>
          <w:lang w:val="en-GB"/>
        </w:rPr>
        <w:br w:type="page"/>
      </w:r>
      <w:r w:rsidR="00CB579A" w:rsidRPr="00D07F82">
        <w:rPr>
          <w:b/>
          <w:smallCaps/>
          <w:lang w:val="en-GB"/>
        </w:rPr>
        <w:lastRenderedPageBreak/>
        <w:t>Project Document</w:t>
      </w:r>
    </w:p>
    <w:p w:rsidR="00CB579A" w:rsidRPr="007E6B4B" w:rsidRDefault="00CB579A" w:rsidP="00CB579A">
      <w:pPr>
        <w:jc w:val="center"/>
        <w:rPr>
          <w:sz w:val="22"/>
          <w:szCs w:val="22"/>
          <w:lang w:val="en-GB"/>
        </w:rPr>
      </w:pPr>
    </w:p>
    <w:p w:rsidR="00CB579A" w:rsidRDefault="00CB579A" w:rsidP="00CB579A">
      <w:pPr>
        <w:pStyle w:val="Heading1"/>
        <w:rPr>
          <w:lang w:val="en-GB"/>
        </w:rPr>
      </w:pPr>
      <w:bookmarkStart w:id="1" w:name="_Toc209432638"/>
      <w:bookmarkStart w:id="2" w:name="_Toc419986607"/>
      <w:r w:rsidRPr="000D12C9">
        <w:rPr>
          <w:lang w:val="en-GB"/>
        </w:rPr>
        <w:t>Section 1: Project Identification</w:t>
      </w:r>
      <w:bookmarkEnd w:id="1"/>
      <w:bookmarkEnd w:id="2"/>
    </w:p>
    <w:p w:rsidR="00CB579A" w:rsidRPr="000D12C9" w:rsidRDefault="00CB579A" w:rsidP="00CB579A">
      <w:pPr>
        <w:rPr>
          <w:lang w:val="en-GB"/>
        </w:rPr>
      </w:pPr>
    </w:p>
    <w:p w:rsidR="00CB579A" w:rsidRPr="000D12C9" w:rsidRDefault="00CB579A" w:rsidP="00CB579A">
      <w:pPr>
        <w:tabs>
          <w:tab w:val="left" w:pos="720"/>
        </w:tabs>
        <w:spacing w:after="120"/>
        <w:ind w:left="4320" w:hanging="4320"/>
        <w:rPr>
          <w:szCs w:val="20"/>
          <w:lang w:val="en-GB"/>
        </w:rPr>
      </w:pPr>
      <w:r w:rsidRPr="000D12C9">
        <w:rPr>
          <w:b/>
          <w:szCs w:val="20"/>
          <w:lang w:val="en-GB"/>
        </w:rPr>
        <w:t>1.1</w:t>
      </w:r>
      <w:r w:rsidRPr="000D12C9">
        <w:rPr>
          <w:b/>
          <w:szCs w:val="20"/>
          <w:lang w:val="en-GB"/>
        </w:rPr>
        <w:tab/>
        <w:t>Project title:</w:t>
      </w:r>
      <w:r w:rsidRPr="000D12C9">
        <w:rPr>
          <w:szCs w:val="20"/>
          <w:lang w:val="en-GB"/>
        </w:rPr>
        <w:tab/>
        <w:t>Integrated Management of Wetland Biodiversity and Ecosystems Services (IMWBES)</w:t>
      </w:r>
    </w:p>
    <w:p w:rsidR="00CB579A" w:rsidRPr="000D12C9" w:rsidRDefault="00CB579A" w:rsidP="00CB579A">
      <w:pPr>
        <w:rPr>
          <w:szCs w:val="20"/>
          <w:lang w:val="en-GB"/>
        </w:rPr>
      </w:pPr>
      <w:r w:rsidRPr="000D12C9">
        <w:rPr>
          <w:b/>
          <w:szCs w:val="20"/>
          <w:lang w:val="en-GB"/>
        </w:rPr>
        <w:t>1.2</w:t>
      </w:r>
      <w:r w:rsidRPr="000D12C9">
        <w:rPr>
          <w:b/>
          <w:szCs w:val="20"/>
          <w:lang w:val="en-GB"/>
        </w:rPr>
        <w:tab/>
        <w:t>Project number:</w:t>
      </w:r>
      <w:r w:rsidRPr="000D12C9">
        <w:rPr>
          <w:szCs w:val="20"/>
          <w:lang w:val="en-GB"/>
        </w:rPr>
        <w:tab/>
      </w:r>
      <w:r w:rsidRPr="000D12C9">
        <w:rPr>
          <w:szCs w:val="20"/>
          <w:lang w:val="en-GB"/>
        </w:rPr>
        <w:tab/>
      </w:r>
      <w:r w:rsidRPr="000D12C9">
        <w:rPr>
          <w:szCs w:val="20"/>
          <w:lang w:val="en-GB"/>
        </w:rPr>
        <w:tab/>
      </w:r>
      <w:r>
        <w:rPr>
          <w:szCs w:val="20"/>
          <w:lang w:val="en-GB"/>
        </w:rPr>
        <w:tab/>
      </w:r>
      <w:r w:rsidR="00986D5B" w:rsidRPr="000D12C9">
        <w:rPr>
          <w:szCs w:val="20"/>
          <w:lang w:val="en-GB"/>
        </w:rPr>
        <w:fldChar w:fldCharType="begin">
          <w:ffData>
            <w:name w:val="Dropdown7"/>
            <w:enabled/>
            <w:calcOnExit w:val="0"/>
            <w:ddList>
              <w:listEntry w:val="GFL/"/>
              <w:listEntry w:val="LDL/"/>
              <w:listEntry w:val="CCL/"/>
            </w:ddList>
          </w:ffData>
        </w:fldChar>
      </w:r>
      <w:bookmarkStart w:id="3" w:name="Dropdown7"/>
      <w:r w:rsidRPr="000D12C9">
        <w:rPr>
          <w:szCs w:val="20"/>
          <w:lang w:val="en-GB"/>
        </w:rPr>
        <w:instrText xml:space="preserve"> FORMDROPDOWN </w:instrText>
      </w:r>
      <w:r w:rsidR="00986D5B">
        <w:rPr>
          <w:szCs w:val="20"/>
          <w:lang w:val="en-GB"/>
        </w:rPr>
      </w:r>
      <w:r w:rsidR="00986D5B">
        <w:rPr>
          <w:szCs w:val="20"/>
          <w:lang w:val="en-GB"/>
        </w:rPr>
        <w:fldChar w:fldCharType="separate"/>
      </w:r>
      <w:r w:rsidR="00986D5B" w:rsidRPr="000D12C9">
        <w:rPr>
          <w:szCs w:val="20"/>
          <w:lang w:val="en-GB"/>
        </w:rPr>
        <w:fldChar w:fldCharType="end"/>
      </w:r>
      <w:bookmarkEnd w:id="3"/>
      <w:r w:rsidR="00986D5B" w:rsidRPr="000D12C9">
        <w:rPr>
          <w:szCs w:val="20"/>
          <w:lang w:val="en-GB"/>
        </w:rPr>
        <w:fldChar w:fldCharType="begin">
          <w:ffData>
            <w:name w:val="Text2"/>
            <w:enabled/>
            <w:calcOnExit w:val="0"/>
            <w:textInput/>
          </w:ffData>
        </w:fldChar>
      </w:r>
      <w:bookmarkStart w:id="4" w:name="Text2"/>
      <w:r w:rsidRPr="000D12C9">
        <w:rPr>
          <w:szCs w:val="20"/>
          <w:lang w:val="en-GB"/>
        </w:rPr>
        <w:instrText xml:space="preserve"> FORMTEXT </w:instrText>
      </w:r>
      <w:r w:rsidR="00986D5B" w:rsidRPr="000D12C9">
        <w:rPr>
          <w:szCs w:val="20"/>
          <w:lang w:val="en-GB"/>
        </w:rPr>
      </w:r>
      <w:r w:rsidR="00986D5B" w:rsidRPr="000D12C9">
        <w:rPr>
          <w:szCs w:val="20"/>
          <w:lang w:val="en-GB"/>
        </w:rPr>
        <w:fldChar w:fldCharType="separate"/>
      </w:r>
      <w:r w:rsidRPr="000D12C9">
        <w:rPr>
          <w:noProof/>
          <w:szCs w:val="20"/>
          <w:lang w:val="en-GB"/>
        </w:rPr>
        <w:t> </w:t>
      </w:r>
      <w:r w:rsidRPr="000D12C9">
        <w:rPr>
          <w:noProof/>
          <w:szCs w:val="20"/>
          <w:lang w:val="en-GB"/>
        </w:rPr>
        <w:t> </w:t>
      </w:r>
      <w:r w:rsidRPr="000D12C9">
        <w:rPr>
          <w:noProof/>
          <w:szCs w:val="20"/>
          <w:lang w:val="en-GB"/>
        </w:rPr>
        <w:t> </w:t>
      </w:r>
      <w:r w:rsidRPr="000D12C9">
        <w:rPr>
          <w:noProof/>
          <w:szCs w:val="20"/>
          <w:lang w:val="en-GB"/>
        </w:rPr>
        <w:t> </w:t>
      </w:r>
      <w:r w:rsidRPr="000D12C9">
        <w:rPr>
          <w:noProof/>
          <w:szCs w:val="20"/>
          <w:lang w:val="en-GB"/>
        </w:rPr>
        <w:t> </w:t>
      </w:r>
      <w:r w:rsidR="00986D5B" w:rsidRPr="000D12C9">
        <w:rPr>
          <w:szCs w:val="20"/>
          <w:lang w:val="en-GB"/>
        </w:rPr>
        <w:fldChar w:fldCharType="end"/>
      </w:r>
      <w:bookmarkEnd w:id="4"/>
    </w:p>
    <w:p w:rsidR="00CB579A" w:rsidRPr="000D12C9" w:rsidRDefault="00E0522F" w:rsidP="00CB579A">
      <w:pPr>
        <w:rPr>
          <w:szCs w:val="20"/>
          <w:lang w:val="en-GB"/>
        </w:rPr>
      </w:pPr>
      <w:r>
        <w:rPr>
          <w:szCs w:val="20"/>
          <w:lang w:val="en-GB"/>
        </w:rPr>
        <w:tab/>
      </w:r>
      <w:r>
        <w:rPr>
          <w:szCs w:val="20"/>
          <w:lang w:val="en-GB"/>
        </w:rPr>
        <w:tab/>
      </w:r>
      <w:r>
        <w:rPr>
          <w:szCs w:val="20"/>
          <w:lang w:val="en-GB"/>
        </w:rPr>
        <w:tab/>
      </w:r>
      <w:r>
        <w:rPr>
          <w:szCs w:val="20"/>
          <w:lang w:val="en-GB"/>
        </w:rPr>
        <w:tab/>
      </w:r>
      <w:r>
        <w:rPr>
          <w:szCs w:val="20"/>
          <w:lang w:val="en-GB"/>
        </w:rPr>
        <w:tab/>
      </w:r>
      <w:r>
        <w:rPr>
          <w:szCs w:val="20"/>
          <w:lang w:val="en-GB"/>
        </w:rPr>
        <w:tab/>
      </w:r>
      <w:r w:rsidR="0039721C">
        <w:rPr>
          <w:szCs w:val="20"/>
          <w:lang w:val="en-GB"/>
        </w:rPr>
        <w:t>GEF ID 00695</w:t>
      </w:r>
    </w:p>
    <w:p w:rsidR="00CB579A" w:rsidRPr="000D12C9" w:rsidRDefault="00CB579A" w:rsidP="00CB579A">
      <w:pPr>
        <w:spacing w:after="120"/>
        <w:rPr>
          <w:szCs w:val="20"/>
          <w:lang w:val="en-GB"/>
        </w:rPr>
      </w:pPr>
      <w:r w:rsidRPr="000D12C9">
        <w:rPr>
          <w:b/>
          <w:szCs w:val="20"/>
          <w:lang w:val="en-GB"/>
        </w:rPr>
        <w:t>1.3</w:t>
      </w:r>
      <w:r w:rsidRPr="000D12C9">
        <w:rPr>
          <w:b/>
          <w:szCs w:val="20"/>
          <w:lang w:val="en-GB"/>
        </w:rPr>
        <w:tab/>
        <w:t>Project type:</w:t>
      </w:r>
      <w:bookmarkStart w:id="5" w:name="Dropdown1"/>
      <w:r w:rsidRPr="000D12C9">
        <w:rPr>
          <w:szCs w:val="20"/>
          <w:lang w:val="en-GB"/>
        </w:rPr>
        <w:tab/>
      </w:r>
      <w:r w:rsidRPr="000D12C9">
        <w:rPr>
          <w:szCs w:val="20"/>
          <w:lang w:val="en-GB"/>
        </w:rPr>
        <w:tab/>
      </w:r>
      <w:r w:rsidRPr="000D12C9">
        <w:rPr>
          <w:szCs w:val="20"/>
          <w:lang w:val="en-GB"/>
        </w:rPr>
        <w:tab/>
      </w:r>
      <w:r w:rsidRPr="000D12C9">
        <w:rPr>
          <w:szCs w:val="20"/>
          <w:lang w:val="en-GB"/>
        </w:rPr>
        <w:tab/>
      </w:r>
      <w:bookmarkEnd w:id="5"/>
      <w:r w:rsidR="00986D5B" w:rsidRPr="000D12C9">
        <w:rPr>
          <w:szCs w:val="20"/>
          <w:lang w:val="en-GB"/>
        </w:rPr>
        <w:fldChar w:fldCharType="begin">
          <w:ffData>
            <w:name w:val=""/>
            <w:enabled/>
            <w:calcOnExit w:val="0"/>
            <w:statusText w:type="text" w:val="FSP: Full size project  MSP: Medium-sized project  EA: Enabling Activitiy"/>
            <w:ddList>
              <w:listEntry w:val="FSP"/>
              <w:listEntry w:val="MSP"/>
              <w:listEntry w:val="EEA"/>
            </w:ddList>
          </w:ffData>
        </w:fldChar>
      </w:r>
      <w:r w:rsidRPr="000D12C9">
        <w:rPr>
          <w:szCs w:val="20"/>
          <w:lang w:val="en-GB"/>
        </w:rPr>
        <w:instrText xml:space="preserve"> FORMDROPDOWN </w:instrText>
      </w:r>
      <w:r w:rsidR="00986D5B">
        <w:rPr>
          <w:szCs w:val="20"/>
          <w:lang w:val="en-GB"/>
        </w:rPr>
      </w:r>
      <w:r w:rsidR="00986D5B">
        <w:rPr>
          <w:szCs w:val="20"/>
          <w:lang w:val="en-GB"/>
        </w:rPr>
        <w:fldChar w:fldCharType="separate"/>
      </w:r>
      <w:r w:rsidR="00986D5B" w:rsidRPr="000D12C9">
        <w:rPr>
          <w:szCs w:val="20"/>
          <w:lang w:val="en-GB"/>
        </w:rPr>
        <w:fldChar w:fldCharType="end"/>
      </w:r>
    </w:p>
    <w:p w:rsidR="00CB579A" w:rsidRPr="000D12C9" w:rsidRDefault="00CB579A" w:rsidP="00CB579A">
      <w:pPr>
        <w:spacing w:after="120"/>
        <w:rPr>
          <w:szCs w:val="20"/>
          <w:lang w:val="en-GB"/>
        </w:rPr>
      </w:pPr>
      <w:r w:rsidRPr="000D12C9">
        <w:rPr>
          <w:b/>
          <w:szCs w:val="20"/>
          <w:lang w:val="en-GB"/>
        </w:rPr>
        <w:t>1.4</w:t>
      </w:r>
      <w:r w:rsidRPr="000D12C9">
        <w:rPr>
          <w:b/>
          <w:szCs w:val="20"/>
          <w:lang w:val="en-GB"/>
        </w:rPr>
        <w:tab/>
        <w:t>Trust Fund:</w:t>
      </w:r>
      <w:r w:rsidRPr="000D12C9">
        <w:rPr>
          <w:b/>
          <w:szCs w:val="20"/>
          <w:lang w:val="en-GB"/>
        </w:rPr>
        <w:tab/>
      </w:r>
      <w:r w:rsidRPr="000D12C9">
        <w:rPr>
          <w:b/>
          <w:szCs w:val="20"/>
          <w:lang w:val="en-GB"/>
        </w:rPr>
        <w:tab/>
      </w:r>
      <w:r w:rsidRPr="000D12C9">
        <w:rPr>
          <w:b/>
          <w:szCs w:val="20"/>
          <w:lang w:val="en-GB"/>
        </w:rPr>
        <w:tab/>
      </w:r>
      <w:r w:rsidRPr="000D12C9">
        <w:rPr>
          <w:b/>
          <w:szCs w:val="20"/>
          <w:lang w:val="en-GB"/>
        </w:rPr>
        <w:tab/>
      </w:r>
      <w:bookmarkStart w:id="6" w:name="Dropdown9"/>
      <w:r w:rsidR="00986D5B" w:rsidRPr="000D12C9">
        <w:rPr>
          <w:szCs w:val="20"/>
          <w:lang w:val="en-GB"/>
        </w:rPr>
        <w:fldChar w:fldCharType="begin">
          <w:ffData>
            <w:name w:val="Dropdown9"/>
            <w:enabled/>
            <w:calcOnExit w:val="0"/>
            <w:ddList>
              <w:listEntry w:val="GEF"/>
              <w:listEntry w:val="SCCF"/>
              <w:listEntry w:val="LDCF"/>
            </w:ddList>
          </w:ffData>
        </w:fldChar>
      </w:r>
      <w:r w:rsidRPr="000D12C9">
        <w:rPr>
          <w:szCs w:val="20"/>
          <w:lang w:val="en-GB"/>
        </w:rPr>
        <w:instrText xml:space="preserve"> FORMDROPDOWN </w:instrText>
      </w:r>
      <w:r w:rsidR="00986D5B">
        <w:rPr>
          <w:szCs w:val="20"/>
          <w:lang w:val="en-GB"/>
        </w:rPr>
      </w:r>
      <w:r w:rsidR="00986D5B">
        <w:rPr>
          <w:szCs w:val="20"/>
          <w:lang w:val="en-GB"/>
        </w:rPr>
        <w:fldChar w:fldCharType="separate"/>
      </w:r>
      <w:r w:rsidR="00986D5B" w:rsidRPr="000D12C9">
        <w:rPr>
          <w:szCs w:val="20"/>
          <w:lang w:val="en-GB"/>
        </w:rPr>
        <w:fldChar w:fldCharType="end"/>
      </w:r>
      <w:bookmarkEnd w:id="6"/>
    </w:p>
    <w:p w:rsidR="00CB579A" w:rsidRPr="000D12C9" w:rsidRDefault="00CB579A" w:rsidP="00CB579A">
      <w:pPr>
        <w:spacing w:after="120"/>
        <w:rPr>
          <w:szCs w:val="20"/>
          <w:lang w:val="en-GB"/>
        </w:rPr>
      </w:pPr>
      <w:r w:rsidRPr="000D12C9">
        <w:rPr>
          <w:b/>
          <w:szCs w:val="20"/>
          <w:lang w:val="en-GB"/>
        </w:rPr>
        <w:t>1.5</w:t>
      </w:r>
      <w:r w:rsidRPr="000D12C9">
        <w:rPr>
          <w:b/>
          <w:szCs w:val="20"/>
          <w:lang w:val="en-GB"/>
        </w:rPr>
        <w:tab/>
        <w:t xml:space="preserve">Strategic objectives: </w:t>
      </w:r>
      <w:bookmarkStart w:id="7" w:name="Dropdown2"/>
      <w:r w:rsidRPr="000D12C9">
        <w:rPr>
          <w:szCs w:val="20"/>
          <w:lang w:val="en-GB"/>
        </w:rPr>
        <w:tab/>
      </w:r>
      <w:r w:rsidRPr="000D12C9">
        <w:rPr>
          <w:szCs w:val="20"/>
          <w:lang w:val="en-GB"/>
        </w:rPr>
        <w:tab/>
      </w:r>
      <w:r w:rsidRPr="000D12C9">
        <w:rPr>
          <w:szCs w:val="20"/>
          <w:lang w:val="en-GB"/>
        </w:rPr>
        <w:tab/>
      </w:r>
      <w:bookmarkEnd w:id="7"/>
    </w:p>
    <w:p w:rsidR="00CB579A" w:rsidRPr="000D12C9" w:rsidRDefault="00CB579A" w:rsidP="00CB579A">
      <w:pPr>
        <w:spacing w:after="120"/>
        <w:rPr>
          <w:szCs w:val="20"/>
          <w:lang w:val="en-GB"/>
        </w:rPr>
      </w:pPr>
      <w:r w:rsidRPr="000D12C9">
        <w:rPr>
          <w:szCs w:val="20"/>
          <w:lang w:val="en-GB"/>
        </w:rPr>
        <w:tab/>
        <w:t>GEF strategic long-term objective:</w:t>
      </w:r>
      <w:r w:rsidRPr="000D12C9">
        <w:rPr>
          <w:szCs w:val="20"/>
          <w:lang w:val="en-GB"/>
        </w:rPr>
        <w:tab/>
      </w:r>
      <w:r w:rsidRPr="000D12C9">
        <w:rPr>
          <w:szCs w:val="20"/>
          <w:lang w:val="en-GB"/>
        </w:rPr>
        <w:tab/>
      </w:r>
      <w:bookmarkStart w:id="8" w:name="Dropdown5"/>
      <w:r w:rsidR="00986D5B" w:rsidRPr="000D12C9">
        <w:rPr>
          <w:szCs w:val="20"/>
          <w:lang w:val="en-GB"/>
        </w:rPr>
        <w:fldChar w:fldCharType="begin">
          <w:ffData>
            <w:name w:val="Dropdown5"/>
            <w:enabled/>
            <w:calcOnExit w:val="0"/>
            <w:ddList>
              <w:listEntry w:val="BD1"/>
              <w:listEntry w:val="BD2"/>
              <w:listEntry w:val="BD3"/>
              <w:listEntry w:val="BD4"/>
              <w:listEntry w:val="CC1"/>
              <w:listEntry w:val="CC2"/>
              <w:listEntry w:val="CC3"/>
              <w:listEntry w:val="CC4"/>
              <w:listEntry w:val="CC5"/>
              <w:listEntry w:val="CC6"/>
              <w:listEntry w:val="CC7"/>
              <w:listEntry w:val="CC8"/>
              <w:listEntry w:val="LD1"/>
              <w:listEntry w:val="LD2"/>
              <w:listEntry w:val="IW1"/>
              <w:listEntry w:val="IW2"/>
              <w:listEntry w:val="POPs1"/>
              <w:listEntry w:val="ODS1"/>
              <w:listEntry w:val="SFM1"/>
              <w:listEntry w:val="SFM2"/>
              <w:listEntry w:val="Sound Chemicals Management 1"/>
            </w:ddList>
          </w:ffData>
        </w:fldChar>
      </w:r>
      <w:r w:rsidRPr="000D12C9">
        <w:rPr>
          <w:szCs w:val="20"/>
          <w:lang w:val="en-GB"/>
        </w:rPr>
        <w:instrText xml:space="preserve"> FORMDROPDOWN </w:instrText>
      </w:r>
      <w:r w:rsidR="00986D5B">
        <w:rPr>
          <w:szCs w:val="20"/>
          <w:lang w:val="en-GB"/>
        </w:rPr>
      </w:r>
      <w:r w:rsidR="00986D5B">
        <w:rPr>
          <w:szCs w:val="20"/>
          <w:lang w:val="en-GB"/>
        </w:rPr>
        <w:fldChar w:fldCharType="separate"/>
      </w:r>
      <w:r w:rsidR="00986D5B" w:rsidRPr="000D12C9">
        <w:rPr>
          <w:szCs w:val="20"/>
          <w:lang w:val="en-GB"/>
        </w:rPr>
        <w:fldChar w:fldCharType="end"/>
      </w:r>
      <w:bookmarkEnd w:id="8"/>
      <w:r w:rsidRPr="000D12C9">
        <w:rPr>
          <w:szCs w:val="20"/>
          <w:lang w:val="en-GB"/>
        </w:rPr>
        <w:tab/>
      </w:r>
      <w:r>
        <w:rPr>
          <w:szCs w:val="20"/>
        </w:rPr>
        <w:t xml:space="preserve">BD2  </w:t>
      </w:r>
    </w:p>
    <w:p w:rsidR="00CB579A" w:rsidRPr="000D12C9" w:rsidRDefault="00CB579A" w:rsidP="00CB579A">
      <w:pPr>
        <w:tabs>
          <w:tab w:val="left" w:pos="720"/>
          <w:tab w:val="left" w:pos="4320"/>
        </w:tabs>
        <w:spacing w:after="120"/>
        <w:ind w:left="4320" w:hanging="4320"/>
        <w:rPr>
          <w:szCs w:val="20"/>
          <w:lang w:val="en-GB"/>
        </w:rPr>
      </w:pPr>
      <w:r w:rsidRPr="000D12C9">
        <w:rPr>
          <w:szCs w:val="20"/>
          <w:lang w:val="en-GB"/>
        </w:rPr>
        <w:tab/>
        <w:t>Strategic programme for GEF V:</w:t>
      </w:r>
      <w:r w:rsidRPr="000D12C9">
        <w:rPr>
          <w:szCs w:val="20"/>
          <w:lang w:val="en-GB"/>
        </w:rPr>
        <w:tab/>
      </w:r>
      <w:bookmarkStart w:id="9" w:name="expFAoutcomes_01"/>
      <w:r w:rsidR="00986D5B" w:rsidRPr="00F977C8">
        <w:rPr>
          <w:szCs w:val="20"/>
        </w:rPr>
        <w:fldChar w:fldCharType="begin">
          <w:ffData>
            <w:name w:val="expFAoutcomes_01"/>
            <w:enabled/>
            <w:calcOnExit w:val="0"/>
            <w:textInput/>
          </w:ffData>
        </w:fldChar>
      </w:r>
      <w:r w:rsidRPr="00F977C8">
        <w:rPr>
          <w:szCs w:val="20"/>
        </w:rPr>
        <w:instrText xml:space="preserve"> FORMTEXT </w:instrText>
      </w:r>
      <w:r w:rsidR="00986D5B" w:rsidRPr="00F977C8">
        <w:rPr>
          <w:szCs w:val="20"/>
        </w:rPr>
      </w:r>
      <w:r w:rsidR="00986D5B" w:rsidRPr="00F977C8">
        <w:rPr>
          <w:szCs w:val="20"/>
        </w:rPr>
        <w:fldChar w:fldCharType="separate"/>
      </w:r>
      <w:r w:rsidRPr="00F977C8">
        <w:rPr>
          <w:noProof/>
          <w:szCs w:val="20"/>
        </w:rPr>
        <w:t xml:space="preserve">Outcome 1.1: Improved management effectivenss of existing protected areas  </w:t>
      </w:r>
      <w:r>
        <w:rPr>
          <w:noProof/>
          <w:szCs w:val="20"/>
        </w:rPr>
        <w:t>&amp;</w:t>
      </w:r>
      <w:bookmarkStart w:id="10" w:name="expFAoutcomes_02"/>
      <w:r w:rsidR="00D828CF">
        <w:rPr>
          <w:noProof/>
          <w:szCs w:val="20"/>
        </w:rPr>
        <w:t xml:space="preserve"> </w:t>
      </w:r>
      <w:r w:rsidR="00986D5B" w:rsidRPr="00F977C8">
        <w:rPr>
          <w:szCs w:val="20"/>
        </w:rPr>
        <w:fldChar w:fldCharType="begin">
          <w:ffData>
            <w:name w:val="expFAoutcomes_02"/>
            <w:enabled/>
            <w:calcOnExit w:val="0"/>
            <w:textInput/>
          </w:ffData>
        </w:fldChar>
      </w:r>
      <w:r w:rsidRPr="00F977C8">
        <w:rPr>
          <w:szCs w:val="20"/>
        </w:rPr>
        <w:instrText xml:space="preserve"> FORMTEXT </w:instrText>
      </w:r>
      <w:r w:rsidR="00986D5B" w:rsidRPr="00F977C8">
        <w:rPr>
          <w:szCs w:val="20"/>
        </w:rPr>
      </w:r>
      <w:r w:rsidR="00986D5B" w:rsidRPr="00F977C8">
        <w:rPr>
          <w:szCs w:val="20"/>
        </w:rPr>
        <w:fldChar w:fldCharType="separate"/>
      </w:r>
      <w:r w:rsidRPr="00F977C8">
        <w:rPr>
          <w:noProof/>
          <w:szCs w:val="20"/>
        </w:rPr>
        <w:t>Outcome 2.1: Increase in sustainably managed landscapes and seascapes that integrate biodiversity conservation</w:t>
      </w:r>
      <w:r w:rsidR="00986D5B" w:rsidRPr="00F977C8">
        <w:rPr>
          <w:szCs w:val="20"/>
        </w:rPr>
        <w:fldChar w:fldCharType="end"/>
      </w:r>
      <w:bookmarkEnd w:id="10"/>
      <w:r w:rsidR="00986D5B" w:rsidRPr="00F977C8">
        <w:rPr>
          <w:szCs w:val="20"/>
        </w:rPr>
        <w:fldChar w:fldCharType="end"/>
      </w:r>
      <w:bookmarkEnd w:id="9"/>
      <w:r w:rsidRPr="000D12C9">
        <w:rPr>
          <w:szCs w:val="20"/>
          <w:lang w:val="en-GB"/>
        </w:rPr>
        <w:tab/>
      </w:r>
      <w:r w:rsidR="00986D5B" w:rsidRPr="000D12C9">
        <w:rPr>
          <w:szCs w:val="20"/>
          <w:lang w:val="en-GB"/>
        </w:rPr>
        <w:fldChar w:fldCharType="begin">
          <w:ffData>
            <w:name w:val="Text69"/>
            <w:enabled/>
            <w:calcOnExit w:val="0"/>
            <w:textInput/>
          </w:ffData>
        </w:fldChar>
      </w:r>
      <w:bookmarkStart w:id="11" w:name="Text69"/>
      <w:r w:rsidRPr="000D12C9">
        <w:rPr>
          <w:szCs w:val="20"/>
          <w:lang w:val="en-GB"/>
        </w:rPr>
        <w:instrText xml:space="preserve"> FORMTEXT </w:instrText>
      </w:r>
      <w:r w:rsidR="00986D5B" w:rsidRPr="000D12C9">
        <w:rPr>
          <w:szCs w:val="20"/>
          <w:lang w:val="en-GB"/>
        </w:rPr>
      </w:r>
      <w:r w:rsidR="00986D5B" w:rsidRPr="000D12C9">
        <w:rPr>
          <w:szCs w:val="20"/>
          <w:lang w:val="en-GB"/>
        </w:rPr>
        <w:fldChar w:fldCharType="separate"/>
      </w:r>
      <w:r w:rsidRPr="000D12C9">
        <w:rPr>
          <w:noProof/>
          <w:szCs w:val="20"/>
          <w:lang w:val="en-GB"/>
        </w:rPr>
        <w:t> </w:t>
      </w:r>
      <w:r w:rsidRPr="000D12C9">
        <w:rPr>
          <w:noProof/>
          <w:szCs w:val="20"/>
          <w:lang w:val="en-GB"/>
        </w:rPr>
        <w:t> </w:t>
      </w:r>
      <w:r w:rsidRPr="000D12C9">
        <w:rPr>
          <w:noProof/>
          <w:szCs w:val="20"/>
          <w:lang w:val="en-GB"/>
        </w:rPr>
        <w:t> </w:t>
      </w:r>
      <w:r w:rsidRPr="000D12C9">
        <w:rPr>
          <w:noProof/>
          <w:szCs w:val="20"/>
          <w:lang w:val="en-GB"/>
        </w:rPr>
        <w:t> </w:t>
      </w:r>
      <w:r w:rsidRPr="000D12C9">
        <w:rPr>
          <w:noProof/>
          <w:szCs w:val="20"/>
          <w:lang w:val="en-GB"/>
        </w:rPr>
        <w:t> </w:t>
      </w:r>
      <w:r w:rsidR="00986D5B" w:rsidRPr="000D12C9">
        <w:rPr>
          <w:szCs w:val="20"/>
          <w:lang w:val="en-GB"/>
        </w:rPr>
        <w:fldChar w:fldCharType="end"/>
      </w:r>
      <w:bookmarkEnd w:id="11"/>
    </w:p>
    <w:p w:rsidR="00CB579A" w:rsidRPr="000D12C9" w:rsidRDefault="00CB579A" w:rsidP="00CB579A">
      <w:pPr>
        <w:tabs>
          <w:tab w:val="left" w:pos="720"/>
        </w:tabs>
        <w:spacing w:after="120"/>
        <w:ind w:left="4320" w:hanging="4320"/>
        <w:rPr>
          <w:szCs w:val="20"/>
          <w:lang w:val="en-GB"/>
        </w:rPr>
      </w:pPr>
      <w:r w:rsidRPr="000D12C9">
        <w:rPr>
          <w:b/>
          <w:szCs w:val="20"/>
          <w:lang w:val="en-GB"/>
        </w:rPr>
        <w:t>1.6</w:t>
      </w:r>
      <w:r w:rsidRPr="000D12C9">
        <w:rPr>
          <w:b/>
          <w:szCs w:val="20"/>
          <w:lang w:val="en-GB"/>
        </w:rPr>
        <w:tab/>
        <w:t>UNEP priority:</w:t>
      </w:r>
      <w:bookmarkStart w:id="12" w:name="Dropdown3"/>
      <w:r w:rsidRPr="000D12C9">
        <w:rPr>
          <w:szCs w:val="20"/>
          <w:lang w:val="en-GB"/>
        </w:rPr>
        <w:tab/>
      </w:r>
      <w:bookmarkEnd w:id="12"/>
      <w:r>
        <w:rPr>
          <w:szCs w:val="20"/>
          <w:lang w:val="en-GB"/>
        </w:rPr>
        <w:t xml:space="preserve">EMSP - Output EA.a.1: </w:t>
      </w:r>
      <w:r w:rsidRPr="00AB53E5">
        <w:rPr>
          <w:szCs w:val="20"/>
          <w:lang w:val="en-GB"/>
        </w:rPr>
        <w:t>Methodologies, partnerships and tools to maintain or restore ecosystem services and integrate the ecosystem management approach with the conservation and management of critical ecosystems</w:t>
      </w:r>
      <w:r>
        <w:rPr>
          <w:szCs w:val="20"/>
          <w:lang w:val="en-GB"/>
        </w:rPr>
        <w:t>.</w:t>
      </w:r>
    </w:p>
    <w:p w:rsidR="00CB579A" w:rsidRPr="000D12C9" w:rsidRDefault="00CB579A" w:rsidP="00CB579A">
      <w:pPr>
        <w:spacing w:after="120"/>
        <w:rPr>
          <w:szCs w:val="20"/>
          <w:lang w:val="en-GB"/>
        </w:rPr>
      </w:pPr>
      <w:r w:rsidRPr="000D12C9">
        <w:rPr>
          <w:b/>
          <w:szCs w:val="20"/>
          <w:lang w:val="en-GB"/>
        </w:rPr>
        <w:t>1.7</w:t>
      </w:r>
      <w:r w:rsidRPr="000D12C9">
        <w:rPr>
          <w:b/>
          <w:szCs w:val="20"/>
          <w:lang w:val="en-GB"/>
        </w:rPr>
        <w:tab/>
        <w:t>Geographical scope:</w:t>
      </w:r>
      <w:r w:rsidRPr="000D12C9">
        <w:rPr>
          <w:szCs w:val="20"/>
          <w:lang w:val="en-GB"/>
        </w:rPr>
        <w:tab/>
      </w:r>
      <w:r w:rsidRPr="000D12C9">
        <w:rPr>
          <w:szCs w:val="20"/>
          <w:lang w:val="en-GB"/>
        </w:rPr>
        <w:tab/>
      </w:r>
      <w:r w:rsidRPr="000D12C9">
        <w:rPr>
          <w:szCs w:val="20"/>
          <w:lang w:val="en-GB"/>
        </w:rPr>
        <w:tab/>
      </w:r>
      <w:r w:rsidR="00986D5B" w:rsidRPr="000D12C9">
        <w:rPr>
          <w:szCs w:val="20"/>
          <w:lang w:val="en-GB"/>
        </w:rPr>
        <w:fldChar w:fldCharType="begin">
          <w:ffData>
            <w:name w:val="Dropdown8"/>
            <w:enabled/>
            <w:calcOnExit w:val="0"/>
            <w:ddList>
              <w:result w:val="5"/>
              <w:listEntry w:val="Global"/>
              <w:listEntry w:val="Global multi-country"/>
              <w:listEntry w:val="Regional"/>
              <w:listEntry w:val="Regional multi-country"/>
              <w:listEntry w:val="Sub-regional"/>
              <w:listEntry w:val="National"/>
            </w:ddList>
          </w:ffData>
        </w:fldChar>
      </w:r>
      <w:bookmarkStart w:id="13" w:name="Dropdown8"/>
      <w:r w:rsidRPr="000D12C9">
        <w:rPr>
          <w:szCs w:val="20"/>
          <w:lang w:val="en-GB"/>
        </w:rPr>
        <w:instrText xml:space="preserve"> FORMDROPDOWN </w:instrText>
      </w:r>
      <w:r w:rsidR="00986D5B">
        <w:rPr>
          <w:szCs w:val="20"/>
          <w:lang w:val="en-GB"/>
        </w:rPr>
      </w:r>
      <w:r w:rsidR="00986D5B">
        <w:rPr>
          <w:szCs w:val="20"/>
          <w:lang w:val="en-GB"/>
        </w:rPr>
        <w:fldChar w:fldCharType="separate"/>
      </w:r>
      <w:r w:rsidR="00986D5B" w:rsidRPr="000D12C9">
        <w:rPr>
          <w:szCs w:val="20"/>
          <w:lang w:val="en-GB"/>
        </w:rPr>
        <w:fldChar w:fldCharType="end"/>
      </w:r>
      <w:bookmarkEnd w:id="13"/>
      <w:r w:rsidRPr="000D12C9">
        <w:rPr>
          <w:szCs w:val="20"/>
          <w:lang w:val="en-GB"/>
        </w:rPr>
        <w:tab/>
      </w:r>
      <w:r>
        <w:rPr>
          <w:szCs w:val="20"/>
          <w:lang w:val="en-GB"/>
        </w:rPr>
        <w:t>India</w:t>
      </w:r>
      <w:r w:rsidR="00986D5B" w:rsidRPr="000D12C9">
        <w:rPr>
          <w:szCs w:val="20"/>
          <w:lang w:val="en-GB"/>
        </w:rPr>
        <w:fldChar w:fldCharType="begin">
          <w:ffData>
            <w:name w:val="Text4"/>
            <w:enabled/>
            <w:calcOnExit w:val="0"/>
            <w:textInput/>
          </w:ffData>
        </w:fldChar>
      </w:r>
      <w:bookmarkStart w:id="14" w:name="Text4"/>
      <w:r w:rsidRPr="000D12C9">
        <w:rPr>
          <w:szCs w:val="20"/>
          <w:lang w:val="en-GB"/>
        </w:rPr>
        <w:instrText xml:space="preserve"> FORMTEXT </w:instrText>
      </w:r>
      <w:r w:rsidR="00986D5B">
        <w:rPr>
          <w:szCs w:val="20"/>
          <w:lang w:val="en-GB"/>
        </w:rPr>
      </w:r>
      <w:r w:rsidR="00986D5B">
        <w:rPr>
          <w:szCs w:val="20"/>
          <w:lang w:val="en-GB"/>
        </w:rPr>
        <w:fldChar w:fldCharType="separate"/>
      </w:r>
      <w:r w:rsidR="00986D5B" w:rsidRPr="000D12C9">
        <w:rPr>
          <w:szCs w:val="20"/>
          <w:lang w:val="en-GB"/>
        </w:rPr>
        <w:fldChar w:fldCharType="end"/>
      </w:r>
      <w:bookmarkEnd w:id="14"/>
    </w:p>
    <w:p w:rsidR="00CB579A" w:rsidRPr="000D12C9" w:rsidRDefault="00CB579A" w:rsidP="00CB579A">
      <w:pPr>
        <w:spacing w:after="120"/>
        <w:rPr>
          <w:szCs w:val="20"/>
          <w:lang w:val="en-GB"/>
        </w:rPr>
      </w:pPr>
      <w:r w:rsidRPr="000D12C9">
        <w:rPr>
          <w:b/>
          <w:szCs w:val="20"/>
          <w:lang w:val="en-GB"/>
        </w:rPr>
        <w:t>1.8</w:t>
      </w:r>
      <w:r w:rsidRPr="000D12C9">
        <w:rPr>
          <w:b/>
          <w:szCs w:val="20"/>
          <w:lang w:val="en-GB"/>
        </w:rPr>
        <w:tab/>
        <w:t>Mode of execution:</w:t>
      </w:r>
      <w:r w:rsidRPr="000D12C9">
        <w:rPr>
          <w:b/>
          <w:szCs w:val="20"/>
          <w:lang w:val="en-GB"/>
        </w:rPr>
        <w:tab/>
      </w:r>
      <w:r w:rsidRPr="000D12C9">
        <w:rPr>
          <w:b/>
          <w:szCs w:val="20"/>
          <w:lang w:val="en-GB"/>
        </w:rPr>
        <w:tab/>
      </w:r>
      <w:r w:rsidRPr="000D12C9">
        <w:rPr>
          <w:szCs w:val="20"/>
          <w:lang w:val="en-GB"/>
        </w:rPr>
        <w:tab/>
      </w:r>
      <w:r>
        <w:rPr>
          <w:szCs w:val="20"/>
          <w:lang w:val="en-GB"/>
        </w:rPr>
        <w:t>External</w:t>
      </w:r>
    </w:p>
    <w:p w:rsidR="00CB579A" w:rsidRPr="000D12C9" w:rsidRDefault="00CB579A" w:rsidP="00CB579A">
      <w:pPr>
        <w:tabs>
          <w:tab w:val="left" w:pos="720"/>
        </w:tabs>
        <w:spacing w:after="120"/>
        <w:ind w:left="4320" w:hanging="4320"/>
        <w:rPr>
          <w:szCs w:val="20"/>
          <w:lang w:val="en-GB"/>
        </w:rPr>
      </w:pPr>
      <w:r w:rsidRPr="000D12C9">
        <w:rPr>
          <w:b/>
          <w:szCs w:val="20"/>
          <w:lang w:val="en-GB"/>
        </w:rPr>
        <w:t>1.9</w:t>
      </w:r>
      <w:r w:rsidRPr="000D12C9">
        <w:rPr>
          <w:b/>
          <w:szCs w:val="20"/>
          <w:lang w:val="en-GB"/>
        </w:rPr>
        <w:tab/>
        <w:t>Project executing organization:</w:t>
      </w:r>
      <w:r w:rsidRPr="000D12C9">
        <w:rPr>
          <w:szCs w:val="20"/>
          <w:lang w:val="en-GB"/>
        </w:rPr>
        <w:tab/>
      </w:r>
      <w:r>
        <w:rPr>
          <w:szCs w:val="20"/>
          <w:lang w:val="en-GB"/>
        </w:rPr>
        <w:t>Ministry of Environment, Forests and Climate Change, Government of India</w:t>
      </w:r>
    </w:p>
    <w:p w:rsidR="00CB579A" w:rsidRPr="000D12C9" w:rsidRDefault="00CB579A" w:rsidP="00CB579A">
      <w:pPr>
        <w:rPr>
          <w:szCs w:val="20"/>
          <w:lang w:val="en-GB"/>
        </w:rPr>
      </w:pPr>
      <w:r w:rsidRPr="000D12C9">
        <w:rPr>
          <w:b/>
          <w:szCs w:val="20"/>
          <w:lang w:val="en-GB"/>
        </w:rPr>
        <w:t>1.10</w:t>
      </w:r>
      <w:r w:rsidRPr="000D12C9">
        <w:rPr>
          <w:b/>
          <w:szCs w:val="20"/>
          <w:lang w:val="en-GB"/>
        </w:rPr>
        <w:tab/>
        <w:t>Duration of project:</w:t>
      </w:r>
      <w:r w:rsidRPr="000D12C9">
        <w:rPr>
          <w:szCs w:val="20"/>
          <w:lang w:val="en-GB"/>
        </w:rPr>
        <w:tab/>
      </w:r>
      <w:r w:rsidRPr="000D12C9">
        <w:rPr>
          <w:szCs w:val="20"/>
          <w:lang w:val="en-GB"/>
        </w:rPr>
        <w:tab/>
      </w:r>
      <w:r w:rsidRPr="000D12C9">
        <w:rPr>
          <w:szCs w:val="20"/>
          <w:lang w:val="en-GB"/>
        </w:rPr>
        <w:tab/>
        <w:t>60 months</w:t>
      </w:r>
    </w:p>
    <w:p w:rsidR="00CB579A" w:rsidRPr="000D12C9" w:rsidRDefault="00CB579A" w:rsidP="00CB579A">
      <w:pPr>
        <w:rPr>
          <w:szCs w:val="20"/>
          <w:lang w:val="en-GB"/>
        </w:rPr>
      </w:pPr>
      <w:r w:rsidRPr="000D12C9">
        <w:rPr>
          <w:szCs w:val="20"/>
          <w:lang w:val="en-GB"/>
        </w:rPr>
        <w:tab/>
      </w:r>
      <w:r w:rsidRPr="000D12C9">
        <w:rPr>
          <w:szCs w:val="20"/>
          <w:lang w:val="en-GB"/>
        </w:rPr>
        <w:tab/>
      </w:r>
      <w:r w:rsidRPr="000D12C9">
        <w:rPr>
          <w:szCs w:val="20"/>
          <w:lang w:val="en-GB"/>
        </w:rPr>
        <w:tab/>
      </w:r>
      <w:r w:rsidRPr="000D12C9">
        <w:rPr>
          <w:szCs w:val="20"/>
          <w:lang w:val="en-GB"/>
        </w:rPr>
        <w:tab/>
      </w:r>
      <w:r w:rsidRPr="000D12C9">
        <w:rPr>
          <w:szCs w:val="20"/>
          <w:lang w:val="en-GB"/>
        </w:rPr>
        <w:tab/>
      </w:r>
      <w:r w:rsidRPr="000D12C9">
        <w:rPr>
          <w:szCs w:val="20"/>
          <w:lang w:val="en-GB"/>
        </w:rPr>
        <w:tab/>
        <w:t>Commencing:</w:t>
      </w:r>
      <w:r w:rsidRPr="000D12C9">
        <w:rPr>
          <w:szCs w:val="20"/>
          <w:lang w:val="en-GB"/>
        </w:rPr>
        <w:tab/>
      </w:r>
      <w:bookmarkStart w:id="15" w:name="Text7"/>
      <w:r>
        <w:rPr>
          <w:szCs w:val="20"/>
          <w:lang w:val="en-GB"/>
        </w:rPr>
        <w:t>July 2015</w:t>
      </w:r>
      <w:bookmarkEnd w:id="15"/>
    </w:p>
    <w:p w:rsidR="00CB579A" w:rsidRPr="000D12C9" w:rsidRDefault="00CB579A" w:rsidP="00CB579A">
      <w:pPr>
        <w:spacing w:after="120"/>
        <w:rPr>
          <w:szCs w:val="20"/>
          <w:lang w:val="en-GB"/>
        </w:rPr>
      </w:pPr>
      <w:r w:rsidRPr="000D12C9">
        <w:rPr>
          <w:szCs w:val="20"/>
          <w:lang w:val="en-GB"/>
        </w:rPr>
        <w:tab/>
      </w:r>
      <w:r w:rsidRPr="000D12C9">
        <w:rPr>
          <w:szCs w:val="20"/>
          <w:lang w:val="en-GB"/>
        </w:rPr>
        <w:tab/>
      </w:r>
      <w:r w:rsidRPr="000D12C9">
        <w:rPr>
          <w:szCs w:val="20"/>
          <w:lang w:val="en-GB"/>
        </w:rPr>
        <w:tab/>
      </w:r>
      <w:r w:rsidRPr="000D12C9">
        <w:rPr>
          <w:szCs w:val="20"/>
          <w:lang w:val="en-GB"/>
        </w:rPr>
        <w:tab/>
      </w:r>
      <w:r w:rsidRPr="000D12C9">
        <w:rPr>
          <w:szCs w:val="20"/>
          <w:lang w:val="en-GB"/>
        </w:rPr>
        <w:tab/>
      </w:r>
      <w:r w:rsidRPr="000D12C9">
        <w:rPr>
          <w:szCs w:val="20"/>
          <w:lang w:val="en-GB"/>
        </w:rPr>
        <w:tab/>
        <w:t>Completion:</w:t>
      </w:r>
      <w:r w:rsidRPr="000D12C9">
        <w:rPr>
          <w:szCs w:val="20"/>
          <w:lang w:val="en-GB"/>
        </w:rPr>
        <w:tab/>
      </w:r>
      <w:bookmarkStart w:id="16" w:name="Text8"/>
      <w:r>
        <w:rPr>
          <w:szCs w:val="20"/>
          <w:lang w:val="en-GB"/>
        </w:rPr>
        <w:t>June 2020</w:t>
      </w:r>
      <w:bookmarkEnd w:id="16"/>
    </w:p>
    <w:p w:rsidR="00CB579A" w:rsidRPr="000D12C9" w:rsidRDefault="00CB579A" w:rsidP="00CB579A">
      <w:pPr>
        <w:numPr>
          <w:ilvl w:val="2"/>
          <w:numId w:val="3"/>
        </w:numPr>
        <w:spacing w:after="120"/>
        <w:rPr>
          <w:b/>
          <w:szCs w:val="20"/>
          <w:lang w:val="en-GB"/>
        </w:rPr>
      </w:pPr>
      <w:r w:rsidRPr="000D12C9">
        <w:rPr>
          <w:b/>
          <w:szCs w:val="20"/>
          <w:lang w:val="en-GB"/>
        </w:rPr>
        <w:t xml:space="preserve">Cost of project </w:t>
      </w:r>
      <w:r w:rsidRPr="000D12C9">
        <w:rPr>
          <w:b/>
          <w:szCs w:val="20"/>
          <w:lang w:val="en-GB"/>
        </w:rPr>
        <w:tab/>
      </w:r>
      <w:r w:rsidRPr="000D12C9">
        <w:rPr>
          <w:b/>
          <w:szCs w:val="20"/>
          <w:lang w:val="en-GB"/>
        </w:rPr>
        <w:tab/>
      </w:r>
      <w:r w:rsidRPr="000D12C9">
        <w:rPr>
          <w:b/>
          <w:szCs w:val="20"/>
          <w:lang w:val="en-GB"/>
        </w:rPr>
        <w:tab/>
      </w:r>
      <w:r w:rsidRPr="000D12C9">
        <w:rPr>
          <w:b/>
          <w:szCs w:val="20"/>
          <w:lang w:val="en-GB"/>
        </w:rPr>
        <w:tab/>
        <w:t>US$</w:t>
      </w:r>
      <w:r w:rsidRPr="000D12C9">
        <w:rPr>
          <w:b/>
          <w:szCs w:val="20"/>
          <w:lang w:val="en-GB"/>
        </w:rPr>
        <w:tab/>
      </w:r>
      <w:r w:rsidRPr="000D12C9">
        <w:rPr>
          <w:b/>
          <w:szCs w:val="20"/>
          <w:lang w:val="en-GB"/>
        </w:rPr>
        <w:tab/>
      </w:r>
      <w:r>
        <w:rPr>
          <w:b/>
          <w:szCs w:val="20"/>
          <w:lang w:val="en-GB"/>
        </w:rPr>
        <w:tab/>
      </w:r>
      <w:r w:rsidRPr="000D12C9">
        <w:rPr>
          <w:b/>
          <w:szCs w:val="20"/>
          <w:lang w:val="en-GB"/>
        </w:rPr>
        <w:t>%</w:t>
      </w:r>
    </w:p>
    <w:tbl>
      <w:tblPr>
        <w:tblW w:w="7218" w:type="dxa"/>
        <w:tblLook w:val="01E0"/>
      </w:tblPr>
      <w:tblGrid>
        <w:gridCol w:w="4338"/>
        <w:gridCol w:w="1890"/>
        <w:gridCol w:w="990"/>
      </w:tblGrid>
      <w:tr w:rsidR="00CB579A" w:rsidRPr="000D12C9" w:rsidTr="00691450">
        <w:trPr>
          <w:trHeight w:val="296"/>
        </w:trPr>
        <w:tc>
          <w:tcPr>
            <w:tcW w:w="4338" w:type="dxa"/>
            <w:shd w:val="clear" w:color="auto" w:fill="auto"/>
          </w:tcPr>
          <w:p w:rsidR="00CB579A" w:rsidRPr="00CB579A" w:rsidRDefault="00CB579A" w:rsidP="00CB579A">
            <w:pPr>
              <w:spacing w:after="120"/>
              <w:ind w:left="720"/>
              <w:rPr>
                <w:b/>
                <w:sz w:val="18"/>
                <w:szCs w:val="18"/>
                <w:lang w:val="en-GB"/>
              </w:rPr>
            </w:pPr>
            <w:r w:rsidRPr="00CB579A">
              <w:rPr>
                <w:sz w:val="18"/>
                <w:szCs w:val="18"/>
                <w:lang w:val="en-GB"/>
              </w:rPr>
              <w:t>Cost to the GEF Trust Fund</w:t>
            </w:r>
          </w:p>
        </w:tc>
        <w:tc>
          <w:tcPr>
            <w:tcW w:w="1890" w:type="dxa"/>
            <w:shd w:val="clear" w:color="auto" w:fill="auto"/>
          </w:tcPr>
          <w:p w:rsidR="00CB579A" w:rsidRPr="00CB579A" w:rsidRDefault="00CB579A" w:rsidP="00CB579A">
            <w:pPr>
              <w:rPr>
                <w:color w:val="000000"/>
                <w:sz w:val="18"/>
                <w:szCs w:val="18"/>
              </w:rPr>
            </w:pPr>
            <w:r w:rsidRPr="00CB579A">
              <w:rPr>
                <w:color w:val="000000"/>
                <w:sz w:val="18"/>
                <w:szCs w:val="18"/>
              </w:rPr>
              <w:t xml:space="preserve">$4,196,575 </w:t>
            </w:r>
          </w:p>
          <w:p w:rsidR="00CB579A" w:rsidRPr="00CB579A" w:rsidRDefault="00CB579A" w:rsidP="00D828CF">
            <w:pPr>
              <w:spacing w:after="120"/>
              <w:rPr>
                <w:b/>
                <w:sz w:val="18"/>
                <w:szCs w:val="18"/>
                <w:lang w:val="en-GB"/>
              </w:rPr>
            </w:pPr>
          </w:p>
        </w:tc>
        <w:tc>
          <w:tcPr>
            <w:tcW w:w="990" w:type="dxa"/>
            <w:shd w:val="clear" w:color="auto" w:fill="auto"/>
          </w:tcPr>
          <w:p w:rsidR="00CB579A" w:rsidRPr="00CB579A" w:rsidRDefault="00CB579A" w:rsidP="00CB579A">
            <w:pPr>
              <w:jc w:val="right"/>
              <w:rPr>
                <w:color w:val="000000"/>
                <w:sz w:val="18"/>
                <w:szCs w:val="18"/>
              </w:rPr>
            </w:pPr>
            <w:r w:rsidRPr="00CB579A">
              <w:rPr>
                <w:color w:val="000000"/>
                <w:sz w:val="18"/>
                <w:szCs w:val="18"/>
              </w:rPr>
              <w:t>17.19%</w:t>
            </w:r>
          </w:p>
          <w:p w:rsidR="00CB579A" w:rsidRPr="00CB579A" w:rsidRDefault="00CB579A" w:rsidP="00CB579A">
            <w:pPr>
              <w:spacing w:after="120"/>
              <w:jc w:val="right"/>
              <w:rPr>
                <w:b/>
                <w:sz w:val="18"/>
                <w:szCs w:val="18"/>
                <w:lang w:val="en-GB"/>
              </w:rPr>
            </w:pPr>
          </w:p>
        </w:tc>
      </w:tr>
      <w:tr w:rsidR="00CB579A" w:rsidRPr="000D12C9" w:rsidTr="00691450">
        <w:trPr>
          <w:trHeight w:val="284"/>
        </w:trPr>
        <w:tc>
          <w:tcPr>
            <w:tcW w:w="4338" w:type="dxa"/>
            <w:shd w:val="clear" w:color="auto" w:fill="auto"/>
          </w:tcPr>
          <w:p w:rsidR="00CB579A" w:rsidRPr="00CB579A" w:rsidRDefault="00CB579A" w:rsidP="00CB579A">
            <w:pPr>
              <w:spacing w:after="120"/>
              <w:ind w:left="720"/>
              <w:rPr>
                <w:b/>
                <w:sz w:val="18"/>
                <w:szCs w:val="18"/>
                <w:lang w:val="en-GB"/>
              </w:rPr>
            </w:pPr>
            <w:r w:rsidRPr="00CB579A">
              <w:rPr>
                <w:sz w:val="18"/>
                <w:szCs w:val="18"/>
                <w:lang w:val="en-GB"/>
              </w:rPr>
              <w:t>Co-financing</w:t>
            </w:r>
          </w:p>
        </w:tc>
        <w:tc>
          <w:tcPr>
            <w:tcW w:w="1890" w:type="dxa"/>
            <w:shd w:val="clear" w:color="auto" w:fill="auto"/>
          </w:tcPr>
          <w:p w:rsidR="00D828CF" w:rsidRPr="00CB579A" w:rsidRDefault="00D828CF" w:rsidP="00D828CF">
            <w:pPr>
              <w:rPr>
                <w:color w:val="000000"/>
                <w:sz w:val="18"/>
                <w:szCs w:val="18"/>
              </w:rPr>
            </w:pPr>
            <w:r w:rsidRPr="00CB579A">
              <w:rPr>
                <w:color w:val="000000"/>
                <w:sz w:val="18"/>
                <w:szCs w:val="18"/>
              </w:rPr>
              <w:t>$</w:t>
            </w:r>
            <w:r w:rsidR="00197409">
              <w:rPr>
                <w:color w:val="000000"/>
                <w:sz w:val="18"/>
                <w:szCs w:val="18"/>
              </w:rPr>
              <w:t>20,217,000</w:t>
            </w:r>
            <w:r w:rsidRPr="00CB579A">
              <w:rPr>
                <w:color w:val="000000"/>
                <w:sz w:val="18"/>
                <w:szCs w:val="18"/>
              </w:rPr>
              <w:t xml:space="preserve"> </w:t>
            </w:r>
          </w:p>
          <w:p w:rsidR="00CB579A" w:rsidRPr="00CB579A" w:rsidRDefault="00CB579A" w:rsidP="00D828CF">
            <w:pPr>
              <w:spacing w:after="120"/>
              <w:rPr>
                <w:b/>
                <w:sz w:val="18"/>
                <w:szCs w:val="18"/>
                <w:lang w:val="en-GB"/>
              </w:rPr>
            </w:pPr>
          </w:p>
        </w:tc>
        <w:tc>
          <w:tcPr>
            <w:tcW w:w="990" w:type="dxa"/>
            <w:shd w:val="clear" w:color="auto" w:fill="auto"/>
          </w:tcPr>
          <w:p w:rsidR="00D828CF" w:rsidRPr="00CB579A" w:rsidRDefault="005B0299" w:rsidP="00D828CF">
            <w:pPr>
              <w:jc w:val="right"/>
              <w:rPr>
                <w:color w:val="000000"/>
                <w:sz w:val="18"/>
                <w:szCs w:val="18"/>
              </w:rPr>
            </w:pPr>
            <w:r>
              <w:rPr>
                <w:color w:val="000000"/>
                <w:sz w:val="18"/>
                <w:szCs w:val="18"/>
              </w:rPr>
              <w:t>82.81</w:t>
            </w:r>
            <w:r w:rsidR="00D828CF" w:rsidRPr="00CB579A">
              <w:rPr>
                <w:color w:val="000000"/>
                <w:sz w:val="18"/>
                <w:szCs w:val="18"/>
              </w:rPr>
              <w:t>%</w:t>
            </w:r>
          </w:p>
          <w:p w:rsidR="00CB579A" w:rsidRPr="00CB579A" w:rsidRDefault="00CB579A" w:rsidP="00CB579A">
            <w:pPr>
              <w:spacing w:after="120"/>
              <w:jc w:val="right"/>
              <w:rPr>
                <w:b/>
                <w:sz w:val="18"/>
                <w:szCs w:val="18"/>
                <w:lang w:val="en-GB"/>
              </w:rPr>
            </w:pPr>
          </w:p>
        </w:tc>
      </w:tr>
      <w:tr w:rsidR="00CB579A" w:rsidRPr="000D12C9" w:rsidTr="00691450">
        <w:trPr>
          <w:trHeight w:val="284"/>
        </w:trPr>
        <w:tc>
          <w:tcPr>
            <w:tcW w:w="4338" w:type="dxa"/>
            <w:shd w:val="clear" w:color="auto" w:fill="auto"/>
          </w:tcPr>
          <w:p w:rsidR="00CB579A" w:rsidRPr="00CB579A" w:rsidRDefault="00CB579A" w:rsidP="00446D7F">
            <w:pPr>
              <w:ind w:left="1440"/>
              <w:rPr>
                <w:b/>
                <w:sz w:val="18"/>
                <w:szCs w:val="18"/>
                <w:lang w:val="en-GB"/>
              </w:rPr>
            </w:pPr>
            <w:r w:rsidRPr="00CB579A">
              <w:rPr>
                <w:b/>
                <w:sz w:val="18"/>
                <w:szCs w:val="18"/>
                <w:lang w:val="en-GB"/>
              </w:rPr>
              <w:t>Cash</w:t>
            </w:r>
          </w:p>
        </w:tc>
        <w:tc>
          <w:tcPr>
            <w:tcW w:w="1890" w:type="dxa"/>
            <w:shd w:val="clear" w:color="auto" w:fill="auto"/>
          </w:tcPr>
          <w:p w:rsidR="00CB579A" w:rsidRPr="00CB579A" w:rsidRDefault="00CB579A" w:rsidP="00446D7F">
            <w:pPr>
              <w:jc w:val="right"/>
              <w:rPr>
                <w:b/>
                <w:sz w:val="18"/>
                <w:szCs w:val="18"/>
                <w:lang w:val="en-GB"/>
              </w:rPr>
            </w:pPr>
          </w:p>
        </w:tc>
        <w:tc>
          <w:tcPr>
            <w:tcW w:w="990" w:type="dxa"/>
            <w:shd w:val="clear" w:color="auto" w:fill="auto"/>
          </w:tcPr>
          <w:p w:rsidR="00CB579A" w:rsidRPr="00CB579A" w:rsidRDefault="00CB579A" w:rsidP="00446D7F">
            <w:pPr>
              <w:jc w:val="right"/>
              <w:rPr>
                <w:b/>
                <w:sz w:val="18"/>
                <w:szCs w:val="18"/>
                <w:lang w:val="en-GB"/>
              </w:rPr>
            </w:pPr>
          </w:p>
        </w:tc>
      </w:tr>
      <w:tr w:rsidR="00446D7F" w:rsidRPr="000D12C9" w:rsidTr="00691450">
        <w:trPr>
          <w:trHeight w:val="284"/>
        </w:trPr>
        <w:tc>
          <w:tcPr>
            <w:tcW w:w="4338" w:type="dxa"/>
            <w:shd w:val="clear" w:color="auto" w:fill="auto"/>
          </w:tcPr>
          <w:p w:rsidR="00446D7F" w:rsidRPr="00CB579A" w:rsidRDefault="00446D7F" w:rsidP="00446D7F">
            <w:pPr>
              <w:ind w:left="1440"/>
              <w:rPr>
                <w:sz w:val="18"/>
                <w:szCs w:val="18"/>
                <w:lang w:val="en-GB"/>
              </w:rPr>
            </w:pPr>
            <w:r w:rsidRPr="00CB579A">
              <w:rPr>
                <w:sz w:val="18"/>
                <w:szCs w:val="18"/>
                <w:lang w:val="en-GB"/>
              </w:rPr>
              <w:t>Ministry of Environment, Forests and Climate Change</w:t>
            </w:r>
          </w:p>
        </w:tc>
        <w:tc>
          <w:tcPr>
            <w:tcW w:w="1890" w:type="dxa"/>
            <w:shd w:val="clear" w:color="auto" w:fill="auto"/>
          </w:tcPr>
          <w:p w:rsidR="00446D7F" w:rsidRPr="00CB579A" w:rsidRDefault="00446D7F" w:rsidP="00446D7F">
            <w:pPr>
              <w:rPr>
                <w:sz w:val="18"/>
                <w:szCs w:val="18"/>
                <w:lang w:val="en-GB"/>
              </w:rPr>
            </w:pPr>
            <w:r>
              <w:rPr>
                <w:sz w:val="18"/>
                <w:szCs w:val="18"/>
                <w:lang w:val="en-GB"/>
              </w:rPr>
              <w:t>$2,000,000</w:t>
            </w:r>
          </w:p>
        </w:tc>
        <w:tc>
          <w:tcPr>
            <w:tcW w:w="990" w:type="dxa"/>
            <w:shd w:val="clear" w:color="auto" w:fill="auto"/>
          </w:tcPr>
          <w:p w:rsidR="00446D7F" w:rsidRPr="00CB579A" w:rsidRDefault="00446D7F" w:rsidP="00446D7F">
            <w:pPr>
              <w:jc w:val="right"/>
              <w:rPr>
                <w:color w:val="000000"/>
                <w:sz w:val="18"/>
                <w:szCs w:val="18"/>
              </w:rPr>
            </w:pPr>
          </w:p>
        </w:tc>
      </w:tr>
      <w:tr w:rsidR="00CB579A" w:rsidRPr="000D12C9" w:rsidTr="00691450">
        <w:trPr>
          <w:trHeight w:val="284"/>
        </w:trPr>
        <w:tc>
          <w:tcPr>
            <w:tcW w:w="4338" w:type="dxa"/>
            <w:shd w:val="clear" w:color="auto" w:fill="auto"/>
          </w:tcPr>
          <w:p w:rsidR="00CB579A" w:rsidRPr="00CB579A" w:rsidRDefault="00CB579A" w:rsidP="00446D7F">
            <w:pPr>
              <w:ind w:left="1440"/>
              <w:rPr>
                <w:sz w:val="18"/>
                <w:szCs w:val="18"/>
                <w:lang w:val="en-GB"/>
              </w:rPr>
            </w:pPr>
            <w:r w:rsidRPr="00CB579A">
              <w:rPr>
                <w:sz w:val="18"/>
                <w:szCs w:val="18"/>
                <w:lang w:val="en-GB"/>
              </w:rPr>
              <w:t xml:space="preserve">Wetlands International South Asia </w:t>
            </w:r>
          </w:p>
        </w:tc>
        <w:tc>
          <w:tcPr>
            <w:tcW w:w="1890" w:type="dxa"/>
            <w:shd w:val="clear" w:color="auto" w:fill="auto"/>
          </w:tcPr>
          <w:p w:rsidR="00CB579A" w:rsidRPr="00CB579A" w:rsidRDefault="00CB579A" w:rsidP="00446D7F">
            <w:pPr>
              <w:rPr>
                <w:sz w:val="18"/>
                <w:szCs w:val="18"/>
                <w:lang w:val="en-GB"/>
              </w:rPr>
            </w:pPr>
            <w:r w:rsidRPr="00CB579A">
              <w:rPr>
                <w:sz w:val="18"/>
                <w:szCs w:val="18"/>
                <w:lang w:val="en-GB"/>
              </w:rPr>
              <w:t>$ 150,000</w:t>
            </w:r>
          </w:p>
        </w:tc>
        <w:tc>
          <w:tcPr>
            <w:tcW w:w="990" w:type="dxa"/>
            <w:shd w:val="clear" w:color="auto" w:fill="auto"/>
          </w:tcPr>
          <w:p w:rsidR="00CB579A" w:rsidRPr="00CB579A" w:rsidRDefault="00CB579A" w:rsidP="00446D7F">
            <w:pPr>
              <w:jc w:val="right"/>
              <w:rPr>
                <w:b/>
                <w:sz w:val="18"/>
                <w:szCs w:val="18"/>
                <w:lang w:val="en-GB"/>
              </w:rPr>
            </w:pPr>
          </w:p>
        </w:tc>
      </w:tr>
      <w:tr w:rsidR="00E53773" w:rsidRPr="000D12C9" w:rsidTr="0061612E">
        <w:trPr>
          <w:trHeight w:val="495"/>
        </w:trPr>
        <w:tc>
          <w:tcPr>
            <w:tcW w:w="4338" w:type="dxa"/>
            <w:shd w:val="clear" w:color="auto" w:fill="auto"/>
          </w:tcPr>
          <w:p w:rsidR="00E53773" w:rsidRPr="00CB579A" w:rsidRDefault="00E53773" w:rsidP="00446D7F">
            <w:pPr>
              <w:ind w:left="1440"/>
              <w:rPr>
                <w:b/>
                <w:sz w:val="18"/>
                <w:szCs w:val="18"/>
                <w:lang w:val="en-GB"/>
              </w:rPr>
            </w:pPr>
            <w:r w:rsidRPr="00CB579A">
              <w:rPr>
                <w:i/>
                <w:sz w:val="18"/>
                <w:szCs w:val="18"/>
                <w:lang w:val="en-GB"/>
              </w:rPr>
              <w:t>Sub-total</w:t>
            </w:r>
            <w:r>
              <w:rPr>
                <w:i/>
                <w:sz w:val="18"/>
                <w:szCs w:val="18"/>
                <w:lang w:val="en-GB"/>
              </w:rPr>
              <w:t xml:space="preserve"> cash</w:t>
            </w:r>
          </w:p>
        </w:tc>
        <w:tc>
          <w:tcPr>
            <w:tcW w:w="1890" w:type="dxa"/>
            <w:shd w:val="clear" w:color="auto" w:fill="auto"/>
          </w:tcPr>
          <w:p w:rsidR="00E53773" w:rsidRPr="00CB579A" w:rsidRDefault="00E53773" w:rsidP="00446D7F">
            <w:pPr>
              <w:rPr>
                <w:sz w:val="18"/>
                <w:szCs w:val="18"/>
                <w:lang w:val="en-GB"/>
              </w:rPr>
            </w:pPr>
            <w:r w:rsidRPr="005B0299">
              <w:rPr>
                <w:i/>
                <w:iCs/>
                <w:sz w:val="18"/>
                <w:szCs w:val="18"/>
                <w:lang w:val="en-GB"/>
              </w:rPr>
              <w:t>$2,</w:t>
            </w:r>
            <w:r>
              <w:rPr>
                <w:i/>
                <w:iCs/>
                <w:sz w:val="18"/>
                <w:szCs w:val="18"/>
                <w:lang w:val="en-GB"/>
              </w:rPr>
              <w:t>150</w:t>
            </w:r>
            <w:r w:rsidRPr="005B0299">
              <w:rPr>
                <w:i/>
                <w:iCs/>
                <w:sz w:val="18"/>
                <w:szCs w:val="18"/>
                <w:lang w:val="en-GB"/>
              </w:rPr>
              <w:t>,000</w:t>
            </w:r>
          </w:p>
        </w:tc>
        <w:tc>
          <w:tcPr>
            <w:tcW w:w="990" w:type="dxa"/>
            <w:shd w:val="clear" w:color="auto" w:fill="auto"/>
          </w:tcPr>
          <w:p w:rsidR="00E53773" w:rsidRPr="005B0299" w:rsidRDefault="00E53773" w:rsidP="00F611A0">
            <w:pPr>
              <w:jc w:val="right"/>
              <w:rPr>
                <w:i/>
                <w:iCs/>
                <w:color w:val="000000"/>
                <w:sz w:val="18"/>
                <w:szCs w:val="18"/>
              </w:rPr>
            </w:pPr>
            <w:r w:rsidRPr="005B0299">
              <w:rPr>
                <w:i/>
                <w:iCs/>
                <w:color w:val="000000"/>
                <w:sz w:val="18"/>
                <w:szCs w:val="18"/>
              </w:rPr>
              <w:t>9.87%</w:t>
            </w:r>
          </w:p>
          <w:p w:rsidR="00E53773" w:rsidRPr="00CB579A" w:rsidRDefault="00E53773" w:rsidP="00446D7F">
            <w:pPr>
              <w:jc w:val="right"/>
              <w:rPr>
                <w:b/>
                <w:sz w:val="18"/>
                <w:szCs w:val="18"/>
                <w:lang w:val="en-GB"/>
              </w:rPr>
            </w:pPr>
          </w:p>
        </w:tc>
      </w:tr>
      <w:tr w:rsidR="00E53773" w:rsidRPr="000D12C9" w:rsidTr="00691450">
        <w:trPr>
          <w:trHeight w:val="284"/>
        </w:trPr>
        <w:tc>
          <w:tcPr>
            <w:tcW w:w="4338" w:type="dxa"/>
            <w:shd w:val="clear" w:color="auto" w:fill="auto"/>
          </w:tcPr>
          <w:p w:rsidR="00E53773" w:rsidRPr="00CB579A" w:rsidRDefault="00E53773" w:rsidP="00446D7F">
            <w:pPr>
              <w:ind w:left="1440"/>
              <w:rPr>
                <w:b/>
                <w:sz w:val="18"/>
                <w:szCs w:val="18"/>
                <w:lang w:val="en-GB"/>
              </w:rPr>
            </w:pPr>
            <w:r w:rsidRPr="00CB579A">
              <w:rPr>
                <w:b/>
                <w:sz w:val="18"/>
                <w:szCs w:val="18"/>
                <w:lang w:val="en-GB"/>
              </w:rPr>
              <w:t>In-kind</w:t>
            </w:r>
          </w:p>
        </w:tc>
        <w:tc>
          <w:tcPr>
            <w:tcW w:w="1890" w:type="dxa"/>
            <w:shd w:val="clear" w:color="auto" w:fill="auto"/>
          </w:tcPr>
          <w:p w:rsidR="00E53773" w:rsidRPr="00CB579A" w:rsidRDefault="00E53773" w:rsidP="00446D7F">
            <w:pPr>
              <w:jc w:val="right"/>
              <w:rPr>
                <w:b/>
                <w:sz w:val="18"/>
                <w:szCs w:val="18"/>
                <w:lang w:val="en-GB"/>
              </w:rPr>
            </w:pPr>
          </w:p>
        </w:tc>
        <w:tc>
          <w:tcPr>
            <w:tcW w:w="990" w:type="dxa"/>
            <w:shd w:val="clear" w:color="auto" w:fill="auto"/>
          </w:tcPr>
          <w:p w:rsidR="00E53773" w:rsidRPr="00CB579A" w:rsidRDefault="00E53773" w:rsidP="00446D7F">
            <w:pPr>
              <w:jc w:val="right"/>
              <w:rPr>
                <w:b/>
                <w:sz w:val="18"/>
                <w:szCs w:val="18"/>
                <w:lang w:val="en-GB"/>
              </w:rPr>
            </w:pPr>
          </w:p>
        </w:tc>
      </w:tr>
      <w:tr w:rsidR="00E53773" w:rsidRPr="000D12C9" w:rsidTr="00691450">
        <w:trPr>
          <w:trHeight w:val="284"/>
        </w:trPr>
        <w:tc>
          <w:tcPr>
            <w:tcW w:w="4338" w:type="dxa"/>
            <w:shd w:val="clear" w:color="auto" w:fill="auto"/>
          </w:tcPr>
          <w:p w:rsidR="00E53773" w:rsidRDefault="00E53773" w:rsidP="00446D7F">
            <w:pPr>
              <w:ind w:left="1440"/>
              <w:rPr>
                <w:sz w:val="18"/>
                <w:szCs w:val="18"/>
                <w:lang w:val="en-GB"/>
              </w:rPr>
            </w:pPr>
            <w:r w:rsidRPr="00CB579A">
              <w:rPr>
                <w:sz w:val="18"/>
                <w:szCs w:val="18"/>
                <w:lang w:val="en-GB"/>
              </w:rPr>
              <w:t xml:space="preserve">Ministry of Environment, Forests and Climate Change </w:t>
            </w:r>
          </w:p>
          <w:p w:rsidR="00E53773" w:rsidRPr="00CB579A" w:rsidRDefault="00E53773" w:rsidP="00446D7F">
            <w:pPr>
              <w:ind w:left="1440"/>
              <w:rPr>
                <w:sz w:val="18"/>
                <w:szCs w:val="18"/>
                <w:lang w:val="en-GB"/>
              </w:rPr>
            </w:pPr>
            <w:r>
              <w:rPr>
                <w:sz w:val="18"/>
                <w:szCs w:val="18"/>
                <w:lang w:val="en-GB"/>
              </w:rPr>
              <w:t>UNEP</w:t>
            </w:r>
          </w:p>
        </w:tc>
        <w:tc>
          <w:tcPr>
            <w:tcW w:w="1890" w:type="dxa"/>
            <w:shd w:val="clear" w:color="auto" w:fill="auto"/>
          </w:tcPr>
          <w:p w:rsidR="00E53773" w:rsidRPr="00CB579A" w:rsidRDefault="00E53773" w:rsidP="00446D7F">
            <w:pPr>
              <w:rPr>
                <w:color w:val="000000"/>
                <w:sz w:val="18"/>
                <w:szCs w:val="18"/>
              </w:rPr>
            </w:pPr>
            <w:r w:rsidRPr="00CB579A">
              <w:rPr>
                <w:color w:val="000000"/>
                <w:sz w:val="18"/>
                <w:szCs w:val="18"/>
              </w:rPr>
              <w:t>$1</w:t>
            </w:r>
            <w:r>
              <w:rPr>
                <w:color w:val="000000"/>
                <w:sz w:val="18"/>
                <w:szCs w:val="18"/>
              </w:rPr>
              <w:t>7</w:t>
            </w:r>
            <w:r w:rsidRPr="00CB579A">
              <w:rPr>
                <w:color w:val="000000"/>
                <w:sz w:val="18"/>
                <w:szCs w:val="18"/>
              </w:rPr>
              <w:t xml:space="preserve">,807,000 </w:t>
            </w:r>
          </w:p>
          <w:p w:rsidR="00CB79D3" w:rsidRDefault="00CB79D3" w:rsidP="0061612E">
            <w:pPr>
              <w:rPr>
                <w:b/>
                <w:sz w:val="18"/>
                <w:szCs w:val="18"/>
                <w:lang w:val="en-GB"/>
              </w:rPr>
            </w:pPr>
          </w:p>
          <w:p w:rsidR="00CB79D3" w:rsidRPr="0061612E" w:rsidRDefault="00801145" w:rsidP="0061612E">
            <w:pPr>
              <w:rPr>
                <w:bCs/>
                <w:sz w:val="18"/>
                <w:szCs w:val="18"/>
                <w:lang w:val="en-GB"/>
              </w:rPr>
            </w:pPr>
            <w:r w:rsidRPr="0061612E">
              <w:rPr>
                <w:bCs/>
                <w:sz w:val="18"/>
                <w:szCs w:val="18"/>
                <w:lang w:val="en-GB"/>
              </w:rPr>
              <w:t>$260,000</w:t>
            </w:r>
          </w:p>
        </w:tc>
        <w:tc>
          <w:tcPr>
            <w:tcW w:w="990" w:type="dxa"/>
            <w:shd w:val="clear" w:color="auto" w:fill="auto"/>
          </w:tcPr>
          <w:p w:rsidR="00E53773" w:rsidRPr="00CB579A" w:rsidRDefault="00E53773" w:rsidP="00745DED">
            <w:pPr>
              <w:jc w:val="right"/>
              <w:rPr>
                <w:b/>
                <w:sz w:val="18"/>
                <w:szCs w:val="18"/>
                <w:lang w:val="en-GB"/>
              </w:rPr>
            </w:pPr>
          </w:p>
        </w:tc>
      </w:tr>
      <w:tr w:rsidR="00E53773" w:rsidRPr="000D12C9" w:rsidTr="00691450">
        <w:trPr>
          <w:trHeight w:val="284"/>
        </w:trPr>
        <w:tc>
          <w:tcPr>
            <w:tcW w:w="4338" w:type="dxa"/>
            <w:shd w:val="clear" w:color="auto" w:fill="auto"/>
          </w:tcPr>
          <w:p w:rsidR="00E53773" w:rsidRPr="00CB579A" w:rsidRDefault="00E53773" w:rsidP="00446D7F">
            <w:pPr>
              <w:ind w:left="1440"/>
              <w:rPr>
                <w:i/>
                <w:sz w:val="18"/>
                <w:szCs w:val="18"/>
                <w:lang w:val="en-GB"/>
              </w:rPr>
            </w:pPr>
            <w:r w:rsidRPr="00CB579A">
              <w:rPr>
                <w:i/>
                <w:sz w:val="18"/>
                <w:szCs w:val="18"/>
                <w:lang w:val="en-GB"/>
              </w:rPr>
              <w:t>Sub-total</w:t>
            </w:r>
            <w:r>
              <w:rPr>
                <w:i/>
                <w:sz w:val="18"/>
                <w:szCs w:val="18"/>
                <w:lang w:val="en-GB"/>
              </w:rPr>
              <w:t xml:space="preserve"> in</w:t>
            </w:r>
            <w:r w:rsidR="00745DED">
              <w:rPr>
                <w:i/>
                <w:sz w:val="18"/>
                <w:szCs w:val="18"/>
                <w:lang w:val="en-GB"/>
              </w:rPr>
              <w:t>-</w:t>
            </w:r>
            <w:r>
              <w:rPr>
                <w:i/>
                <w:sz w:val="18"/>
                <w:szCs w:val="18"/>
                <w:lang w:val="en-GB"/>
              </w:rPr>
              <w:t>kinds</w:t>
            </w:r>
          </w:p>
        </w:tc>
        <w:tc>
          <w:tcPr>
            <w:tcW w:w="1890" w:type="dxa"/>
            <w:shd w:val="clear" w:color="auto" w:fill="auto"/>
          </w:tcPr>
          <w:p w:rsidR="00E53773" w:rsidRPr="005B0299" w:rsidRDefault="00E53773" w:rsidP="00446D7F">
            <w:pPr>
              <w:rPr>
                <w:i/>
                <w:iCs/>
                <w:color w:val="000000"/>
                <w:sz w:val="18"/>
                <w:szCs w:val="18"/>
              </w:rPr>
            </w:pPr>
            <w:r w:rsidRPr="005B0299">
              <w:rPr>
                <w:i/>
                <w:iCs/>
                <w:color w:val="000000"/>
                <w:sz w:val="18"/>
                <w:szCs w:val="18"/>
              </w:rPr>
              <w:t>$ 1</w:t>
            </w:r>
            <w:r>
              <w:rPr>
                <w:i/>
                <w:iCs/>
                <w:color w:val="000000"/>
                <w:sz w:val="18"/>
                <w:szCs w:val="18"/>
              </w:rPr>
              <w:t>8</w:t>
            </w:r>
            <w:r w:rsidRPr="005B0299">
              <w:rPr>
                <w:i/>
                <w:iCs/>
                <w:color w:val="000000"/>
                <w:sz w:val="18"/>
                <w:szCs w:val="18"/>
              </w:rPr>
              <w:t>,0</w:t>
            </w:r>
            <w:r>
              <w:rPr>
                <w:i/>
                <w:iCs/>
                <w:color w:val="000000"/>
                <w:sz w:val="18"/>
                <w:szCs w:val="18"/>
              </w:rPr>
              <w:t>6</w:t>
            </w:r>
            <w:r w:rsidRPr="005B0299">
              <w:rPr>
                <w:i/>
                <w:iCs/>
                <w:color w:val="000000"/>
                <w:sz w:val="18"/>
                <w:szCs w:val="18"/>
              </w:rPr>
              <w:t>7,000</w:t>
            </w:r>
          </w:p>
          <w:p w:rsidR="00E53773" w:rsidRPr="005B0299" w:rsidRDefault="00E53773" w:rsidP="00446D7F">
            <w:pPr>
              <w:jc w:val="right"/>
              <w:rPr>
                <w:b/>
                <w:i/>
                <w:iCs/>
                <w:sz w:val="18"/>
                <w:szCs w:val="18"/>
                <w:lang w:val="en-GB"/>
              </w:rPr>
            </w:pPr>
          </w:p>
        </w:tc>
        <w:tc>
          <w:tcPr>
            <w:tcW w:w="990" w:type="dxa"/>
            <w:shd w:val="clear" w:color="auto" w:fill="auto"/>
          </w:tcPr>
          <w:p w:rsidR="00E53773" w:rsidRPr="005B0299" w:rsidRDefault="00E53773" w:rsidP="00D828CF">
            <w:pPr>
              <w:jc w:val="right"/>
              <w:rPr>
                <w:bCs/>
                <w:i/>
                <w:iCs/>
                <w:sz w:val="18"/>
                <w:szCs w:val="18"/>
                <w:lang w:val="en-GB"/>
              </w:rPr>
            </w:pPr>
            <w:r w:rsidRPr="005B0299">
              <w:rPr>
                <w:bCs/>
                <w:i/>
                <w:iCs/>
                <w:sz w:val="18"/>
                <w:szCs w:val="18"/>
                <w:lang w:val="en-GB"/>
              </w:rPr>
              <w:t>72.94%</w:t>
            </w:r>
          </w:p>
        </w:tc>
      </w:tr>
      <w:tr w:rsidR="00E53773" w:rsidRPr="000D12C9" w:rsidTr="00691450">
        <w:trPr>
          <w:trHeight w:val="284"/>
        </w:trPr>
        <w:tc>
          <w:tcPr>
            <w:tcW w:w="4338" w:type="dxa"/>
            <w:shd w:val="clear" w:color="auto" w:fill="auto"/>
          </w:tcPr>
          <w:p w:rsidR="00E53773" w:rsidRPr="00CB579A" w:rsidRDefault="00E53773" w:rsidP="00446D7F">
            <w:pPr>
              <w:ind w:left="720"/>
              <w:rPr>
                <w:b/>
                <w:sz w:val="18"/>
                <w:szCs w:val="18"/>
                <w:lang w:val="en-GB"/>
              </w:rPr>
            </w:pPr>
            <w:r w:rsidRPr="00CB579A">
              <w:rPr>
                <w:b/>
                <w:sz w:val="18"/>
                <w:szCs w:val="18"/>
                <w:lang w:val="en-GB"/>
              </w:rPr>
              <w:t>Total</w:t>
            </w:r>
          </w:p>
        </w:tc>
        <w:tc>
          <w:tcPr>
            <w:tcW w:w="1890" w:type="dxa"/>
            <w:shd w:val="clear" w:color="auto" w:fill="auto"/>
          </w:tcPr>
          <w:p w:rsidR="00E53773" w:rsidRPr="00CB579A" w:rsidRDefault="00E53773" w:rsidP="00446D7F">
            <w:pPr>
              <w:rPr>
                <w:color w:val="000000"/>
                <w:sz w:val="18"/>
                <w:szCs w:val="18"/>
              </w:rPr>
            </w:pPr>
            <w:r w:rsidRPr="00CB579A">
              <w:rPr>
                <w:color w:val="000000"/>
                <w:sz w:val="18"/>
                <w:szCs w:val="18"/>
              </w:rPr>
              <w:t xml:space="preserve">$24,413,575 </w:t>
            </w:r>
          </w:p>
          <w:p w:rsidR="00E53773" w:rsidRPr="00CB579A" w:rsidRDefault="00E53773" w:rsidP="00446D7F">
            <w:pPr>
              <w:rPr>
                <w:color w:val="000000"/>
                <w:sz w:val="18"/>
                <w:szCs w:val="18"/>
              </w:rPr>
            </w:pPr>
          </w:p>
          <w:p w:rsidR="00E53773" w:rsidRPr="00CB579A" w:rsidRDefault="00E53773" w:rsidP="00446D7F">
            <w:pPr>
              <w:jc w:val="right"/>
              <w:rPr>
                <w:b/>
                <w:sz w:val="18"/>
                <w:szCs w:val="18"/>
                <w:lang w:val="en-GB"/>
              </w:rPr>
            </w:pPr>
          </w:p>
        </w:tc>
        <w:tc>
          <w:tcPr>
            <w:tcW w:w="990" w:type="dxa"/>
            <w:shd w:val="clear" w:color="auto" w:fill="auto"/>
          </w:tcPr>
          <w:p w:rsidR="00E53773" w:rsidRPr="00CB579A" w:rsidRDefault="00E53773" w:rsidP="00446D7F">
            <w:pPr>
              <w:jc w:val="right"/>
              <w:rPr>
                <w:b/>
                <w:sz w:val="18"/>
                <w:szCs w:val="18"/>
                <w:lang w:val="en-GB"/>
              </w:rPr>
            </w:pPr>
            <w:r w:rsidRPr="00CB579A">
              <w:rPr>
                <w:b/>
                <w:sz w:val="18"/>
                <w:szCs w:val="18"/>
                <w:lang w:val="en-GB"/>
              </w:rPr>
              <w:t>100.00%</w:t>
            </w:r>
          </w:p>
        </w:tc>
      </w:tr>
    </w:tbl>
    <w:p w:rsidR="00CB579A" w:rsidRDefault="00CB579A" w:rsidP="00CB579A">
      <w:pPr>
        <w:spacing w:after="120"/>
        <w:rPr>
          <w:b/>
          <w:szCs w:val="20"/>
          <w:lang w:val="en-GB"/>
        </w:rPr>
      </w:pPr>
    </w:p>
    <w:p w:rsidR="00AC3555" w:rsidRDefault="00AC3555" w:rsidP="00CB579A">
      <w:pPr>
        <w:spacing w:after="120"/>
        <w:rPr>
          <w:b/>
          <w:lang w:val="en-GB"/>
        </w:rPr>
      </w:pPr>
    </w:p>
    <w:p w:rsidR="00AC3555" w:rsidRDefault="00AC3555" w:rsidP="00CB579A">
      <w:pPr>
        <w:spacing w:after="120"/>
        <w:rPr>
          <w:b/>
          <w:lang w:val="en-GB"/>
        </w:rPr>
      </w:pPr>
    </w:p>
    <w:p w:rsidR="00CB579A" w:rsidRPr="00CB579A" w:rsidRDefault="00CB579A" w:rsidP="00CB579A">
      <w:pPr>
        <w:spacing w:after="120"/>
        <w:rPr>
          <w:b/>
          <w:szCs w:val="20"/>
          <w:lang w:val="en-GB"/>
        </w:rPr>
      </w:pPr>
      <w:r>
        <w:rPr>
          <w:b/>
          <w:lang w:val="en-GB"/>
        </w:rPr>
        <w:lastRenderedPageBreak/>
        <w:t xml:space="preserve">1.12 </w:t>
      </w:r>
      <w:r w:rsidRPr="00D512D5">
        <w:rPr>
          <w:b/>
          <w:lang w:val="en-GB"/>
        </w:rPr>
        <w:t xml:space="preserve">Project summary </w:t>
      </w:r>
    </w:p>
    <w:p w:rsidR="00CB579A" w:rsidRPr="009A6306" w:rsidRDefault="00CB579A" w:rsidP="00691450">
      <w:pPr>
        <w:ind w:left="450"/>
        <w:rPr>
          <w:szCs w:val="20"/>
        </w:rPr>
      </w:pPr>
      <w:r w:rsidRPr="009A6306">
        <w:t>Across India wetland loss and degradation continues to compromise human well-being and undermine food and water security. A range of direct and indirect threats including alteration to hydrological regimes, degradation of catchment land uses, point and diffuse pollution, invasive species, over-exploitation of resources, reclamation and infilling and unregulated tourism contribute to the erosion of natural capital and reduction in the benefits that flow from wetland ecosystems. Climate change further exacerbates the situation accelerating many of the negative consequences of human activities. The root causes underpinning these threats result from a</w:t>
      </w:r>
      <w:r w:rsidR="0039721C">
        <w:t xml:space="preserve">n increasing population and </w:t>
      </w:r>
      <w:r w:rsidR="0039721C">
        <w:rPr>
          <w:szCs w:val="20"/>
        </w:rPr>
        <w:t>economic development</w:t>
      </w:r>
      <w:r w:rsidRPr="009A6306">
        <w:rPr>
          <w:szCs w:val="20"/>
        </w:rPr>
        <w:t xml:space="preserve"> that increases pressure on the demand for water and land resources without due consideration and awareness of the benefits that wetland</w:t>
      </w:r>
      <w:r>
        <w:rPr>
          <w:szCs w:val="20"/>
        </w:rPr>
        <w:t>s</w:t>
      </w:r>
      <w:r w:rsidRPr="009A6306">
        <w:rPr>
          <w:szCs w:val="20"/>
        </w:rPr>
        <w:t xml:space="preserve"> provide and the </w:t>
      </w:r>
      <w:r>
        <w:rPr>
          <w:szCs w:val="20"/>
        </w:rPr>
        <w:t>in</w:t>
      </w:r>
      <w:r w:rsidRPr="009A6306">
        <w:rPr>
          <w:szCs w:val="20"/>
        </w:rPr>
        <w:t xml:space="preserve">effective integration </w:t>
      </w:r>
      <w:r>
        <w:rPr>
          <w:szCs w:val="20"/>
        </w:rPr>
        <w:t xml:space="preserve">of wetlands </w:t>
      </w:r>
      <w:r w:rsidRPr="009A6306">
        <w:rPr>
          <w:szCs w:val="20"/>
        </w:rPr>
        <w:t>into development planning and management. Situation analysis has identified the barriers which impede the delivery of wetland wise use. Knowledge, capacity and institutional barriers all need to be addressed in order to resolve the situation and to stem the loss and degradation of wetlands in India.</w:t>
      </w:r>
    </w:p>
    <w:p w:rsidR="00CB579A" w:rsidRPr="009A6306" w:rsidRDefault="00CB579A" w:rsidP="00691450">
      <w:pPr>
        <w:ind w:left="450"/>
      </w:pPr>
    </w:p>
    <w:p w:rsidR="00CB579A" w:rsidRPr="009A6306" w:rsidRDefault="00CB579A" w:rsidP="00691450">
      <w:pPr>
        <w:ind w:left="450"/>
        <w:rPr>
          <w:szCs w:val="20"/>
        </w:rPr>
      </w:pPr>
      <w:r w:rsidRPr="009A6306">
        <w:t xml:space="preserve">The National Plan for Conservation of Aquatic Ecosystems (NPCA) represents a flagship </w:t>
      </w:r>
      <w:proofErr w:type="spellStart"/>
      <w:r w:rsidRPr="009A6306">
        <w:t>programme</w:t>
      </w:r>
      <w:proofErr w:type="spellEnd"/>
      <w:r w:rsidRPr="009A6306">
        <w:t xml:space="preserve"> of the Ministry of Environment, Forests and Climate Change (</w:t>
      </w:r>
      <w:proofErr w:type="spellStart"/>
      <w:r w:rsidRPr="009A6306">
        <w:t>MoEFCC</w:t>
      </w:r>
      <w:proofErr w:type="spellEnd"/>
      <w:r w:rsidRPr="009A6306">
        <w:t>), Government of India (</w:t>
      </w:r>
      <w:proofErr w:type="spellStart"/>
      <w:r w:rsidRPr="009A6306">
        <w:t>GoI</w:t>
      </w:r>
      <w:proofErr w:type="spellEnd"/>
      <w:r w:rsidRPr="009A6306">
        <w:t xml:space="preserve">). </w:t>
      </w:r>
      <w:r w:rsidRPr="00CB579A">
        <w:t>The NPCA seeks to deliver the conservation and sustainable management of wetlands across the country and aims to stem the continued loss and degradation of wetlands by promoting a cross-</w:t>
      </w:r>
      <w:proofErr w:type="spellStart"/>
      <w:r w:rsidRPr="00CB579A">
        <w:t>sectoral</w:t>
      </w:r>
      <w:proofErr w:type="spellEnd"/>
      <w:r w:rsidRPr="00CB579A">
        <w:t xml:space="preserve"> policy, planning and decision making environment. The </w:t>
      </w:r>
      <w:r w:rsidRPr="00CB579A">
        <w:rPr>
          <w:b/>
        </w:rPr>
        <w:t>Integrated Management of Wetland Biodiversity and Ecosystem Services</w:t>
      </w:r>
      <w:r w:rsidRPr="00CB579A">
        <w:t xml:space="preserve"> (IMWBES) project will complement and build on the existing policy and practice frameworks in order </w:t>
      </w:r>
      <w:r w:rsidRPr="00CB579A">
        <w:rPr>
          <w:b/>
        </w:rPr>
        <w:t>to improve the management effectiveness of nationally and internationally important wetlands in India and to secure the socio-economic and environmental benefits through wetland wise use</w:t>
      </w:r>
      <w:r w:rsidRPr="00CB579A">
        <w:t>.</w:t>
      </w:r>
    </w:p>
    <w:p w:rsidR="00CB579A" w:rsidRPr="009A6306" w:rsidRDefault="00CB579A" w:rsidP="00691450">
      <w:pPr>
        <w:ind w:left="450"/>
      </w:pPr>
    </w:p>
    <w:p w:rsidR="00CB579A" w:rsidRPr="003A689F" w:rsidRDefault="00CB579A" w:rsidP="00691450">
      <w:pPr>
        <w:ind w:left="450"/>
        <w:rPr>
          <w:szCs w:val="20"/>
        </w:rPr>
      </w:pPr>
      <w:r w:rsidRPr="009A6306">
        <w:t xml:space="preserve">The IMWBES project is structured around </w:t>
      </w:r>
      <w:r>
        <w:t xml:space="preserve">four </w:t>
      </w:r>
      <w:r w:rsidRPr="009A6306">
        <w:t xml:space="preserve">principle components which aim to address the knowledge, capacity and institutional barriers which limit the current effectiveness of wetland management and the implementation of the NPCA. Component 1 will address the limitations in existing knowledge systems required for integrating ecosystem services, biodiversity assessments and management effectiveness into planning and management decision-making. Component 2 will enhance the capacity and trained human resources for integrated wetland management and increase the levels of awareness of the importance of wetland biodiversity and ecosystem services across a range of sectors and stakeholders. Through the use of demonstration sites, Component 3 will apply integrated </w:t>
      </w:r>
      <w:r w:rsidR="0039721C">
        <w:t>and multi-</w:t>
      </w:r>
      <w:proofErr w:type="spellStart"/>
      <w:r w:rsidR="0039721C">
        <w:t>sectoral</w:t>
      </w:r>
      <w:proofErr w:type="spellEnd"/>
      <w:r w:rsidR="0039721C">
        <w:t xml:space="preserve"> </w:t>
      </w:r>
      <w:r w:rsidRPr="009A6306">
        <w:t>wetland management approaches in three protected wetlands to facilitate learning and the development of best practices for up-scaling and wider implementation within State Governments.</w:t>
      </w:r>
      <w:r>
        <w:t xml:space="preserve"> Component 4 will secure project monitoring and evaluation and wider dissemination of project outcomes for uptake in policy and decision making processes at various levels. </w:t>
      </w:r>
    </w:p>
    <w:p w:rsidR="00CB579A" w:rsidRPr="000D12C9" w:rsidRDefault="00CB579A" w:rsidP="00CB579A">
      <w:pPr>
        <w:spacing w:after="120"/>
        <w:rPr>
          <w:b/>
          <w:szCs w:val="20"/>
          <w:lang w:val="en-GB"/>
        </w:rPr>
      </w:pPr>
    </w:p>
    <w:p w:rsidR="00CB579A" w:rsidRDefault="00CB579A" w:rsidP="00CB579A"/>
    <w:p w:rsidR="007D7CFB" w:rsidRPr="007D7CFB" w:rsidRDefault="005976A8" w:rsidP="007D7CFB">
      <w:pPr>
        <w:pStyle w:val="Heading1"/>
        <w:rPr>
          <w:lang w:val="en-GB"/>
        </w:rPr>
      </w:pPr>
      <w:r>
        <w:rPr>
          <w:lang w:val="en-GB"/>
        </w:rPr>
        <w:br w:type="page"/>
      </w:r>
      <w:bookmarkStart w:id="17" w:name="_Toc419986608"/>
      <w:bookmarkStart w:id="18" w:name="_Toc209432640"/>
      <w:bookmarkStart w:id="19" w:name="_Toc409453307"/>
      <w:r w:rsidR="007D7CFB" w:rsidRPr="007D7CFB">
        <w:rPr>
          <w:lang w:val="en-GB"/>
        </w:rPr>
        <w:lastRenderedPageBreak/>
        <w:t>ABBREVIATIONS AND ACRONYMS</w:t>
      </w:r>
      <w:bookmarkEnd w:id="17"/>
    </w:p>
    <w:p w:rsidR="007D7CFB" w:rsidRPr="00391E83" w:rsidRDefault="007D7CFB" w:rsidP="00287E89">
      <w:pPr>
        <w:ind w:left="360"/>
        <w:rPr>
          <w:sz w:val="18"/>
          <w:szCs w:val="18"/>
        </w:rPr>
      </w:pPr>
      <w:r w:rsidRPr="00391E83">
        <w:rPr>
          <w:sz w:val="18"/>
          <w:szCs w:val="18"/>
        </w:rPr>
        <w:t>AD</w:t>
      </w:r>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Anno Domini</w:t>
      </w:r>
    </w:p>
    <w:p w:rsidR="007D7CFB" w:rsidRPr="00391E83" w:rsidRDefault="007D7CFB" w:rsidP="00287E89">
      <w:pPr>
        <w:ind w:left="360"/>
        <w:rPr>
          <w:sz w:val="18"/>
          <w:szCs w:val="18"/>
        </w:rPr>
      </w:pPr>
      <w:r w:rsidRPr="00391E83">
        <w:rPr>
          <w:sz w:val="18"/>
          <w:szCs w:val="18"/>
        </w:rPr>
        <w:t>ADAPT</w:t>
      </w:r>
      <w:r w:rsidRPr="00391E83">
        <w:rPr>
          <w:sz w:val="18"/>
          <w:szCs w:val="18"/>
        </w:rPr>
        <w:tab/>
      </w:r>
      <w:r w:rsidRPr="00391E83">
        <w:rPr>
          <w:sz w:val="18"/>
          <w:szCs w:val="18"/>
        </w:rPr>
        <w:tab/>
      </w:r>
      <w:r w:rsidRPr="00391E83">
        <w:rPr>
          <w:sz w:val="18"/>
          <w:szCs w:val="18"/>
        </w:rPr>
        <w:tab/>
        <w:t>Assessment and Design for Adaptation to climate change</w:t>
      </w:r>
    </w:p>
    <w:p w:rsidR="007D7CFB" w:rsidRPr="00391E83" w:rsidRDefault="007D7CFB" w:rsidP="00287E89">
      <w:pPr>
        <w:ind w:left="360"/>
        <w:rPr>
          <w:sz w:val="18"/>
          <w:szCs w:val="18"/>
        </w:rPr>
      </w:pPr>
      <w:r w:rsidRPr="00391E83">
        <w:rPr>
          <w:sz w:val="18"/>
          <w:szCs w:val="18"/>
        </w:rPr>
        <w:t>AWC</w:t>
      </w:r>
      <w:r w:rsidRPr="00391E83">
        <w:rPr>
          <w:sz w:val="18"/>
          <w:szCs w:val="18"/>
        </w:rPr>
        <w:tab/>
      </w:r>
      <w:r w:rsidRPr="00391E83">
        <w:rPr>
          <w:sz w:val="18"/>
          <w:szCs w:val="18"/>
        </w:rPr>
        <w:tab/>
      </w:r>
      <w:r w:rsidRPr="00391E83">
        <w:rPr>
          <w:sz w:val="18"/>
          <w:szCs w:val="18"/>
        </w:rPr>
        <w:tab/>
        <w:t xml:space="preserve">Asian </w:t>
      </w:r>
      <w:proofErr w:type="spellStart"/>
      <w:r w:rsidRPr="00391E83">
        <w:rPr>
          <w:sz w:val="18"/>
          <w:szCs w:val="18"/>
        </w:rPr>
        <w:t>Waterbird</w:t>
      </w:r>
      <w:proofErr w:type="spellEnd"/>
      <w:r w:rsidRPr="00391E83">
        <w:rPr>
          <w:sz w:val="18"/>
          <w:szCs w:val="18"/>
        </w:rPr>
        <w:t xml:space="preserve"> Census</w:t>
      </w:r>
    </w:p>
    <w:p w:rsidR="007D7CFB" w:rsidRPr="00391E83" w:rsidRDefault="007D7CFB" w:rsidP="00287E89">
      <w:pPr>
        <w:ind w:left="360"/>
        <w:rPr>
          <w:sz w:val="18"/>
          <w:szCs w:val="18"/>
        </w:rPr>
      </w:pPr>
      <w:r w:rsidRPr="00391E83">
        <w:rPr>
          <w:sz w:val="18"/>
          <w:szCs w:val="18"/>
        </w:rPr>
        <w:t>AWP</w:t>
      </w:r>
      <w:r w:rsidRPr="00391E83">
        <w:rPr>
          <w:sz w:val="18"/>
          <w:szCs w:val="18"/>
        </w:rPr>
        <w:tab/>
      </w:r>
      <w:r w:rsidRPr="00391E83">
        <w:rPr>
          <w:sz w:val="18"/>
          <w:szCs w:val="18"/>
        </w:rPr>
        <w:tab/>
      </w:r>
      <w:r w:rsidRPr="00391E83">
        <w:rPr>
          <w:sz w:val="18"/>
          <w:szCs w:val="18"/>
        </w:rPr>
        <w:tab/>
        <w:t>Annual Work Plan</w:t>
      </w:r>
    </w:p>
    <w:p w:rsidR="007D7CFB" w:rsidRPr="00391E83" w:rsidRDefault="007D7CFB" w:rsidP="00287E89">
      <w:pPr>
        <w:ind w:left="360"/>
        <w:rPr>
          <w:sz w:val="18"/>
          <w:szCs w:val="18"/>
        </w:rPr>
      </w:pPr>
      <w:r w:rsidRPr="00391E83">
        <w:rPr>
          <w:sz w:val="18"/>
          <w:szCs w:val="18"/>
        </w:rPr>
        <w:t>BD</w:t>
      </w:r>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Bio-Diversity</w:t>
      </w:r>
    </w:p>
    <w:p w:rsidR="007D7CFB" w:rsidRPr="00391E83" w:rsidRDefault="007D7CFB" w:rsidP="00287E89">
      <w:pPr>
        <w:ind w:left="360"/>
        <w:rPr>
          <w:sz w:val="18"/>
          <w:szCs w:val="18"/>
        </w:rPr>
      </w:pPr>
      <w:r w:rsidRPr="00391E83">
        <w:rPr>
          <w:sz w:val="18"/>
          <w:szCs w:val="18"/>
        </w:rPr>
        <w:t>BES</w:t>
      </w:r>
      <w:r w:rsidRPr="00391E83">
        <w:rPr>
          <w:sz w:val="18"/>
          <w:szCs w:val="18"/>
        </w:rPr>
        <w:tab/>
      </w:r>
      <w:r w:rsidRPr="00391E83">
        <w:rPr>
          <w:sz w:val="18"/>
          <w:szCs w:val="18"/>
        </w:rPr>
        <w:tab/>
      </w:r>
      <w:r w:rsidRPr="00391E83">
        <w:rPr>
          <w:sz w:val="18"/>
          <w:szCs w:val="18"/>
        </w:rPr>
        <w:tab/>
      </w:r>
      <w:r w:rsidR="00391E83">
        <w:rPr>
          <w:sz w:val="18"/>
          <w:szCs w:val="18"/>
        </w:rPr>
        <w:tab/>
      </w:r>
      <w:r w:rsidRPr="00391E83">
        <w:rPr>
          <w:sz w:val="18"/>
          <w:szCs w:val="18"/>
        </w:rPr>
        <w:t>Biodiversity and Ecosystem Services</w:t>
      </w:r>
    </w:p>
    <w:p w:rsidR="007D7CFB" w:rsidRPr="00391E83" w:rsidRDefault="007D7CFB" w:rsidP="00287E89">
      <w:pPr>
        <w:ind w:left="360"/>
        <w:rPr>
          <w:sz w:val="18"/>
          <w:szCs w:val="18"/>
        </w:rPr>
      </w:pPr>
      <w:r w:rsidRPr="00391E83">
        <w:rPr>
          <w:sz w:val="18"/>
          <w:szCs w:val="18"/>
        </w:rPr>
        <w:t>BNHS</w:t>
      </w:r>
      <w:r w:rsidRPr="00391E83">
        <w:rPr>
          <w:sz w:val="18"/>
          <w:szCs w:val="18"/>
        </w:rPr>
        <w:tab/>
      </w:r>
      <w:r w:rsidRPr="00391E83">
        <w:rPr>
          <w:sz w:val="18"/>
          <w:szCs w:val="18"/>
        </w:rPr>
        <w:tab/>
      </w:r>
      <w:r w:rsidRPr="00391E83">
        <w:rPr>
          <w:sz w:val="18"/>
          <w:szCs w:val="18"/>
        </w:rPr>
        <w:tab/>
        <w:t>Bombay Natural History Society</w:t>
      </w:r>
    </w:p>
    <w:p w:rsidR="007D7CFB" w:rsidRPr="00391E83" w:rsidRDefault="007D7CFB" w:rsidP="00287E89">
      <w:pPr>
        <w:ind w:left="360"/>
        <w:rPr>
          <w:sz w:val="18"/>
          <w:szCs w:val="18"/>
        </w:rPr>
      </w:pPr>
      <w:proofErr w:type="spellStart"/>
      <w:r w:rsidRPr="00391E83">
        <w:rPr>
          <w:sz w:val="18"/>
          <w:szCs w:val="18"/>
        </w:rPr>
        <w:t>BoBP</w:t>
      </w:r>
      <w:proofErr w:type="spellEnd"/>
      <w:r w:rsidRPr="00391E83">
        <w:rPr>
          <w:sz w:val="18"/>
          <w:szCs w:val="18"/>
        </w:rPr>
        <w:t>-IGO</w:t>
      </w:r>
      <w:r w:rsidRPr="00391E83">
        <w:rPr>
          <w:sz w:val="18"/>
          <w:szCs w:val="18"/>
        </w:rPr>
        <w:tab/>
      </w:r>
      <w:r w:rsidRPr="00391E83">
        <w:rPr>
          <w:sz w:val="18"/>
          <w:szCs w:val="18"/>
        </w:rPr>
        <w:tab/>
      </w:r>
      <w:r w:rsidR="00287E89" w:rsidRPr="00391E83">
        <w:rPr>
          <w:sz w:val="18"/>
          <w:szCs w:val="18"/>
        </w:rPr>
        <w:tab/>
      </w:r>
      <w:r w:rsidRPr="00391E83">
        <w:rPr>
          <w:sz w:val="18"/>
          <w:szCs w:val="18"/>
        </w:rPr>
        <w:t xml:space="preserve">Bay of Bengal </w:t>
      </w:r>
      <w:proofErr w:type="spellStart"/>
      <w:r w:rsidRPr="00391E83">
        <w:rPr>
          <w:sz w:val="18"/>
          <w:szCs w:val="18"/>
        </w:rPr>
        <w:t>Programme</w:t>
      </w:r>
      <w:proofErr w:type="spellEnd"/>
      <w:r w:rsidRPr="00391E83">
        <w:rPr>
          <w:sz w:val="18"/>
          <w:szCs w:val="18"/>
        </w:rPr>
        <w:t xml:space="preserve"> – Inter Governmental Organization</w:t>
      </w:r>
    </w:p>
    <w:p w:rsidR="007D7CFB" w:rsidRPr="00391E83" w:rsidRDefault="007D7CFB" w:rsidP="00287E89">
      <w:pPr>
        <w:ind w:left="360"/>
        <w:rPr>
          <w:sz w:val="18"/>
          <w:szCs w:val="18"/>
        </w:rPr>
      </w:pPr>
      <w:r w:rsidRPr="00391E83">
        <w:rPr>
          <w:sz w:val="18"/>
          <w:szCs w:val="18"/>
        </w:rPr>
        <w:t>BSI</w:t>
      </w:r>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Botanical Survey of India</w:t>
      </w:r>
    </w:p>
    <w:p w:rsidR="00391E83" w:rsidRPr="00391E83" w:rsidRDefault="00391E83" w:rsidP="00287E89">
      <w:pPr>
        <w:ind w:left="360"/>
        <w:rPr>
          <w:sz w:val="18"/>
          <w:szCs w:val="18"/>
        </w:rPr>
      </w:pPr>
      <w:r w:rsidRPr="00391E83">
        <w:rPr>
          <w:sz w:val="18"/>
          <w:szCs w:val="18"/>
        </w:rPr>
        <w:t>BSSB</w:t>
      </w:r>
      <w:r w:rsidRPr="00391E83">
        <w:rPr>
          <w:sz w:val="18"/>
          <w:szCs w:val="18"/>
        </w:rPr>
        <w:tab/>
      </w:r>
      <w:r w:rsidRPr="00391E83">
        <w:rPr>
          <w:sz w:val="18"/>
          <w:szCs w:val="18"/>
        </w:rPr>
        <w:tab/>
      </w:r>
      <w:r w:rsidRPr="00391E83">
        <w:rPr>
          <w:sz w:val="18"/>
          <w:szCs w:val="18"/>
        </w:rPr>
        <w:tab/>
        <w:t>Bihar State Biodiversity Board</w:t>
      </w:r>
    </w:p>
    <w:p w:rsidR="007D7CFB" w:rsidRPr="00391E83" w:rsidRDefault="007D7CFB" w:rsidP="00287E89">
      <w:pPr>
        <w:ind w:left="360"/>
        <w:rPr>
          <w:sz w:val="18"/>
          <w:szCs w:val="18"/>
        </w:rPr>
      </w:pPr>
      <w:r w:rsidRPr="00391E83">
        <w:rPr>
          <w:sz w:val="18"/>
          <w:szCs w:val="18"/>
        </w:rPr>
        <w:t>CABI</w:t>
      </w:r>
      <w:r w:rsidRPr="00391E83">
        <w:rPr>
          <w:sz w:val="18"/>
          <w:szCs w:val="18"/>
        </w:rPr>
        <w:tab/>
      </w:r>
      <w:r w:rsidRPr="00391E83">
        <w:rPr>
          <w:sz w:val="18"/>
          <w:szCs w:val="18"/>
        </w:rPr>
        <w:tab/>
      </w:r>
      <w:r w:rsidRPr="00391E83">
        <w:rPr>
          <w:sz w:val="18"/>
          <w:szCs w:val="18"/>
        </w:rPr>
        <w:tab/>
        <w:t>Capacity Building Institutions</w:t>
      </w:r>
    </w:p>
    <w:p w:rsidR="007D7CFB" w:rsidRPr="00391E83" w:rsidRDefault="007D7CFB" w:rsidP="00287E89">
      <w:pPr>
        <w:ind w:left="360"/>
        <w:rPr>
          <w:sz w:val="18"/>
          <w:szCs w:val="18"/>
        </w:rPr>
      </w:pPr>
      <w:r w:rsidRPr="00391E83">
        <w:rPr>
          <w:sz w:val="18"/>
          <w:szCs w:val="18"/>
        </w:rPr>
        <w:t>CAF</w:t>
      </w:r>
      <w:r w:rsidRPr="00391E83">
        <w:rPr>
          <w:sz w:val="18"/>
          <w:szCs w:val="18"/>
        </w:rPr>
        <w:tab/>
      </w:r>
      <w:r w:rsidRPr="00391E83">
        <w:rPr>
          <w:sz w:val="18"/>
          <w:szCs w:val="18"/>
        </w:rPr>
        <w:tab/>
      </w:r>
      <w:r w:rsidRPr="00391E83">
        <w:rPr>
          <w:sz w:val="18"/>
          <w:szCs w:val="18"/>
        </w:rPr>
        <w:tab/>
      </w:r>
      <w:r w:rsidR="00391E83">
        <w:rPr>
          <w:sz w:val="18"/>
          <w:szCs w:val="18"/>
        </w:rPr>
        <w:tab/>
      </w:r>
      <w:r w:rsidRPr="00391E83">
        <w:rPr>
          <w:sz w:val="18"/>
          <w:szCs w:val="18"/>
        </w:rPr>
        <w:t>Central Asian Flyway</w:t>
      </w:r>
    </w:p>
    <w:p w:rsidR="007D7CFB" w:rsidRPr="00391E83" w:rsidRDefault="007D7CFB" w:rsidP="00287E89">
      <w:pPr>
        <w:ind w:left="360"/>
        <w:rPr>
          <w:sz w:val="18"/>
          <w:szCs w:val="18"/>
        </w:rPr>
      </w:pPr>
      <w:r w:rsidRPr="00391E83">
        <w:rPr>
          <w:sz w:val="18"/>
          <w:szCs w:val="18"/>
        </w:rPr>
        <w:t>CBD</w:t>
      </w:r>
      <w:r w:rsidRPr="00391E83">
        <w:rPr>
          <w:sz w:val="18"/>
          <w:szCs w:val="18"/>
        </w:rPr>
        <w:tab/>
      </w:r>
      <w:r w:rsidRPr="00391E83">
        <w:rPr>
          <w:sz w:val="18"/>
          <w:szCs w:val="18"/>
        </w:rPr>
        <w:tab/>
      </w:r>
      <w:r w:rsidRPr="00391E83">
        <w:rPr>
          <w:sz w:val="18"/>
          <w:szCs w:val="18"/>
        </w:rPr>
        <w:tab/>
        <w:t>Convention on Biological Diversity</w:t>
      </w:r>
    </w:p>
    <w:p w:rsidR="007D7CFB" w:rsidRPr="00391E83" w:rsidRDefault="007D7CFB" w:rsidP="00287E89">
      <w:pPr>
        <w:ind w:left="360"/>
        <w:rPr>
          <w:sz w:val="18"/>
          <w:szCs w:val="18"/>
        </w:rPr>
      </w:pPr>
      <w:r w:rsidRPr="00391E83">
        <w:rPr>
          <w:sz w:val="18"/>
          <w:szCs w:val="18"/>
        </w:rPr>
        <w:t>CEPA</w:t>
      </w:r>
      <w:r w:rsidRPr="00391E83">
        <w:rPr>
          <w:sz w:val="18"/>
          <w:szCs w:val="18"/>
        </w:rPr>
        <w:tab/>
      </w:r>
      <w:r w:rsidRPr="00391E83">
        <w:rPr>
          <w:sz w:val="18"/>
          <w:szCs w:val="18"/>
        </w:rPr>
        <w:tab/>
      </w:r>
      <w:r w:rsidRPr="00391E83">
        <w:rPr>
          <w:sz w:val="18"/>
          <w:szCs w:val="18"/>
        </w:rPr>
        <w:tab/>
        <w:t>Communication, Education, Participation and Awareness</w:t>
      </w:r>
    </w:p>
    <w:p w:rsidR="007D7CFB" w:rsidRPr="00391E83" w:rsidRDefault="007D7CFB" w:rsidP="00287E89">
      <w:pPr>
        <w:ind w:left="360"/>
        <w:rPr>
          <w:sz w:val="18"/>
          <w:szCs w:val="18"/>
        </w:rPr>
      </w:pPr>
      <w:r w:rsidRPr="00391E83">
        <w:rPr>
          <w:sz w:val="18"/>
          <w:szCs w:val="18"/>
        </w:rPr>
        <w:t>CIFRI</w:t>
      </w:r>
      <w:r w:rsidRPr="00391E83">
        <w:rPr>
          <w:sz w:val="18"/>
          <w:szCs w:val="18"/>
        </w:rPr>
        <w:tab/>
      </w:r>
      <w:r w:rsidRPr="00391E83">
        <w:rPr>
          <w:sz w:val="18"/>
          <w:szCs w:val="18"/>
        </w:rPr>
        <w:tab/>
      </w:r>
      <w:r w:rsidRPr="00391E83">
        <w:rPr>
          <w:sz w:val="18"/>
          <w:szCs w:val="18"/>
        </w:rPr>
        <w:tab/>
        <w:t>Central Inland Fisheries Research Institute</w:t>
      </w:r>
    </w:p>
    <w:p w:rsidR="007D7CFB" w:rsidRPr="00391E83" w:rsidRDefault="007D7CFB" w:rsidP="00287E89">
      <w:pPr>
        <w:ind w:left="360"/>
        <w:rPr>
          <w:sz w:val="18"/>
          <w:szCs w:val="18"/>
        </w:rPr>
      </w:pPr>
      <w:r w:rsidRPr="00391E83">
        <w:rPr>
          <w:sz w:val="18"/>
          <w:szCs w:val="18"/>
        </w:rPr>
        <w:t>CMPA</w:t>
      </w:r>
      <w:r w:rsidRPr="00391E83">
        <w:rPr>
          <w:sz w:val="18"/>
          <w:szCs w:val="18"/>
        </w:rPr>
        <w:tab/>
      </w:r>
      <w:r w:rsidRPr="00391E83">
        <w:rPr>
          <w:sz w:val="18"/>
          <w:szCs w:val="18"/>
        </w:rPr>
        <w:tab/>
      </w:r>
      <w:r w:rsidRPr="00391E83">
        <w:rPr>
          <w:sz w:val="18"/>
          <w:szCs w:val="18"/>
        </w:rPr>
        <w:tab/>
        <w:t>Coastal and Marine Protected Areas</w:t>
      </w:r>
    </w:p>
    <w:p w:rsidR="007D7CFB" w:rsidRPr="00391E83" w:rsidRDefault="007D7CFB" w:rsidP="00287E89">
      <w:pPr>
        <w:ind w:left="360"/>
        <w:rPr>
          <w:sz w:val="18"/>
          <w:szCs w:val="18"/>
        </w:rPr>
      </w:pPr>
      <w:r w:rsidRPr="00391E83">
        <w:rPr>
          <w:sz w:val="18"/>
          <w:szCs w:val="18"/>
        </w:rPr>
        <w:t>CMS</w:t>
      </w:r>
      <w:r w:rsidRPr="00391E83">
        <w:rPr>
          <w:sz w:val="18"/>
          <w:szCs w:val="18"/>
        </w:rPr>
        <w:tab/>
      </w:r>
      <w:r w:rsidRPr="00391E83">
        <w:rPr>
          <w:sz w:val="18"/>
          <w:szCs w:val="18"/>
        </w:rPr>
        <w:tab/>
      </w:r>
      <w:r w:rsidRPr="00391E83">
        <w:rPr>
          <w:sz w:val="18"/>
          <w:szCs w:val="18"/>
        </w:rPr>
        <w:tab/>
        <w:t>Convention on Migratory Species</w:t>
      </w:r>
    </w:p>
    <w:p w:rsidR="007D7CFB" w:rsidRPr="00391E83" w:rsidRDefault="007D7CFB" w:rsidP="00287E89">
      <w:pPr>
        <w:ind w:left="360"/>
        <w:rPr>
          <w:sz w:val="18"/>
          <w:szCs w:val="18"/>
        </w:rPr>
      </w:pPr>
      <w:proofErr w:type="spellStart"/>
      <w:r w:rsidRPr="00391E83">
        <w:rPr>
          <w:sz w:val="18"/>
          <w:szCs w:val="18"/>
        </w:rPr>
        <w:t>CoP</w:t>
      </w:r>
      <w:proofErr w:type="spellEnd"/>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Conference of the Parties</w:t>
      </w:r>
    </w:p>
    <w:p w:rsidR="007D7CFB" w:rsidRPr="00391E83" w:rsidRDefault="007D7CFB" w:rsidP="00287E89">
      <w:pPr>
        <w:ind w:left="360"/>
        <w:rPr>
          <w:sz w:val="18"/>
          <w:szCs w:val="18"/>
        </w:rPr>
      </w:pPr>
      <w:proofErr w:type="spellStart"/>
      <w:r w:rsidRPr="00391E83">
        <w:rPr>
          <w:sz w:val="18"/>
          <w:szCs w:val="18"/>
        </w:rPr>
        <w:t>CRiSTAL</w:t>
      </w:r>
      <w:proofErr w:type="spellEnd"/>
      <w:r w:rsidRPr="00391E83">
        <w:rPr>
          <w:sz w:val="18"/>
          <w:szCs w:val="18"/>
        </w:rPr>
        <w:tab/>
      </w:r>
      <w:r w:rsidRPr="00391E83">
        <w:rPr>
          <w:sz w:val="18"/>
          <w:szCs w:val="18"/>
        </w:rPr>
        <w:tab/>
      </w:r>
      <w:r w:rsidR="00287E89" w:rsidRPr="00391E83">
        <w:rPr>
          <w:sz w:val="18"/>
          <w:szCs w:val="18"/>
        </w:rPr>
        <w:tab/>
      </w:r>
      <w:r w:rsidRPr="00391E83">
        <w:rPr>
          <w:sz w:val="18"/>
          <w:szCs w:val="18"/>
        </w:rPr>
        <w:t>Community based Risk Screening Tool – Adaptation and Livelihoods</w:t>
      </w:r>
    </w:p>
    <w:p w:rsidR="007D7CFB" w:rsidRPr="00391E83" w:rsidRDefault="007D7CFB" w:rsidP="00287E89">
      <w:pPr>
        <w:ind w:left="360"/>
        <w:rPr>
          <w:sz w:val="18"/>
          <w:szCs w:val="18"/>
        </w:rPr>
      </w:pPr>
      <w:r w:rsidRPr="00391E83">
        <w:rPr>
          <w:sz w:val="18"/>
          <w:szCs w:val="18"/>
        </w:rPr>
        <w:t>CSOs</w:t>
      </w:r>
      <w:r w:rsidRPr="00391E83">
        <w:rPr>
          <w:sz w:val="18"/>
          <w:szCs w:val="18"/>
        </w:rPr>
        <w:tab/>
      </w:r>
      <w:r w:rsidRPr="00391E83">
        <w:rPr>
          <w:sz w:val="18"/>
          <w:szCs w:val="18"/>
        </w:rPr>
        <w:tab/>
      </w:r>
      <w:r w:rsidRPr="00391E83">
        <w:rPr>
          <w:sz w:val="18"/>
          <w:szCs w:val="18"/>
        </w:rPr>
        <w:tab/>
        <w:t xml:space="preserve">Civil Society </w:t>
      </w:r>
      <w:proofErr w:type="spellStart"/>
      <w:r w:rsidRPr="00391E83">
        <w:rPr>
          <w:sz w:val="18"/>
          <w:szCs w:val="18"/>
        </w:rPr>
        <w:t>Organisations</w:t>
      </w:r>
      <w:proofErr w:type="spellEnd"/>
    </w:p>
    <w:p w:rsidR="007D7CFB" w:rsidRPr="00391E83" w:rsidRDefault="007D7CFB" w:rsidP="00287E89">
      <w:pPr>
        <w:ind w:left="360"/>
        <w:rPr>
          <w:sz w:val="18"/>
          <w:szCs w:val="18"/>
        </w:rPr>
      </w:pPr>
      <w:r w:rsidRPr="00391E83">
        <w:rPr>
          <w:sz w:val="18"/>
          <w:szCs w:val="18"/>
        </w:rPr>
        <w:t>CSR</w:t>
      </w:r>
      <w:r w:rsidRPr="00391E83">
        <w:rPr>
          <w:sz w:val="18"/>
          <w:szCs w:val="18"/>
        </w:rPr>
        <w:tab/>
      </w:r>
      <w:r w:rsidRPr="00391E83">
        <w:rPr>
          <w:sz w:val="18"/>
          <w:szCs w:val="18"/>
        </w:rPr>
        <w:tab/>
      </w:r>
      <w:r w:rsidRPr="00391E83">
        <w:rPr>
          <w:sz w:val="18"/>
          <w:szCs w:val="18"/>
        </w:rPr>
        <w:tab/>
      </w:r>
      <w:r w:rsidR="00391E83">
        <w:rPr>
          <w:sz w:val="18"/>
          <w:szCs w:val="18"/>
        </w:rPr>
        <w:tab/>
      </w:r>
      <w:r w:rsidRPr="00391E83">
        <w:rPr>
          <w:sz w:val="18"/>
          <w:szCs w:val="18"/>
        </w:rPr>
        <w:t>Corporate Social Responsibility</w:t>
      </w:r>
    </w:p>
    <w:p w:rsidR="007D7CFB" w:rsidRPr="00391E83" w:rsidRDefault="007D7CFB" w:rsidP="00287E89">
      <w:pPr>
        <w:ind w:left="360"/>
        <w:rPr>
          <w:sz w:val="18"/>
          <w:szCs w:val="18"/>
        </w:rPr>
      </w:pPr>
      <w:r w:rsidRPr="00391E83">
        <w:rPr>
          <w:sz w:val="18"/>
          <w:szCs w:val="18"/>
        </w:rPr>
        <w:t>CWRA</w:t>
      </w:r>
      <w:r w:rsidRPr="00391E83">
        <w:rPr>
          <w:sz w:val="18"/>
          <w:szCs w:val="18"/>
        </w:rPr>
        <w:tab/>
      </w:r>
      <w:r w:rsidRPr="00391E83">
        <w:rPr>
          <w:sz w:val="18"/>
          <w:szCs w:val="18"/>
        </w:rPr>
        <w:tab/>
      </w:r>
      <w:r w:rsidRPr="00391E83">
        <w:rPr>
          <w:sz w:val="18"/>
          <w:szCs w:val="18"/>
        </w:rPr>
        <w:tab/>
        <w:t>Central Wetlands Regulatory Authority</w:t>
      </w:r>
    </w:p>
    <w:p w:rsidR="007D7CFB" w:rsidRPr="00391E83" w:rsidRDefault="007D7CFB" w:rsidP="00287E89">
      <w:pPr>
        <w:ind w:left="360"/>
        <w:rPr>
          <w:sz w:val="18"/>
          <w:szCs w:val="18"/>
        </w:rPr>
      </w:pPr>
      <w:r w:rsidRPr="00391E83">
        <w:rPr>
          <w:sz w:val="18"/>
          <w:szCs w:val="18"/>
        </w:rPr>
        <w:t>CWRDM</w:t>
      </w:r>
      <w:r w:rsidRPr="00391E83">
        <w:rPr>
          <w:sz w:val="18"/>
          <w:szCs w:val="18"/>
        </w:rPr>
        <w:tab/>
      </w:r>
      <w:r w:rsidRPr="00391E83">
        <w:rPr>
          <w:sz w:val="18"/>
          <w:szCs w:val="18"/>
        </w:rPr>
        <w:tab/>
      </w:r>
      <w:r w:rsidR="00287E89" w:rsidRPr="00391E83">
        <w:rPr>
          <w:sz w:val="18"/>
          <w:szCs w:val="18"/>
        </w:rPr>
        <w:tab/>
      </w:r>
      <w:r w:rsidRPr="00391E83">
        <w:rPr>
          <w:sz w:val="18"/>
          <w:szCs w:val="18"/>
        </w:rPr>
        <w:t>Center for Water Resources Development and Management</w:t>
      </w:r>
    </w:p>
    <w:p w:rsidR="007D7CFB" w:rsidRPr="00391E83" w:rsidRDefault="007D7CFB" w:rsidP="00287E89">
      <w:pPr>
        <w:ind w:left="360"/>
        <w:rPr>
          <w:sz w:val="18"/>
          <w:szCs w:val="18"/>
        </w:rPr>
      </w:pPr>
      <w:r w:rsidRPr="00391E83">
        <w:rPr>
          <w:sz w:val="18"/>
          <w:szCs w:val="18"/>
        </w:rPr>
        <w:t>DEA</w:t>
      </w:r>
      <w:r w:rsidRPr="00391E83">
        <w:rPr>
          <w:sz w:val="18"/>
          <w:szCs w:val="18"/>
        </w:rPr>
        <w:tab/>
      </w:r>
      <w:r w:rsidRPr="00391E83">
        <w:rPr>
          <w:sz w:val="18"/>
          <w:szCs w:val="18"/>
        </w:rPr>
        <w:tab/>
      </w:r>
      <w:r w:rsidRPr="00391E83">
        <w:rPr>
          <w:sz w:val="18"/>
          <w:szCs w:val="18"/>
        </w:rPr>
        <w:tab/>
        <w:t>Department of External Affairs</w:t>
      </w:r>
    </w:p>
    <w:p w:rsidR="007D7CFB" w:rsidRPr="00391E83" w:rsidRDefault="007D7CFB" w:rsidP="00287E89">
      <w:pPr>
        <w:ind w:left="360"/>
        <w:rPr>
          <w:sz w:val="18"/>
          <w:szCs w:val="18"/>
        </w:rPr>
      </w:pPr>
      <w:r w:rsidRPr="00391E83">
        <w:rPr>
          <w:sz w:val="18"/>
          <w:szCs w:val="18"/>
        </w:rPr>
        <w:t>DEE</w:t>
      </w:r>
      <w:r w:rsidRPr="00391E83">
        <w:rPr>
          <w:sz w:val="18"/>
          <w:szCs w:val="18"/>
        </w:rPr>
        <w:tab/>
      </w:r>
      <w:r w:rsidRPr="00391E83">
        <w:rPr>
          <w:sz w:val="18"/>
          <w:szCs w:val="18"/>
        </w:rPr>
        <w:tab/>
      </w:r>
      <w:r w:rsidRPr="00391E83">
        <w:rPr>
          <w:sz w:val="18"/>
          <w:szCs w:val="18"/>
        </w:rPr>
        <w:tab/>
      </w:r>
      <w:r w:rsidR="00391E83">
        <w:rPr>
          <w:sz w:val="18"/>
          <w:szCs w:val="18"/>
        </w:rPr>
        <w:tab/>
      </w:r>
      <w:r w:rsidRPr="00391E83">
        <w:rPr>
          <w:sz w:val="18"/>
          <w:szCs w:val="18"/>
        </w:rPr>
        <w:t>Department of Ecology and Environment</w:t>
      </w:r>
    </w:p>
    <w:p w:rsidR="007D7CFB" w:rsidRPr="00391E83" w:rsidRDefault="007D7CFB" w:rsidP="00287E89">
      <w:pPr>
        <w:ind w:left="360"/>
        <w:rPr>
          <w:sz w:val="18"/>
          <w:szCs w:val="18"/>
        </w:rPr>
      </w:pPr>
      <w:r w:rsidRPr="00391E83">
        <w:rPr>
          <w:sz w:val="18"/>
          <w:szCs w:val="18"/>
        </w:rPr>
        <w:t>DRR</w:t>
      </w:r>
      <w:r w:rsidRPr="00391E83">
        <w:rPr>
          <w:sz w:val="18"/>
          <w:szCs w:val="18"/>
        </w:rPr>
        <w:tab/>
      </w:r>
      <w:r w:rsidRPr="00391E83">
        <w:rPr>
          <w:sz w:val="18"/>
          <w:szCs w:val="18"/>
        </w:rPr>
        <w:tab/>
      </w:r>
      <w:r w:rsidRPr="00391E83">
        <w:rPr>
          <w:sz w:val="18"/>
          <w:szCs w:val="18"/>
        </w:rPr>
        <w:tab/>
        <w:t>Disaster Risk Reduction</w:t>
      </w:r>
    </w:p>
    <w:p w:rsidR="007D7CFB" w:rsidRPr="00391E83" w:rsidRDefault="007D7CFB" w:rsidP="00287E89">
      <w:pPr>
        <w:ind w:left="360"/>
        <w:rPr>
          <w:sz w:val="18"/>
          <w:szCs w:val="18"/>
        </w:rPr>
      </w:pPr>
      <w:r w:rsidRPr="00391E83">
        <w:rPr>
          <w:sz w:val="18"/>
          <w:szCs w:val="18"/>
        </w:rPr>
        <w:t>EO</w:t>
      </w:r>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Evaluation Office</w:t>
      </w:r>
    </w:p>
    <w:p w:rsidR="007D7CFB" w:rsidRPr="00391E83" w:rsidRDefault="007D7CFB" w:rsidP="00287E89">
      <w:pPr>
        <w:ind w:left="360"/>
        <w:rPr>
          <w:sz w:val="18"/>
          <w:szCs w:val="18"/>
        </w:rPr>
      </w:pPr>
      <w:r w:rsidRPr="00391E83">
        <w:rPr>
          <w:sz w:val="18"/>
          <w:szCs w:val="18"/>
        </w:rPr>
        <w:t>ES</w:t>
      </w:r>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Ecosystem Services</w:t>
      </w:r>
    </w:p>
    <w:p w:rsidR="007D7CFB" w:rsidRPr="00391E83" w:rsidRDefault="007D7CFB" w:rsidP="00287E89">
      <w:pPr>
        <w:ind w:left="360"/>
        <w:rPr>
          <w:sz w:val="18"/>
          <w:szCs w:val="18"/>
        </w:rPr>
      </w:pPr>
      <w:r w:rsidRPr="00391E83">
        <w:rPr>
          <w:sz w:val="18"/>
          <w:szCs w:val="18"/>
        </w:rPr>
        <w:t>FA</w:t>
      </w:r>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Focal Area</w:t>
      </w:r>
    </w:p>
    <w:p w:rsidR="007D7CFB" w:rsidRPr="00391E83" w:rsidRDefault="007D7CFB" w:rsidP="00287E89">
      <w:pPr>
        <w:ind w:left="360"/>
        <w:rPr>
          <w:sz w:val="18"/>
          <w:szCs w:val="18"/>
        </w:rPr>
      </w:pPr>
      <w:r w:rsidRPr="00391E83">
        <w:rPr>
          <w:sz w:val="18"/>
          <w:szCs w:val="18"/>
        </w:rPr>
        <w:t>FFSG</w:t>
      </w:r>
      <w:r w:rsidRPr="00391E83">
        <w:rPr>
          <w:sz w:val="18"/>
          <w:szCs w:val="18"/>
        </w:rPr>
        <w:tab/>
      </w:r>
      <w:r w:rsidRPr="00391E83">
        <w:rPr>
          <w:sz w:val="18"/>
          <w:szCs w:val="18"/>
        </w:rPr>
        <w:tab/>
      </w:r>
      <w:r w:rsidRPr="00391E83">
        <w:rPr>
          <w:sz w:val="18"/>
          <w:szCs w:val="18"/>
        </w:rPr>
        <w:tab/>
        <w:t>Freshwater Fish Specialist Group</w:t>
      </w:r>
    </w:p>
    <w:p w:rsidR="007D7CFB" w:rsidRPr="00391E83" w:rsidRDefault="007D7CFB" w:rsidP="00287E89">
      <w:pPr>
        <w:ind w:left="360"/>
        <w:rPr>
          <w:sz w:val="18"/>
          <w:szCs w:val="18"/>
        </w:rPr>
      </w:pPr>
      <w:r w:rsidRPr="00391E83">
        <w:rPr>
          <w:sz w:val="18"/>
          <w:szCs w:val="18"/>
        </w:rPr>
        <w:t>FSP</w:t>
      </w:r>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Full-Sized Project</w:t>
      </w:r>
    </w:p>
    <w:p w:rsidR="007D7CFB" w:rsidRPr="00391E83" w:rsidRDefault="007D7CFB" w:rsidP="00287E89">
      <w:pPr>
        <w:ind w:left="360"/>
        <w:rPr>
          <w:sz w:val="18"/>
          <w:szCs w:val="18"/>
        </w:rPr>
      </w:pPr>
      <w:r w:rsidRPr="00391E83">
        <w:rPr>
          <w:sz w:val="18"/>
          <w:szCs w:val="18"/>
        </w:rPr>
        <w:t>GDP</w:t>
      </w:r>
      <w:r w:rsidRPr="00391E83">
        <w:rPr>
          <w:sz w:val="18"/>
          <w:szCs w:val="18"/>
        </w:rPr>
        <w:tab/>
      </w:r>
      <w:r w:rsidRPr="00391E83">
        <w:rPr>
          <w:sz w:val="18"/>
          <w:szCs w:val="18"/>
        </w:rPr>
        <w:tab/>
      </w:r>
      <w:r w:rsidRPr="00391E83">
        <w:rPr>
          <w:sz w:val="18"/>
          <w:szCs w:val="18"/>
        </w:rPr>
        <w:tab/>
        <w:t>Gross Domestic Product</w:t>
      </w:r>
    </w:p>
    <w:p w:rsidR="007D7CFB" w:rsidRPr="00391E83" w:rsidRDefault="007D7CFB" w:rsidP="00287E89">
      <w:pPr>
        <w:ind w:left="360"/>
        <w:rPr>
          <w:sz w:val="18"/>
          <w:szCs w:val="18"/>
        </w:rPr>
      </w:pPr>
      <w:r w:rsidRPr="00391E83">
        <w:rPr>
          <w:sz w:val="18"/>
          <w:szCs w:val="18"/>
        </w:rPr>
        <w:t xml:space="preserve">GEER Foundation </w:t>
      </w:r>
      <w:r w:rsidRPr="00391E83">
        <w:rPr>
          <w:sz w:val="18"/>
          <w:szCs w:val="18"/>
        </w:rPr>
        <w:tab/>
      </w:r>
      <w:r w:rsidR="00287E89" w:rsidRPr="00391E83">
        <w:rPr>
          <w:sz w:val="18"/>
          <w:szCs w:val="18"/>
        </w:rPr>
        <w:tab/>
      </w:r>
      <w:r w:rsidRPr="00391E83">
        <w:rPr>
          <w:sz w:val="18"/>
          <w:szCs w:val="18"/>
        </w:rPr>
        <w:t>Gujarat Ecological Education and Research Foundation</w:t>
      </w:r>
    </w:p>
    <w:p w:rsidR="007D7CFB" w:rsidRPr="00391E83" w:rsidRDefault="007D7CFB" w:rsidP="00287E89">
      <w:pPr>
        <w:ind w:left="360"/>
        <w:rPr>
          <w:sz w:val="18"/>
          <w:szCs w:val="18"/>
        </w:rPr>
      </w:pPr>
      <w:r w:rsidRPr="00391E83">
        <w:rPr>
          <w:sz w:val="18"/>
          <w:szCs w:val="18"/>
        </w:rPr>
        <w:t>GEF</w:t>
      </w:r>
      <w:r w:rsidRPr="00391E83">
        <w:rPr>
          <w:sz w:val="18"/>
          <w:szCs w:val="18"/>
        </w:rPr>
        <w:tab/>
      </w:r>
      <w:r w:rsidRPr="00391E83">
        <w:rPr>
          <w:sz w:val="18"/>
          <w:szCs w:val="18"/>
        </w:rPr>
        <w:tab/>
      </w:r>
      <w:r w:rsidRPr="00391E83">
        <w:rPr>
          <w:sz w:val="18"/>
          <w:szCs w:val="18"/>
        </w:rPr>
        <w:tab/>
      </w:r>
      <w:r w:rsidR="00391E83">
        <w:rPr>
          <w:sz w:val="18"/>
          <w:szCs w:val="18"/>
        </w:rPr>
        <w:tab/>
      </w:r>
      <w:r w:rsidRPr="00391E83">
        <w:rPr>
          <w:sz w:val="18"/>
          <w:szCs w:val="18"/>
        </w:rPr>
        <w:t>Global Environment Facility</w:t>
      </w:r>
    </w:p>
    <w:p w:rsidR="00391E83" w:rsidRDefault="00391E83" w:rsidP="00287E89">
      <w:pPr>
        <w:ind w:left="360"/>
        <w:rPr>
          <w:sz w:val="18"/>
          <w:szCs w:val="18"/>
        </w:rPr>
      </w:pPr>
      <w:r>
        <w:rPr>
          <w:sz w:val="18"/>
          <w:szCs w:val="18"/>
        </w:rPr>
        <w:t>GEF-OFP</w:t>
      </w:r>
      <w:r>
        <w:rPr>
          <w:sz w:val="18"/>
          <w:szCs w:val="18"/>
        </w:rPr>
        <w:tab/>
      </w:r>
      <w:r>
        <w:rPr>
          <w:sz w:val="18"/>
          <w:szCs w:val="18"/>
        </w:rPr>
        <w:tab/>
      </w:r>
      <w:r>
        <w:rPr>
          <w:sz w:val="18"/>
          <w:szCs w:val="18"/>
        </w:rPr>
        <w:tab/>
      </w:r>
      <w:r w:rsidRPr="00391E83">
        <w:rPr>
          <w:sz w:val="18"/>
          <w:szCs w:val="18"/>
        </w:rPr>
        <w:t>Global Environment Facility</w:t>
      </w:r>
      <w:r>
        <w:rPr>
          <w:sz w:val="18"/>
          <w:szCs w:val="18"/>
        </w:rPr>
        <w:t xml:space="preserve"> </w:t>
      </w:r>
      <w:r w:rsidR="00D34073">
        <w:rPr>
          <w:sz w:val="18"/>
          <w:szCs w:val="18"/>
        </w:rPr>
        <w:t>–</w:t>
      </w:r>
      <w:r>
        <w:rPr>
          <w:sz w:val="18"/>
          <w:szCs w:val="18"/>
        </w:rPr>
        <w:t xml:space="preserve"> </w:t>
      </w:r>
      <w:r w:rsidR="00D34073">
        <w:rPr>
          <w:sz w:val="18"/>
          <w:szCs w:val="18"/>
        </w:rPr>
        <w:t xml:space="preserve">Operational Focal Point </w:t>
      </w:r>
    </w:p>
    <w:p w:rsidR="007D7CFB" w:rsidRPr="00391E83" w:rsidRDefault="007D7CFB" w:rsidP="00287E89">
      <w:pPr>
        <w:ind w:left="360"/>
        <w:rPr>
          <w:sz w:val="18"/>
          <w:szCs w:val="18"/>
        </w:rPr>
      </w:pPr>
      <w:r w:rsidRPr="00391E83">
        <w:rPr>
          <w:sz w:val="18"/>
          <w:szCs w:val="18"/>
        </w:rPr>
        <w:t>GEFTF</w:t>
      </w:r>
      <w:r w:rsidRPr="00391E83">
        <w:rPr>
          <w:sz w:val="18"/>
          <w:szCs w:val="18"/>
        </w:rPr>
        <w:tab/>
      </w:r>
      <w:r w:rsidRPr="00391E83">
        <w:rPr>
          <w:sz w:val="18"/>
          <w:szCs w:val="18"/>
        </w:rPr>
        <w:tab/>
      </w:r>
      <w:r w:rsidRPr="00391E83">
        <w:rPr>
          <w:sz w:val="18"/>
          <w:szCs w:val="18"/>
        </w:rPr>
        <w:tab/>
        <w:t>Global Environment Facility Trust Fund</w:t>
      </w:r>
    </w:p>
    <w:p w:rsidR="007D7CFB" w:rsidRPr="00391E83" w:rsidRDefault="007D7CFB" w:rsidP="00287E89">
      <w:pPr>
        <w:ind w:left="360"/>
        <w:rPr>
          <w:sz w:val="18"/>
          <w:szCs w:val="18"/>
        </w:rPr>
      </w:pPr>
      <w:r w:rsidRPr="00391E83">
        <w:rPr>
          <w:sz w:val="18"/>
          <w:szCs w:val="18"/>
        </w:rPr>
        <w:t>GIZ</w:t>
      </w:r>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 xml:space="preserve">Deutsche </w:t>
      </w:r>
      <w:proofErr w:type="spellStart"/>
      <w:r w:rsidRPr="00391E83">
        <w:rPr>
          <w:sz w:val="18"/>
          <w:szCs w:val="18"/>
        </w:rPr>
        <w:t>Gesellschaft</w:t>
      </w:r>
      <w:proofErr w:type="spellEnd"/>
      <w:r w:rsidRPr="00391E83">
        <w:rPr>
          <w:sz w:val="18"/>
          <w:szCs w:val="18"/>
        </w:rPr>
        <w:t xml:space="preserve"> </w:t>
      </w:r>
      <w:proofErr w:type="spellStart"/>
      <w:r w:rsidRPr="00391E83">
        <w:rPr>
          <w:sz w:val="18"/>
          <w:szCs w:val="18"/>
        </w:rPr>
        <w:t>für</w:t>
      </w:r>
      <w:proofErr w:type="spellEnd"/>
      <w:r w:rsidRPr="00391E83">
        <w:rPr>
          <w:sz w:val="18"/>
          <w:szCs w:val="18"/>
        </w:rPr>
        <w:t xml:space="preserve"> </w:t>
      </w:r>
      <w:proofErr w:type="spellStart"/>
      <w:r w:rsidRPr="00391E83">
        <w:rPr>
          <w:sz w:val="18"/>
          <w:szCs w:val="18"/>
        </w:rPr>
        <w:t>Internationale</w:t>
      </w:r>
      <w:proofErr w:type="spellEnd"/>
      <w:r w:rsidRPr="00391E83">
        <w:rPr>
          <w:sz w:val="18"/>
          <w:szCs w:val="18"/>
        </w:rPr>
        <w:t xml:space="preserve"> </w:t>
      </w:r>
      <w:proofErr w:type="spellStart"/>
      <w:r w:rsidRPr="00391E83">
        <w:rPr>
          <w:sz w:val="18"/>
          <w:szCs w:val="18"/>
        </w:rPr>
        <w:t>Zusammenarbeit</w:t>
      </w:r>
      <w:proofErr w:type="spellEnd"/>
    </w:p>
    <w:p w:rsidR="007D7CFB" w:rsidRPr="00391E83" w:rsidRDefault="007D7CFB" w:rsidP="00287E89">
      <w:pPr>
        <w:ind w:left="360"/>
        <w:rPr>
          <w:sz w:val="18"/>
          <w:szCs w:val="18"/>
        </w:rPr>
      </w:pPr>
      <w:proofErr w:type="spellStart"/>
      <w:r w:rsidRPr="00391E83">
        <w:rPr>
          <w:sz w:val="18"/>
          <w:szCs w:val="18"/>
        </w:rPr>
        <w:t>GoB</w:t>
      </w:r>
      <w:proofErr w:type="spellEnd"/>
      <w:r w:rsidRPr="00391E83">
        <w:rPr>
          <w:sz w:val="18"/>
          <w:szCs w:val="18"/>
        </w:rPr>
        <w:tab/>
      </w:r>
      <w:r w:rsidRPr="00391E83">
        <w:rPr>
          <w:sz w:val="18"/>
          <w:szCs w:val="18"/>
        </w:rPr>
        <w:tab/>
      </w:r>
      <w:r w:rsidRPr="00391E83">
        <w:rPr>
          <w:sz w:val="18"/>
          <w:szCs w:val="18"/>
        </w:rPr>
        <w:tab/>
      </w:r>
      <w:r w:rsidR="00391E83">
        <w:rPr>
          <w:sz w:val="18"/>
          <w:szCs w:val="18"/>
        </w:rPr>
        <w:tab/>
      </w:r>
      <w:r w:rsidRPr="00391E83">
        <w:rPr>
          <w:sz w:val="18"/>
          <w:szCs w:val="18"/>
        </w:rPr>
        <w:t>Government of Bihar</w:t>
      </w:r>
    </w:p>
    <w:p w:rsidR="007D7CFB" w:rsidRPr="00391E83" w:rsidRDefault="007D7CFB" w:rsidP="00287E89">
      <w:pPr>
        <w:ind w:left="360"/>
        <w:rPr>
          <w:sz w:val="18"/>
          <w:szCs w:val="18"/>
        </w:rPr>
      </w:pPr>
      <w:proofErr w:type="spellStart"/>
      <w:r w:rsidRPr="00391E83">
        <w:rPr>
          <w:sz w:val="18"/>
          <w:szCs w:val="18"/>
        </w:rPr>
        <w:t>GoI</w:t>
      </w:r>
      <w:proofErr w:type="spellEnd"/>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Government of India</w:t>
      </w:r>
    </w:p>
    <w:p w:rsidR="007D7CFB" w:rsidRPr="00391E83" w:rsidRDefault="007D7CFB" w:rsidP="00287E89">
      <w:pPr>
        <w:ind w:left="360"/>
        <w:rPr>
          <w:sz w:val="18"/>
          <w:szCs w:val="18"/>
        </w:rPr>
      </w:pPr>
      <w:r w:rsidRPr="00391E83">
        <w:rPr>
          <w:sz w:val="18"/>
          <w:szCs w:val="18"/>
        </w:rPr>
        <w:t>IBAs</w:t>
      </w:r>
      <w:r w:rsidRPr="00391E83">
        <w:rPr>
          <w:sz w:val="18"/>
          <w:szCs w:val="18"/>
        </w:rPr>
        <w:tab/>
      </w:r>
      <w:r w:rsidRPr="00391E83">
        <w:rPr>
          <w:sz w:val="18"/>
          <w:szCs w:val="18"/>
        </w:rPr>
        <w:tab/>
      </w:r>
      <w:r w:rsidRPr="00391E83">
        <w:rPr>
          <w:sz w:val="18"/>
          <w:szCs w:val="18"/>
        </w:rPr>
        <w:tab/>
        <w:t>Important Bird Areas</w:t>
      </w:r>
    </w:p>
    <w:p w:rsidR="007D7CFB" w:rsidRPr="00391E83" w:rsidRDefault="007D7CFB" w:rsidP="00287E89">
      <w:pPr>
        <w:ind w:left="360"/>
        <w:rPr>
          <w:sz w:val="18"/>
          <w:szCs w:val="18"/>
        </w:rPr>
      </w:pPr>
      <w:r w:rsidRPr="00391E83">
        <w:rPr>
          <w:sz w:val="18"/>
          <w:szCs w:val="18"/>
        </w:rPr>
        <w:t>IDA</w:t>
      </w:r>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International Development Assistance</w:t>
      </w:r>
    </w:p>
    <w:p w:rsidR="007D7CFB" w:rsidRPr="00391E83" w:rsidRDefault="007D7CFB" w:rsidP="00287E89">
      <w:pPr>
        <w:ind w:left="360"/>
        <w:rPr>
          <w:sz w:val="18"/>
          <w:szCs w:val="18"/>
        </w:rPr>
      </w:pPr>
      <w:r w:rsidRPr="00391E83">
        <w:rPr>
          <w:sz w:val="18"/>
          <w:szCs w:val="18"/>
        </w:rPr>
        <w:t>IIT</w:t>
      </w:r>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Indian Institute of Technology</w:t>
      </w:r>
    </w:p>
    <w:p w:rsidR="007D7CFB" w:rsidRPr="00391E83" w:rsidRDefault="007D7CFB" w:rsidP="00287E89">
      <w:pPr>
        <w:ind w:left="2880" w:hanging="2520"/>
        <w:rPr>
          <w:sz w:val="18"/>
          <w:szCs w:val="18"/>
        </w:rPr>
      </w:pPr>
      <w:r w:rsidRPr="00391E83">
        <w:rPr>
          <w:sz w:val="18"/>
          <w:szCs w:val="18"/>
        </w:rPr>
        <w:t>IMWBES Project</w:t>
      </w:r>
      <w:r w:rsidRPr="00391E83">
        <w:rPr>
          <w:sz w:val="18"/>
          <w:szCs w:val="18"/>
        </w:rPr>
        <w:tab/>
        <w:t>Integrated Management of Wetland Biodiversity and Ecosystem Services Project</w:t>
      </w:r>
    </w:p>
    <w:p w:rsidR="007D7CFB" w:rsidRPr="00391E83" w:rsidRDefault="007D7CFB" w:rsidP="00287E89">
      <w:pPr>
        <w:ind w:left="360"/>
        <w:rPr>
          <w:sz w:val="18"/>
          <w:szCs w:val="18"/>
        </w:rPr>
      </w:pPr>
      <w:r w:rsidRPr="00391E83">
        <w:rPr>
          <w:sz w:val="18"/>
          <w:szCs w:val="18"/>
        </w:rPr>
        <w:t>INGOs</w:t>
      </w:r>
      <w:r w:rsidRPr="00391E83">
        <w:rPr>
          <w:sz w:val="18"/>
          <w:szCs w:val="18"/>
        </w:rPr>
        <w:tab/>
      </w:r>
      <w:r w:rsidRPr="00391E83">
        <w:rPr>
          <w:sz w:val="18"/>
          <w:szCs w:val="18"/>
        </w:rPr>
        <w:tab/>
      </w:r>
      <w:r w:rsidRPr="00391E83">
        <w:rPr>
          <w:sz w:val="18"/>
          <w:szCs w:val="18"/>
        </w:rPr>
        <w:tab/>
        <w:t>International Non-Governmental Organizations</w:t>
      </w:r>
    </w:p>
    <w:p w:rsidR="007D7CFB" w:rsidRPr="00391E83" w:rsidRDefault="007D7CFB" w:rsidP="00287E89">
      <w:pPr>
        <w:ind w:left="360"/>
        <w:rPr>
          <w:sz w:val="18"/>
          <w:szCs w:val="18"/>
        </w:rPr>
      </w:pPr>
      <w:r w:rsidRPr="00391E83">
        <w:rPr>
          <w:sz w:val="18"/>
          <w:szCs w:val="18"/>
        </w:rPr>
        <w:t>IPRI</w:t>
      </w:r>
      <w:r w:rsidRPr="00391E83">
        <w:rPr>
          <w:sz w:val="18"/>
          <w:szCs w:val="18"/>
        </w:rPr>
        <w:tab/>
      </w:r>
      <w:r w:rsidRPr="00391E83">
        <w:rPr>
          <w:sz w:val="18"/>
          <w:szCs w:val="18"/>
        </w:rPr>
        <w:tab/>
      </w:r>
      <w:r w:rsidRPr="00391E83">
        <w:rPr>
          <w:sz w:val="18"/>
          <w:szCs w:val="18"/>
        </w:rPr>
        <w:tab/>
      </w:r>
      <w:r w:rsidR="00391E83">
        <w:rPr>
          <w:sz w:val="18"/>
          <w:szCs w:val="18"/>
        </w:rPr>
        <w:tab/>
      </w:r>
      <w:r w:rsidRPr="00391E83">
        <w:rPr>
          <w:sz w:val="18"/>
          <w:szCs w:val="18"/>
        </w:rPr>
        <w:t>Irrigation and Power Research Institute</w:t>
      </w:r>
      <w:r w:rsidRPr="00391E83">
        <w:rPr>
          <w:sz w:val="18"/>
          <w:szCs w:val="18"/>
        </w:rPr>
        <w:tab/>
      </w:r>
    </w:p>
    <w:p w:rsidR="007D7CFB" w:rsidRPr="00391E83" w:rsidRDefault="007D7CFB" w:rsidP="00287E89">
      <w:pPr>
        <w:ind w:left="360"/>
        <w:rPr>
          <w:sz w:val="18"/>
          <w:szCs w:val="18"/>
        </w:rPr>
      </w:pPr>
      <w:r w:rsidRPr="00391E83">
        <w:rPr>
          <w:sz w:val="18"/>
          <w:szCs w:val="18"/>
        </w:rPr>
        <w:t>IRS LISS III</w:t>
      </w:r>
      <w:r w:rsidRPr="00391E83">
        <w:rPr>
          <w:sz w:val="18"/>
          <w:szCs w:val="18"/>
        </w:rPr>
        <w:tab/>
      </w:r>
      <w:r w:rsidRPr="00391E83">
        <w:rPr>
          <w:sz w:val="18"/>
          <w:szCs w:val="18"/>
        </w:rPr>
        <w:tab/>
      </w:r>
      <w:r w:rsidR="00287E89" w:rsidRPr="00391E83">
        <w:rPr>
          <w:sz w:val="18"/>
          <w:szCs w:val="18"/>
        </w:rPr>
        <w:tab/>
      </w:r>
      <w:r w:rsidRPr="00391E83">
        <w:rPr>
          <w:sz w:val="18"/>
          <w:szCs w:val="18"/>
        </w:rPr>
        <w:t>Indian Remote Sensing Linear Imaging Self Scanning Sensor 3</w:t>
      </w:r>
    </w:p>
    <w:p w:rsidR="007D7CFB" w:rsidRPr="00391E83" w:rsidRDefault="007D7CFB" w:rsidP="00287E89">
      <w:pPr>
        <w:ind w:left="360"/>
        <w:rPr>
          <w:sz w:val="18"/>
          <w:szCs w:val="18"/>
        </w:rPr>
      </w:pPr>
      <w:r w:rsidRPr="00391E83">
        <w:rPr>
          <w:sz w:val="18"/>
          <w:szCs w:val="18"/>
        </w:rPr>
        <w:t>ISRO</w:t>
      </w:r>
      <w:r w:rsidRPr="00391E83">
        <w:rPr>
          <w:sz w:val="18"/>
          <w:szCs w:val="18"/>
        </w:rPr>
        <w:tab/>
      </w:r>
      <w:r w:rsidRPr="00391E83">
        <w:rPr>
          <w:sz w:val="18"/>
          <w:szCs w:val="18"/>
        </w:rPr>
        <w:tab/>
      </w:r>
      <w:r w:rsidRPr="00391E83">
        <w:rPr>
          <w:sz w:val="18"/>
          <w:szCs w:val="18"/>
        </w:rPr>
        <w:tab/>
        <w:t xml:space="preserve">Indian Space Research </w:t>
      </w:r>
      <w:proofErr w:type="spellStart"/>
      <w:r w:rsidRPr="00391E83">
        <w:rPr>
          <w:sz w:val="18"/>
          <w:szCs w:val="18"/>
        </w:rPr>
        <w:t>Organisation</w:t>
      </w:r>
      <w:proofErr w:type="spellEnd"/>
    </w:p>
    <w:p w:rsidR="007D7CFB" w:rsidRPr="00391E83" w:rsidRDefault="007D7CFB" w:rsidP="00287E89">
      <w:pPr>
        <w:ind w:left="360"/>
        <w:rPr>
          <w:sz w:val="18"/>
          <w:szCs w:val="18"/>
        </w:rPr>
      </w:pPr>
      <w:r w:rsidRPr="00391E83">
        <w:rPr>
          <w:sz w:val="18"/>
          <w:szCs w:val="18"/>
        </w:rPr>
        <w:t>ITC</w:t>
      </w:r>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Indian Tobacco Company</w:t>
      </w:r>
    </w:p>
    <w:p w:rsidR="007D7CFB" w:rsidRPr="00391E83" w:rsidRDefault="007D7CFB" w:rsidP="00287E89">
      <w:pPr>
        <w:ind w:left="360"/>
        <w:rPr>
          <w:sz w:val="18"/>
          <w:szCs w:val="18"/>
        </w:rPr>
      </w:pPr>
      <w:r w:rsidRPr="00391E83">
        <w:rPr>
          <w:sz w:val="18"/>
          <w:szCs w:val="18"/>
        </w:rPr>
        <w:t>IUCN</w:t>
      </w:r>
      <w:r w:rsidRPr="00391E83">
        <w:rPr>
          <w:sz w:val="18"/>
          <w:szCs w:val="18"/>
        </w:rPr>
        <w:tab/>
      </w:r>
      <w:r w:rsidRPr="00391E83">
        <w:rPr>
          <w:sz w:val="18"/>
          <w:szCs w:val="18"/>
        </w:rPr>
        <w:tab/>
      </w:r>
      <w:r w:rsidRPr="00391E83">
        <w:rPr>
          <w:sz w:val="18"/>
          <w:szCs w:val="18"/>
        </w:rPr>
        <w:tab/>
        <w:t>International Union for Conservation of Nature</w:t>
      </w:r>
    </w:p>
    <w:p w:rsidR="007D7CFB" w:rsidRPr="00391E83" w:rsidRDefault="007D7CFB" w:rsidP="00287E89">
      <w:pPr>
        <w:ind w:left="360"/>
        <w:rPr>
          <w:sz w:val="18"/>
          <w:szCs w:val="18"/>
        </w:rPr>
      </w:pPr>
      <w:r w:rsidRPr="00391E83">
        <w:rPr>
          <w:sz w:val="18"/>
          <w:szCs w:val="18"/>
        </w:rPr>
        <w:t>IWC</w:t>
      </w:r>
      <w:r w:rsidRPr="00391E83">
        <w:rPr>
          <w:sz w:val="18"/>
          <w:szCs w:val="18"/>
        </w:rPr>
        <w:tab/>
      </w:r>
      <w:r w:rsidRPr="00391E83">
        <w:rPr>
          <w:sz w:val="18"/>
          <w:szCs w:val="18"/>
        </w:rPr>
        <w:tab/>
      </w:r>
      <w:r w:rsidRPr="00391E83">
        <w:rPr>
          <w:sz w:val="18"/>
          <w:szCs w:val="18"/>
        </w:rPr>
        <w:tab/>
      </w:r>
      <w:r w:rsidR="00391E83">
        <w:rPr>
          <w:sz w:val="18"/>
          <w:szCs w:val="18"/>
        </w:rPr>
        <w:tab/>
      </w:r>
      <w:r w:rsidRPr="00391E83">
        <w:rPr>
          <w:sz w:val="18"/>
          <w:szCs w:val="18"/>
        </w:rPr>
        <w:t xml:space="preserve">International </w:t>
      </w:r>
      <w:proofErr w:type="spellStart"/>
      <w:r w:rsidRPr="00391E83">
        <w:rPr>
          <w:sz w:val="18"/>
          <w:szCs w:val="18"/>
        </w:rPr>
        <w:t>Waterbird</w:t>
      </w:r>
      <w:proofErr w:type="spellEnd"/>
      <w:r w:rsidRPr="00391E83">
        <w:rPr>
          <w:sz w:val="18"/>
          <w:szCs w:val="18"/>
        </w:rPr>
        <w:t xml:space="preserve"> Census</w:t>
      </w:r>
    </w:p>
    <w:p w:rsidR="007D7CFB" w:rsidRPr="00391E83" w:rsidRDefault="007D7CFB" w:rsidP="00287E89">
      <w:pPr>
        <w:ind w:left="360"/>
        <w:rPr>
          <w:sz w:val="18"/>
          <w:szCs w:val="18"/>
        </w:rPr>
      </w:pPr>
      <w:r w:rsidRPr="00391E83">
        <w:rPr>
          <w:sz w:val="18"/>
          <w:szCs w:val="18"/>
        </w:rPr>
        <w:t>IWMED</w:t>
      </w:r>
      <w:r w:rsidRPr="00391E83">
        <w:rPr>
          <w:sz w:val="18"/>
          <w:szCs w:val="18"/>
        </w:rPr>
        <w:tab/>
      </w:r>
      <w:r w:rsidRPr="00391E83">
        <w:rPr>
          <w:sz w:val="18"/>
          <w:szCs w:val="18"/>
        </w:rPr>
        <w:tab/>
      </w:r>
      <w:r w:rsidRPr="00391E83">
        <w:rPr>
          <w:sz w:val="18"/>
          <w:szCs w:val="18"/>
        </w:rPr>
        <w:tab/>
        <w:t>Institute of Wetland Management and Ecological Design</w:t>
      </w:r>
    </w:p>
    <w:p w:rsidR="007D7CFB" w:rsidRPr="00391E83" w:rsidRDefault="007D7CFB" w:rsidP="00287E89">
      <w:pPr>
        <w:ind w:left="360"/>
        <w:rPr>
          <w:sz w:val="18"/>
          <w:szCs w:val="18"/>
        </w:rPr>
      </w:pPr>
      <w:r w:rsidRPr="00391E83">
        <w:rPr>
          <w:sz w:val="18"/>
          <w:szCs w:val="18"/>
        </w:rPr>
        <w:t>India - WRIS</w:t>
      </w:r>
      <w:r w:rsidRPr="00391E83">
        <w:rPr>
          <w:sz w:val="18"/>
          <w:szCs w:val="18"/>
        </w:rPr>
        <w:tab/>
      </w:r>
      <w:r w:rsidRPr="00391E83">
        <w:rPr>
          <w:sz w:val="18"/>
          <w:szCs w:val="18"/>
        </w:rPr>
        <w:tab/>
      </w:r>
      <w:r w:rsidR="00287E89" w:rsidRPr="00391E83">
        <w:rPr>
          <w:sz w:val="18"/>
          <w:szCs w:val="18"/>
        </w:rPr>
        <w:tab/>
      </w:r>
      <w:r w:rsidRPr="00391E83">
        <w:rPr>
          <w:sz w:val="18"/>
          <w:szCs w:val="18"/>
        </w:rPr>
        <w:t>India – Water Resources and Information System</w:t>
      </w:r>
    </w:p>
    <w:p w:rsidR="007D7CFB" w:rsidRPr="00391E83" w:rsidRDefault="007D7CFB" w:rsidP="00287E89">
      <w:pPr>
        <w:ind w:left="360"/>
        <w:rPr>
          <w:sz w:val="18"/>
          <w:szCs w:val="18"/>
        </w:rPr>
      </w:pPr>
      <w:proofErr w:type="spellStart"/>
      <w:r w:rsidRPr="00391E83">
        <w:rPr>
          <w:sz w:val="18"/>
          <w:szCs w:val="18"/>
        </w:rPr>
        <w:t>JnNURM</w:t>
      </w:r>
      <w:proofErr w:type="spellEnd"/>
      <w:r w:rsidRPr="00391E83">
        <w:rPr>
          <w:sz w:val="18"/>
          <w:szCs w:val="18"/>
        </w:rPr>
        <w:tab/>
      </w:r>
      <w:r w:rsidRPr="00391E83">
        <w:rPr>
          <w:sz w:val="18"/>
          <w:szCs w:val="18"/>
        </w:rPr>
        <w:tab/>
      </w:r>
      <w:r w:rsidR="00287E89" w:rsidRPr="00391E83">
        <w:rPr>
          <w:sz w:val="18"/>
          <w:szCs w:val="18"/>
        </w:rPr>
        <w:tab/>
      </w:r>
      <w:r w:rsidRPr="00391E83">
        <w:rPr>
          <w:sz w:val="18"/>
          <w:szCs w:val="18"/>
        </w:rPr>
        <w:t>Jawaharlal Nehru National Urban Renewal Mission</w:t>
      </w:r>
    </w:p>
    <w:p w:rsidR="007D7CFB" w:rsidRPr="00391E83" w:rsidRDefault="007D7CFB" w:rsidP="00287E89">
      <w:pPr>
        <w:ind w:left="360"/>
        <w:rPr>
          <w:sz w:val="18"/>
          <w:szCs w:val="18"/>
        </w:rPr>
      </w:pPr>
      <w:r w:rsidRPr="00391E83">
        <w:rPr>
          <w:sz w:val="18"/>
          <w:szCs w:val="18"/>
        </w:rPr>
        <w:t>JNU</w:t>
      </w:r>
      <w:r w:rsidRPr="00391E83">
        <w:rPr>
          <w:sz w:val="18"/>
          <w:szCs w:val="18"/>
        </w:rPr>
        <w:tab/>
      </w:r>
      <w:r w:rsidRPr="00391E83">
        <w:rPr>
          <w:sz w:val="18"/>
          <w:szCs w:val="18"/>
        </w:rPr>
        <w:tab/>
      </w:r>
      <w:r w:rsidRPr="00391E83">
        <w:rPr>
          <w:sz w:val="18"/>
          <w:szCs w:val="18"/>
        </w:rPr>
        <w:tab/>
      </w:r>
      <w:r w:rsidR="00391E83">
        <w:rPr>
          <w:sz w:val="18"/>
          <w:szCs w:val="18"/>
        </w:rPr>
        <w:tab/>
      </w:r>
      <w:r w:rsidRPr="00391E83">
        <w:rPr>
          <w:sz w:val="18"/>
          <w:szCs w:val="18"/>
        </w:rPr>
        <w:t>Jawaharlal Nehru University</w:t>
      </w:r>
    </w:p>
    <w:p w:rsidR="007D7CFB" w:rsidRPr="00391E83" w:rsidRDefault="007D7CFB" w:rsidP="00287E89">
      <w:pPr>
        <w:ind w:left="360"/>
        <w:rPr>
          <w:sz w:val="18"/>
          <w:szCs w:val="18"/>
        </w:rPr>
      </w:pPr>
      <w:r w:rsidRPr="00391E83">
        <w:rPr>
          <w:sz w:val="18"/>
          <w:szCs w:val="18"/>
        </w:rPr>
        <w:t>KSSP</w:t>
      </w:r>
      <w:r w:rsidRPr="00391E83">
        <w:rPr>
          <w:sz w:val="18"/>
          <w:szCs w:val="18"/>
        </w:rPr>
        <w:tab/>
      </w:r>
      <w:r w:rsidRPr="00391E83">
        <w:rPr>
          <w:sz w:val="18"/>
          <w:szCs w:val="18"/>
        </w:rPr>
        <w:tab/>
      </w:r>
      <w:r w:rsidRPr="00391E83">
        <w:rPr>
          <w:sz w:val="18"/>
          <w:szCs w:val="18"/>
        </w:rPr>
        <w:tab/>
        <w:t xml:space="preserve">Kerala </w:t>
      </w:r>
      <w:proofErr w:type="spellStart"/>
      <w:r w:rsidRPr="00391E83">
        <w:rPr>
          <w:sz w:val="18"/>
          <w:szCs w:val="18"/>
        </w:rPr>
        <w:t>Sasthra</w:t>
      </w:r>
      <w:proofErr w:type="spellEnd"/>
      <w:r w:rsidRPr="00391E83">
        <w:rPr>
          <w:sz w:val="18"/>
          <w:szCs w:val="18"/>
        </w:rPr>
        <w:t xml:space="preserve"> </w:t>
      </w:r>
      <w:proofErr w:type="spellStart"/>
      <w:r w:rsidRPr="00391E83">
        <w:rPr>
          <w:sz w:val="18"/>
          <w:szCs w:val="18"/>
        </w:rPr>
        <w:t>Sahithya</w:t>
      </w:r>
      <w:proofErr w:type="spellEnd"/>
      <w:r w:rsidRPr="00391E83">
        <w:rPr>
          <w:sz w:val="18"/>
          <w:szCs w:val="18"/>
        </w:rPr>
        <w:t xml:space="preserve"> </w:t>
      </w:r>
      <w:proofErr w:type="spellStart"/>
      <w:r w:rsidRPr="00391E83">
        <w:rPr>
          <w:sz w:val="18"/>
          <w:szCs w:val="18"/>
        </w:rPr>
        <w:t>Parishad</w:t>
      </w:r>
      <w:proofErr w:type="spellEnd"/>
    </w:p>
    <w:p w:rsidR="007D7CFB" w:rsidRPr="00391E83" w:rsidRDefault="007D7CFB" w:rsidP="00287E89">
      <w:pPr>
        <w:ind w:left="360"/>
        <w:rPr>
          <w:sz w:val="18"/>
          <w:szCs w:val="18"/>
        </w:rPr>
      </w:pPr>
      <w:r w:rsidRPr="00391E83">
        <w:rPr>
          <w:sz w:val="18"/>
          <w:szCs w:val="18"/>
        </w:rPr>
        <w:t>KSS</w:t>
      </w:r>
      <w:r w:rsidRPr="00391E83">
        <w:rPr>
          <w:sz w:val="18"/>
          <w:szCs w:val="18"/>
        </w:rPr>
        <w:tab/>
      </w:r>
      <w:r w:rsidRPr="00391E83">
        <w:rPr>
          <w:sz w:val="18"/>
          <w:szCs w:val="18"/>
        </w:rPr>
        <w:tab/>
      </w:r>
      <w:r w:rsidRPr="00391E83">
        <w:rPr>
          <w:sz w:val="18"/>
          <w:szCs w:val="18"/>
        </w:rPr>
        <w:tab/>
      </w:r>
      <w:r w:rsidR="00391E83">
        <w:rPr>
          <w:sz w:val="18"/>
          <w:szCs w:val="18"/>
        </w:rPr>
        <w:tab/>
      </w:r>
      <w:proofErr w:type="spellStart"/>
      <w:r w:rsidRPr="00391E83">
        <w:rPr>
          <w:sz w:val="18"/>
          <w:szCs w:val="18"/>
        </w:rPr>
        <w:t>Kanwar</w:t>
      </w:r>
      <w:proofErr w:type="spellEnd"/>
      <w:r w:rsidRPr="00391E83">
        <w:rPr>
          <w:sz w:val="18"/>
          <w:szCs w:val="18"/>
        </w:rPr>
        <w:t xml:space="preserve"> </w:t>
      </w:r>
      <w:proofErr w:type="spellStart"/>
      <w:r w:rsidRPr="00391E83">
        <w:rPr>
          <w:sz w:val="18"/>
          <w:szCs w:val="18"/>
        </w:rPr>
        <w:t>Sangharsh</w:t>
      </w:r>
      <w:proofErr w:type="spellEnd"/>
      <w:r w:rsidRPr="00391E83">
        <w:rPr>
          <w:sz w:val="18"/>
          <w:szCs w:val="18"/>
        </w:rPr>
        <w:t xml:space="preserve"> </w:t>
      </w:r>
      <w:proofErr w:type="spellStart"/>
      <w:r w:rsidRPr="00391E83">
        <w:rPr>
          <w:sz w:val="18"/>
          <w:szCs w:val="18"/>
        </w:rPr>
        <w:t>Samiti</w:t>
      </w:r>
      <w:proofErr w:type="spellEnd"/>
    </w:p>
    <w:p w:rsidR="00391E83" w:rsidRPr="00391E83" w:rsidRDefault="00391E83" w:rsidP="00287E89">
      <w:pPr>
        <w:ind w:left="360"/>
        <w:rPr>
          <w:sz w:val="18"/>
          <w:szCs w:val="18"/>
        </w:rPr>
      </w:pPr>
      <w:r w:rsidRPr="00391E83">
        <w:rPr>
          <w:sz w:val="18"/>
          <w:szCs w:val="18"/>
        </w:rPr>
        <w:t>KSSB</w:t>
      </w:r>
      <w:r w:rsidRPr="00391E83">
        <w:rPr>
          <w:sz w:val="18"/>
          <w:szCs w:val="18"/>
        </w:rPr>
        <w:tab/>
      </w:r>
      <w:r w:rsidRPr="00391E83">
        <w:rPr>
          <w:sz w:val="18"/>
          <w:szCs w:val="18"/>
        </w:rPr>
        <w:tab/>
      </w:r>
      <w:r w:rsidRPr="00391E83">
        <w:rPr>
          <w:sz w:val="18"/>
          <w:szCs w:val="18"/>
        </w:rPr>
        <w:tab/>
        <w:t>Kerala State Biodiversity Board</w:t>
      </w:r>
    </w:p>
    <w:p w:rsidR="007D7CFB" w:rsidRPr="00391E83" w:rsidRDefault="007D7CFB" w:rsidP="00287E89">
      <w:pPr>
        <w:ind w:left="360"/>
        <w:rPr>
          <w:sz w:val="18"/>
          <w:szCs w:val="18"/>
        </w:rPr>
      </w:pPr>
      <w:r w:rsidRPr="00391E83">
        <w:rPr>
          <w:sz w:val="18"/>
          <w:szCs w:val="18"/>
        </w:rPr>
        <w:t>KVK</w:t>
      </w:r>
      <w:r w:rsidRPr="00391E83">
        <w:rPr>
          <w:sz w:val="18"/>
          <w:szCs w:val="18"/>
        </w:rPr>
        <w:tab/>
      </w:r>
      <w:r w:rsidRPr="00391E83">
        <w:rPr>
          <w:sz w:val="18"/>
          <w:szCs w:val="18"/>
        </w:rPr>
        <w:tab/>
      </w:r>
      <w:r w:rsidRPr="00391E83">
        <w:rPr>
          <w:sz w:val="18"/>
          <w:szCs w:val="18"/>
        </w:rPr>
        <w:tab/>
      </w:r>
      <w:proofErr w:type="spellStart"/>
      <w:r w:rsidRPr="00391E83">
        <w:rPr>
          <w:sz w:val="18"/>
          <w:szCs w:val="18"/>
        </w:rPr>
        <w:t>Krishi</w:t>
      </w:r>
      <w:proofErr w:type="spellEnd"/>
      <w:r w:rsidRPr="00391E83">
        <w:rPr>
          <w:sz w:val="18"/>
          <w:szCs w:val="18"/>
        </w:rPr>
        <w:t xml:space="preserve"> </w:t>
      </w:r>
      <w:proofErr w:type="spellStart"/>
      <w:r w:rsidRPr="00391E83">
        <w:rPr>
          <w:sz w:val="18"/>
          <w:szCs w:val="18"/>
        </w:rPr>
        <w:t>Vigyan</w:t>
      </w:r>
      <w:proofErr w:type="spellEnd"/>
      <w:r w:rsidRPr="00391E83">
        <w:rPr>
          <w:sz w:val="18"/>
          <w:szCs w:val="18"/>
        </w:rPr>
        <w:t xml:space="preserve"> Kendra</w:t>
      </w:r>
    </w:p>
    <w:p w:rsidR="007D7CFB" w:rsidRPr="00391E83" w:rsidRDefault="007D7CFB" w:rsidP="00287E89">
      <w:pPr>
        <w:ind w:left="360"/>
        <w:rPr>
          <w:sz w:val="18"/>
          <w:szCs w:val="18"/>
        </w:rPr>
      </w:pPr>
      <w:r w:rsidRPr="00391E83">
        <w:rPr>
          <w:sz w:val="18"/>
          <w:szCs w:val="18"/>
        </w:rPr>
        <w:t>KWA</w:t>
      </w:r>
      <w:r w:rsidRPr="00391E83">
        <w:rPr>
          <w:sz w:val="18"/>
          <w:szCs w:val="18"/>
        </w:rPr>
        <w:tab/>
      </w:r>
      <w:r w:rsidRPr="00391E83">
        <w:rPr>
          <w:sz w:val="18"/>
          <w:szCs w:val="18"/>
        </w:rPr>
        <w:tab/>
      </w:r>
      <w:r w:rsidRPr="00391E83">
        <w:rPr>
          <w:sz w:val="18"/>
          <w:szCs w:val="18"/>
        </w:rPr>
        <w:tab/>
        <w:t>Kerala Water Authority</w:t>
      </w:r>
    </w:p>
    <w:p w:rsidR="007D7CFB" w:rsidRPr="00391E83" w:rsidRDefault="007D7CFB" w:rsidP="00287E89">
      <w:pPr>
        <w:ind w:left="360"/>
        <w:rPr>
          <w:sz w:val="18"/>
          <w:szCs w:val="18"/>
        </w:rPr>
      </w:pPr>
      <w:r w:rsidRPr="00391E83">
        <w:rPr>
          <w:sz w:val="18"/>
          <w:szCs w:val="18"/>
        </w:rPr>
        <w:t>LDA</w:t>
      </w:r>
      <w:r w:rsidRPr="00391E83">
        <w:rPr>
          <w:sz w:val="18"/>
          <w:szCs w:val="18"/>
        </w:rPr>
        <w:tab/>
      </w:r>
      <w:r w:rsidRPr="00391E83">
        <w:rPr>
          <w:sz w:val="18"/>
          <w:szCs w:val="18"/>
        </w:rPr>
        <w:tab/>
      </w:r>
      <w:r w:rsidRPr="00391E83">
        <w:rPr>
          <w:sz w:val="18"/>
          <w:szCs w:val="18"/>
        </w:rPr>
        <w:tab/>
      </w:r>
      <w:proofErr w:type="spellStart"/>
      <w:r w:rsidRPr="00391E83">
        <w:rPr>
          <w:sz w:val="18"/>
          <w:szCs w:val="18"/>
        </w:rPr>
        <w:t>Loktak</w:t>
      </w:r>
      <w:proofErr w:type="spellEnd"/>
      <w:r w:rsidRPr="00391E83">
        <w:rPr>
          <w:sz w:val="18"/>
          <w:szCs w:val="18"/>
        </w:rPr>
        <w:t xml:space="preserve"> Development Authority</w:t>
      </w:r>
    </w:p>
    <w:p w:rsidR="007D7CFB" w:rsidRPr="00391E83" w:rsidRDefault="007D7CFB" w:rsidP="00287E89">
      <w:pPr>
        <w:ind w:left="360"/>
        <w:rPr>
          <w:sz w:val="18"/>
          <w:szCs w:val="18"/>
        </w:rPr>
      </w:pPr>
      <w:r w:rsidRPr="00391E83">
        <w:rPr>
          <w:sz w:val="18"/>
          <w:szCs w:val="18"/>
        </w:rPr>
        <w:t>LTSA</w:t>
      </w:r>
      <w:r w:rsidRPr="00391E83">
        <w:rPr>
          <w:sz w:val="18"/>
          <w:szCs w:val="18"/>
        </w:rPr>
        <w:tab/>
      </w:r>
      <w:r w:rsidRPr="00391E83">
        <w:rPr>
          <w:sz w:val="18"/>
          <w:szCs w:val="18"/>
        </w:rPr>
        <w:tab/>
      </w:r>
      <w:r w:rsidRPr="00391E83">
        <w:rPr>
          <w:sz w:val="18"/>
          <w:szCs w:val="18"/>
        </w:rPr>
        <w:tab/>
        <w:t>Lead Technical Support Agency</w:t>
      </w:r>
    </w:p>
    <w:p w:rsidR="007D7CFB" w:rsidRPr="00391E83" w:rsidRDefault="007D7CFB" w:rsidP="00287E89">
      <w:pPr>
        <w:ind w:left="360"/>
        <w:rPr>
          <w:sz w:val="18"/>
          <w:szCs w:val="18"/>
        </w:rPr>
      </w:pPr>
      <w:r w:rsidRPr="00391E83">
        <w:rPr>
          <w:sz w:val="18"/>
          <w:szCs w:val="18"/>
        </w:rPr>
        <w:t>M &amp; E</w:t>
      </w:r>
      <w:r w:rsidRPr="00391E83">
        <w:rPr>
          <w:sz w:val="18"/>
          <w:szCs w:val="18"/>
        </w:rPr>
        <w:tab/>
      </w:r>
      <w:r w:rsidRPr="00391E83">
        <w:rPr>
          <w:sz w:val="18"/>
          <w:szCs w:val="18"/>
        </w:rPr>
        <w:tab/>
      </w:r>
      <w:r w:rsidRPr="00391E83">
        <w:rPr>
          <w:sz w:val="18"/>
          <w:szCs w:val="18"/>
        </w:rPr>
        <w:tab/>
        <w:t>Monitoring and Evaluation</w:t>
      </w:r>
    </w:p>
    <w:p w:rsidR="007D7CFB" w:rsidRPr="00391E83" w:rsidRDefault="007D7CFB" w:rsidP="00287E89">
      <w:pPr>
        <w:ind w:left="360"/>
        <w:rPr>
          <w:sz w:val="18"/>
          <w:szCs w:val="18"/>
        </w:rPr>
      </w:pPr>
      <w:r w:rsidRPr="00391E83">
        <w:rPr>
          <w:sz w:val="18"/>
          <w:szCs w:val="18"/>
        </w:rPr>
        <w:t>MEAs</w:t>
      </w:r>
      <w:r w:rsidRPr="00391E83">
        <w:rPr>
          <w:sz w:val="18"/>
          <w:szCs w:val="18"/>
        </w:rPr>
        <w:tab/>
      </w:r>
      <w:r w:rsidRPr="00391E83">
        <w:rPr>
          <w:sz w:val="18"/>
          <w:szCs w:val="18"/>
        </w:rPr>
        <w:tab/>
      </w:r>
      <w:r w:rsidRPr="00391E83">
        <w:rPr>
          <w:sz w:val="18"/>
          <w:szCs w:val="18"/>
        </w:rPr>
        <w:tab/>
        <w:t>Multi-lateral Environmental Agreements</w:t>
      </w:r>
    </w:p>
    <w:p w:rsidR="007D7CFB" w:rsidRPr="00391E83" w:rsidRDefault="007D7CFB" w:rsidP="00287E89">
      <w:pPr>
        <w:ind w:left="360"/>
        <w:rPr>
          <w:sz w:val="18"/>
          <w:szCs w:val="18"/>
        </w:rPr>
      </w:pPr>
      <w:r w:rsidRPr="00391E83">
        <w:rPr>
          <w:sz w:val="18"/>
          <w:szCs w:val="18"/>
        </w:rPr>
        <w:t>MSSRF</w:t>
      </w:r>
      <w:r w:rsidRPr="00391E83">
        <w:rPr>
          <w:sz w:val="18"/>
          <w:szCs w:val="18"/>
        </w:rPr>
        <w:tab/>
      </w:r>
      <w:r w:rsidRPr="00391E83">
        <w:rPr>
          <w:sz w:val="18"/>
          <w:szCs w:val="18"/>
        </w:rPr>
        <w:tab/>
      </w:r>
      <w:r w:rsidRPr="00391E83">
        <w:rPr>
          <w:sz w:val="18"/>
          <w:szCs w:val="18"/>
        </w:rPr>
        <w:tab/>
      </w:r>
      <w:proofErr w:type="spellStart"/>
      <w:r w:rsidRPr="00391E83">
        <w:rPr>
          <w:sz w:val="18"/>
          <w:szCs w:val="18"/>
        </w:rPr>
        <w:t>Mankombu</w:t>
      </w:r>
      <w:proofErr w:type="spellEnd"/>
      <w:r w:rsidRPr="00391E83">
        <w:rPr>
          <w:sz w:val="18"/>
          <w:szCs w:val="18"/>
        </w:rPr>
        <w:t xml:space="preserve"> </w:t>
      </w:r>
      <w:proofErr w:type="spellStart"/>
      <w:r w:rsidRPr="00391E83">
        <w:rPr>
          <w:sz w:val="18"/>
          <w:szCs w:val="18"/>
        </w:rPr>
        <w:t>Sambasivan</w:t>
      </w:r>
      <w:proofErr w:type="spellEnd"/>
      <w:r w:rsidRPr="00391E83">
        <w:rPr>
          <w:sz w:val="18"/>
          <w:szCs w:val="18"/>
        </w:rPr>
        <w:t xml:space="preserve"> </w:t>
      </w:r>
      <w:proofErr w:type="spellStart"/>
      <w:r w:rsidRPr="00391E83">
        <w:rPr>
          <w:sz w:val="18"/>
          <w:szCs w:val="18"/>
        </w:rPr>
        <w:t>Swaminathan</w:t>
      </w:r>
      <w:proofErr w:type="spellEnd"/>
      <w:r w:rsidRPr="00391E83">
        <w:rPr>
          <w:sz w:val="18"/>
          <w:szCs w:val="18"/>
        </w:rPr>
        <w:t xml:space="preserve"> Research Foundation</w:t>
      </w:r>
    </w:p>
    <w:p w:rsidR="007D7CFB" w:rsidRPr="00391E83" w:rsidRDefault="007D7CFB" w:rsidP="00287E89">
      <w:pPr>
        <w:ind w:left="360"/>
        <w:rPr>
          <w:sz w:val="18"/>
          <w:szCs w:val="18"/>
        </w:rPr>
      </w:pPr>
      <w:r w:rsidRPr="00391E83">
        <w:rPr>
          <w:sz w:val="18"/>
          <w:szCs w:val="18"/>
        </w:rPr>
        <w:lastRenderedPageBreak/>
        <w:t>MTE</w:t>
      </w:r>
      <w:r w:rsidRPr="00391E83">
        <w:rPr>
          <w:sz w:val="18"/>
          <w:szCs w:val="18"/>
        </w:rPr>
        <w:tab/>
      </w:r>
      <w:r w:rsidRPr="00391E83">
        <w:rPr>
          <w:sz w:val="18"/>
          <w:szCs w:val="18"/>
        </w:rPr>
        <w:tab/>
      </w:r>
      <w:r w:rsidRPr="00391E83">
        <w:rPr>
          <w:sz w:val="18"/>
          <w:szCs w:val="18"/>
        </w:rPr>
        <w:tab/>
        <w:t>Mid-Term Evaluation</w:t>
      </w:r>
    </w:p>
    <w:p w:rsidR="007D7CFB" w:rsidRPr="00391E83" w:rsidRDefault="007D7CFB" w:rsidP="00287E89">
      <w:pPr>
        <w:ind w:left="360"/>
        <w:rPr>
          <w:sz w:val="18"/>
          <w:szCs w:val="18"/>
        </w:rPr>
      </w:pPr>
      <w:r w:rsidRPr="00391E83">
        <w:rPr>
          <w:sz w:val="18"/>
          <w:szCs w:val="18"/>
        </w:rPr>
        <w:t>MTR</w:t>
      </w:r>
      <w:r w:rsidRPr="00391E83">
        <w:rPr>
          <w:sz w:val="18"/>
          <w:szCs w:val="18"/>
        </w:rPr>
        <w:tab/>
      </w:r>
      <w:r w:rsidRPr="00391E83">
        <w:rPr>
          <w:sz w:val="18"/>
          <w:szCs w:val="18"/>
        </w:rPr>
        <w:tab/>
      </w:r>
      <w:r w:rsidRPr="00391E83">
        <w:rPr>
          <w:sz w:val="18"/>
          <w:szCs w:val="18"/>
        </w:rPr>
        <w:tab/>
        <w:t>Mid-Term Review</w:t>
      </w:r>
    </w:p>
    <w:p w:rsidR="007D7CFB" w:rsidRPr="00391E83" w:rsidRDefault="007D7CFB" w:rsidP="00287E89">
      <w:pPr>
        <w:ind w:left="360"/>
        <w:rPr>
          <w:sz w:val="18"/>
          <w:szCs w:val="18"/>
        </w:rPr>
      </w:pPr>
      <w:proofErr w:type="spellStart"/>
      <w:r w:rsidRPr="00391E83">
        <w:rPr>
          <w:sz w:val="18"/>
          <w:szCs w:val="18"/>
        </w:rPr>
        <w:t>MoEFCC</w:t>
      </w:r>
      <w:proofErr w:type="spellEnd"/>
      <w:r w:rsidRPr="00391E83">
        <w:rPr>
          <w:sz w:val="18"/>
          <w:szCs w:val="18"/>
        </w:rPr>
        <w:tab/>
      </w:r>
      <w:r w:rsidRPr="00391E83">
        <w:rPr>
          <w:sz w:val="18"/>
          <w:szCs w:val="18"/>
        </w:rPr>
        <w:tab/>
      </w:r>
      <w:r w:rsidR="00287E89" w:rsidRPr="00391E83">
        <w:rPr>
          <w:sz w:val="18"/>
          <w:szCs w:val="18"/>
        </w:rPr>
        <w:tab/>
      </w:r>
      <w:r w:rsidRPr="00391E83">
        <w:rPr>
          <w:sz w:val="18"/>
          <w:szCs w:val="18"/>
        </w:rPr>
        <w:t>Ministry of Environment, Forests and Climate Change</w:t>
      </w:r>
    </w:p>
    <w:p w:rsidR="007D7CFB" w:rsidRPr="00391E83" w:rsidRDefault="007D7CFB" w:rsidP="00287E89">
      <w:pPr>
        <w:ind w:left="360"/>
        <w:rPr>
          <w:sz w:val="18"/>
          <w:szCs w:val="18"/>
        </w:rPr>
      </w:pPr>
      <w:proofErr w:type="spellStart"/>
      <w:r w:rsidRPr="00391E83">
        <w:rPr>
          <w:sz w:val="18"/>
          <w:szCs w:val="18"/>
        </w:rPr>
        <w:t>MoUD</w:t>
      </w:r>
      <w:proofErr w:type="spellEnd"/>
      <w:r w:rsidRPr="00391E83">
        <w:rPr>
          <w:sz w:val="18"/>
          <w:szCs w:val="18"/>
        </w:rPr>
        <w:tab/>
      </w:r>
      <w:r w:rsidRPr="00391E83">
        <w:rPr>
          <w:sz w:val="18"/>
          <w:szCs w:val="18"/>
        </w:rPr>
        <w:tab/>
      </w:r>
      <w:r w:rsidRPr="00391E83">
        <w:rPr>
          <w:sz w:val="18"/>
          <w:szCs w:val="18"/>
        </w:rPr>
        <w:tab/>
        <w:t>Ministry of Urban Development</w:t>
      </w:r>
    </w:p>
    <w:p w:rsidR="007D7CFB" w:rsidRPr="00391E83" w:rsidRDefault="007D7CFB" w:rsidP="00287E89">
      <w:pPr>
        <w:ind w:left="360"/>
        <w:rPr>
          <w:sz w:val="18"/>
          <w:szCs w:val="18"/>
        </w:rPr>
      </w:pPr>
      <w:proofErr w:type="spellStart"/>
      <w:r w:rsidRPr="00391E83">
        <w:rPr>
          <w:sz w:val="18"/>
          <w:szCs w:val="18"/>
        </w:rPr>
        <w:t>MoWRRD</w:t>
      </w:r>
      <w:proofErr w:type="spellEnd"/>
      <w:r w:rsidRPr="00391E83">
        <w:rPr>
          <w:sz w:val="18"/>
          <w:szCs w:val="18"/>
        </w:rPr>
        <w:tab/>
      </w:r>
      <w:r w:rsidRPr="00391E83">
        <w:rPr>
          <w:sz w:val="18"/>
          <w:szCs w:val="18"/>
        </w:rPr>
        <w:tab/>
      </w:r>
      <w:r w:rsidR="00287E89" w:rsidRPr="00391E83">
        <w:rPr>
          <w:sz w:val="18"/>
          <w:szCs w:val="18"/>
        </w:rPr>
        <w:tab/>
      </w:r>
      <w:r w:rsidRPr="00391E83">
        <w:rPr>
          <w:sz w:val="18"/>
          <w:szCs w:val="18"/>
        </w:rPr>
        <w:t xml:space="preserve">Ministry of Water Resources, River Development and </w:t>
      </w:r>
      <w:proofErr w:type="spellStart"/>
      <w:r w:rsidRPr="00391E83">
        <w:rPr>
          <w:sz w:val="18"/>
          <w:szCs w:val="18"/>
        </w:rPr>
        <w:t>Ganga</w:t>
      </w:r>
      <w:proofErr w:type="spellEnd"/>
      <w:r w:rsidRPr="00391E83">
        <w:rPr>
          <w:sz w:val="18"/>
          <w:szCs w:val="18"/>
        </w:rPr>
        <w:t xml:space="preserve"> Rejuvenation</w:t>
      </w:r>
    </w:p>
    <w:p w:rsidR="007D7CFB" w:rsidRPr="00391E83" w:rsidRDefault="007D7CFB" w:rsidP="00287E89">
      <w:pPr>
        <w:ind w:left="360"/>
        <w:rPr>
          <w:sz w:val="18"/>
          <w:szCs w:val="18"/>
        </w:rPr>
      </w:pPr>
      <w:r w:rsidRPr="00391E83">
        <w:rPr>
          <w:sz w:val="18"/>
          <w:szCs w:val="18"/>
        </w:rPr>
        <w:t>NEA</w:t>
      </w:r>
      <w:r w:rsidRPr="00391E83">
        <w:rPr>
          <w:sz w:val="18"/>
          <w:szCs w:val="18"/>
        </w:rPr>
        <w:tab/>
      </w:r>
      <w:r w:rsidRPr="00391E83">
        <w:rPr>
          <w:sz w:val="18"/>
          <w:szCs w:val="18"/>
        </w:rPr>
        <w:tab/>
      </w:r>
      <w:r w:rsidRPr="00391E83">
        <w:rPr>
          <w:sz w:val="18"/>
          <w:szCs w:val="18"/>
        </w:rPr>
        <w:tab/>
        <w:t>National Executing Agency</w:t>
      </w:r>
    </w:p>
    <w:p w:rsidR="007D7CFB" w:rsidRPr="00391E83" w:rsidRDefault="007D7CFB" w:rsidP="00287E89">
      <w:pPr>
        <w:ind w:left="360"/>
        <w:rPr>
          <w:sz w:val="18"/>
          <w:szCs w:val="18"/>
        </w:rPr>
      </w:pPr>
      <w:r w:rsidRPr="00391E83">
        <w:rPr>
          <w:sz w:val="18"/>
          <w:szCs w:val="18"/>
        </w:rPr>
        <w:t>NGOs</w:t>
      </w:r>
      <w:r w:rsidRPr="00391E83">
        <w:rPr>
          <w:sz w:val="18"/>
          <w:szCs w:val="18"/>
        </w:rPr>
        <w:tab/>
      </w:r>
      <w:r w:rsidRPr="00391E83">
        <w:rPr>
          <w:sz w:val="18"/>
          <w:szCs w:val="18"/>
        </w:rPr>
        <w:tab/>
      </w:r>
      <w:r w:rsidRPr="00391E83">
        <w:rPr>
          <w:sz w:val="18"/>
          <w:szCs w:val="18"/>
        </w:rPr>
        <w:tab/>
        <w:t>Non-Governmental Organizations</w:t>
      </w:r>
    </w:p>
    <w:p w:rsidR="007D7CFB" w:rsidRPr="00391E83" w:rsidRDefault="007D7CFB" w:rsidP="00287E89">
      <w:pPr>
        <w:ind w:left="360"/>
        <w:rPr>
          <w:sz w:val="18"/>
          <w:szCs w:val="18"/>
        </w:rPr>
      </w:pPr>
      <w:r w:rsidRPr="00391E83">
        <w:rPr>
          <w:sz w:val="18"/>
          <w:szCs w:val="18"/>
        </w:rPr>
        <w:t>NIH</w:t>
      </w:r>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National Institute of Hydrology</w:t>
      </w:r>
    </w:p>
    <w:p w:rsidR="007D7CFB" w:rsidRPr="00391E83" w:rsidRDefault="007D7CFB" w:rsidP="00287E89">
      <w:pPr>
        <w:ind w:left="360"/>
        <w:rPr>
          <w:sz w:val="18"/>
          <w:szCs w:val="18"/>
        </w:rPr>
      </w:pPr>
      <w:r w:rsidRPr="00391E83">
        <w:rPr>
          <w:sz w:val="18"/>
          <w:szCs w:val="18"/>
        </w:rPr>
        <w:t>NLCP</w:t>
      </w:r>
      <w:r w:rsidRPr="00391E83">
        <w:rPr>
          <w:sz w:val="18"/>
          <w:szCs w:val="18"/>
        </w:rPr>
        <w:tab/>
      </w:r>
      <w:r w:rsidRPr="00391E83">
        <w:rPr>
          <w:sz w:val="18"/>
          <w:szCs w:val="18"/>
        </w:rPr>
        <w:tab/>
      </w:r>
      <w:r w:rsidRPr="00391E83">
        <w:rPr>
          <w:sz w:val="18"/>
          <w:szCs w:val="18"/>
        </w:rPr>
        <w:tab/>
        <w:t>National Lake Conservation Plan</w:t>
      </w:r>
    </w:p>
    <w:p w:rsidR="007D7CFB" w:rsidRPr="00391E83" w:rsidRDefault="007D7CFB" w:rsidP="00287E89">
      <w:pPr>
        <w:ind w:left="360"/>
        <w:rPr>
          <w:sz w:val="18"/>
          <w:szCs w:val="18"/>
        </w:rPr>
      </w:pPr>
      <w:r w:rsidRPr="00391E83">
        <w:rPr>
          <w:sz w:val="18"/>
          <w:szCs w:val="18"/>
        </w:rPr>
        <w:t>NPCA</w:t>
      </w:r>
      <w:r w:rsidRPr="00391E83">
        <w:rPr>
          <w:sz w:val="18"/>
          <w:szCs w:val="18"/>
        </w:rPr>
        <w:tab/>
      </w:r>
      <w:r w:rsidRPr="00391E83">
        <w:rPr>
          <w:sz w:val="18"/>
          <w:szCs w:val="18"/>
        </w:rPr>
        <w:tab/>
      </w:r>
      <w:r w:rsidRPr="00391E83">
        <w:rPr>
          <w:sz w:val="18"/>
          <w:szCs w:val="18"/>
        </w:rPr>
        <w:tab/>
        <w:t>National Plan for Conservation of Aquatic Ecosystems</w:t>
      </w:r>
    </w:p>
    <w:p w:rsidR="007D7CFB" w:rsidRPr="00391E83" w:rsidRDefault="007D7CFB" w:rsidP="00287E89">
      <w:pPr>
        <w:ind w:left="360"/>
        <w:rPr>
          <w:sz w:val="18"/>
          <w:szCs w:val="18"/>
        </w:rPr>
      </w:pPr>
      <w:r w:rsidRPr="00391E83">
        <w:rPr>
          <w:sz w:val="18"/>
          <w:szCs w:val="18"/>
        </w:rPr>
        <w:t>NPD</w:t>
      </w:r>
      <w:r w:rsidRPr="00391E83">
        <w:rPr>
          <w:sz w:val="18"/>
          <w:szCs w:val="18"/>
        </w:rPr>
        <w:tab/>
      </w:r>
      <w:r w:rsidRPr="00391E83">
        <w:rPr>
          <w:sz w:val="18"/>
          <w:szCs w:val="18"/>
        </w:rPr>
        <w:tab/>
      </w:r>
      <w:r w:rsidRPr="00391E83">
        <w:rPr>
          <w:sz w:val="18"/>
          <w:szCs w:val="18"/>
        </w:rPr>
        <w:tab/>
        <w:t>National Project Director</w:t>
      </w:r>
    </w:p>
    <w:p w:rsidR="007D7CFB" w:rsidRPr="00391E83" w:rsidRDefault="007D7CFB" w:rsidP="00287E89">
      <w:pPr>
        <w:ind w:left="360"/>
        <w:rPr>
          <w:sz w:val="18"/>
          <w:szCs w:val="18"/>
        </w:rPr>
      </w:pPr>
      <w:r w:rsidRPr="00391E83">
        <w:rPr>
          <w:sz w:val="18"/>
          <w:szCs w:val="18"/>
        </w:rPr>
        <w:t>NPSC</w:t>
      </w:r>
      <w:r w:rsidRPr="00391E83">
        <w:rPr>
          <w:sz w:val="18"/>
          <w:szCs w:val="18"/>
        </w:rPr>
        <w:tab/>
      </w:r>
      <w:r w:rsidRPr="00391E83">
        <w:rPr>
          <w:sz w:val="18"/>
          <w:szCs w:val="18"/>
        </w:rPr>
        <w:tab/>
      </w:r>
      <w:r w:rsidRPr="00391E83">
        <w:rPr>
          <w:sz w:val="18"/>
          <w:szCs w:val="18"/>
        </w:rPr>
        <w:tab/>
        <w:t>National Project Steering Committee</w:t>
      </w:r>
    </w:p>
    <w:p w:rsidR="007D7CFB" w:rsidRPr="00391E83" w:rsidRDefault="007D7CFB" w:rsidP="00287E89">
      <w:pPr>
        <w:ind w:left="360"/>
        <w:rPr>
          <w:sz w:val="18"/>
          <w:szCs w:val="18"/>
        </w:rPr>
      </w:pPr>
      <w:r w:rsidRPr="00391E83">
        <w:rPr>
          <w:sz w:val="18"/>
          <w:szCs w:val="18"/>
        </w:rPr>
        <w:t>NRCD</w:t>
      </w:r>
      <w:r w:rsidRPr="00391E83">
        <w:rPr>
          <w:sz w:val="18"/>
          <w:szCs w:val="18"/>
        </w:rPr>
        <w:tab/>
      </w:r>
      <w:r w:rsidRPr="00391E83">
        <w:rPr>
          <w:sz w:val="18"/>
          <w:szCs w:val="18"/>
        </w:rPr>
        <w:tab/>
      </w:r>
      <w:r w:rsidRPr="00391E83">
        <w:rPr>
          <w:sz w:val="18"/>
          <w:szCs w:val="18"/>
        </w:rPr>
        <w:tab/>
        <w:t>National River Conservation Directorate</w:t>
      </w:r>
    </w:p>
    <w:p w:rsidR="007D7CFB" w:rsidRPr="00391E83" w:rsidRDefault="007D7CFB" w:rsidP="00287E89">
      <w:pPr>
        <w:ind w:left="360"/>
        <w:rPr>
          <w:sz w:val="18"/>
          <w:szCs w:val="18"/>
        </w:rPr>
      </w:pPr>
      <w:r w:rsidRPr="00391E83">
        <w:rPr>
          <w:sz w:val="18"/>
          <w:szCs w:val="18"/>
        </w:rPr>
        <w:t>NWCP</w:t>
      </w:r>
      <w:r w:rsidRPr="00391E83">
        <w:rPr>
          <w:sz w:val="18"/>
          <w:szCs w:val="18"/>
        </w:rPr>
        <w:tab/>
      </w:r>
      <w:r w:rsidRPr="00391E83">
        <w:rPr>
          <w:sz w:val="18"/>
          <w:szCs w:val="18"/>
        </w:rPr>
        <w:tab/>
      </w:r>
      <w:r w:rsidRPr="00391E83">
        <w:rPr>
          <w:sz w:val="18"/>
          <w:szCs w:val="18"/>
        </w:rPr>
        <w:tab/>
        <w:t xml:space="preserve">National Wetland Conservation </w:t>
      </w:r>
      <w:proofErr w:type="spellStart"/>
      <w:r w:rsidRPr="00391E83">
        <w:rPr>
          <w:sz w:val="18"/>
          <w:szCs w:val="18"/>
        </w:rPr>
        <w:t>Programme</w:t>
      </w:r>
      <w:proofErr w:type="spellEnd"/>
    </w:p>
    <w:p w:rsidR="007D7CFB" w:rsidRPr="00391E83" w:rsidRDefault="007D7CFB" w:rsidP="00287E89">
      <w:pPr>
        <w:ind w:left="360"/>
        <w:rPr>
          <w:sz w:val="18"/>
          <w:szCs w:val="18"/>
        </w:rPr>
      </w:pPr>
      <w:r w:rsidRPr="00391E83">
        <w:rPr>
          <w:sz w:val="18"/>
          <w:szCs w:val="18"/>
        </w:rPr>
        <w:t>NWIA</w:t>
      </w:r>
      <w:r w:rsidRPr="00391E83">
        <w:rPr>
          <w:sz w:val="18"/>
          <w:szCs w:val="18"/>
        </w:rPr>
        <w:tab/>
      </w:r>
      <w:r w:rsidRPr="00391E83">
        <w:rPr>
          <w:sz w:val="18"/>
          <w:szCs w:val="18"/>
        </w:rPr>
        <w:tab/>
      </w:r>
      <w:r w:rsidRPr="00391E83">
        <w:rPr>
          <w:sz w:val="18"/>
          <w:szCs w:val="18"/>
        </w:rPr>
        <w:tab/>
        <w:t>National Wetland Inventory and Assessment Project</w:t>
      </w:r>
    </w:p>
    <w:p w:rsidR="007D7CFB" w:rsidRPr="00391E83" w:rsidRDefault="007D7CFB" w:rsidP="00287E89">
      <w:pPr>
        <w:ind w:left="360"/>
        <w:rPr>
          <w:sz w:val="18"/>
          <w:szCs w:val="18"/>
        </w:rPr>
      </w:pPr>
      <w:r w:rsidRPr="00391E83">
        <w:rPr>
          <w:sz w:val="18"/>
          <w:szCs w:val="18"/>
        </w:rPr>
        <w:t>PIP</w:t>
      </w:r>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Project Implementation Plan</w:t>
      </w:r>
    </w:p>
    <w:p w:rsidR="007D7CFB" w:rsidRPr="00391E83" w:rsidRDefault="007D7CFB" w:rsidP="00287E89">
      <w:pPr>
        <w:ind w:left="360"/>
        <w:rPr>
          <w:sz w:val="18"/>
          <w:szCs w:val="18"/>
        </w:rPr>
      </w:pPr>
      <w:r w:rsidRPr="00391E83">
        <w:rPr>
          <w:sz w:val="18"/>
          <w:szCs w:val="18"/>
        </w:rPr>
        <w:t>PIR</w:t>
      </w:r>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Project Implementation Review</w:t>
      </w:r>
      <w:r w:rsidRPr="00391E83">
        <w:rPr>
          <w:sz w:val="18"/>
          <w:szCs w:val="18"/>
        </w:rPr>
        <w:tab/>
      </w:r>
      <w:r w:rsidRPr="00391E83">
        <w:rPr>
          <w:sz w:val="18"/>
          <w:szCs w:val="18"/>
        </w:rPr>
        <w:tab/>
      </w:r>
    </w:p>
    <w:p w:rsidR="007D7CFB" w:rsidRPr="00391E83" w:rsidRDefault="007D7CFB" w:rsidP="00287E89">
      <w:pPr>
        <w:ind w:left="360"/>
        <w:rPr>
          <w:sz w:val="18"/>
          <w:szCs w:val="18"/>
        </w:rPr>
      </w:pPr>
      <w:r w:rsidRPr="00391E83">
        <w:rPr>
          <w:sz w:val="18"/>
          <w:szCs w:val="18"/>
        </w:rPr>
        <w:t>PMU</w:t>
      </w:r>
      <w:r w:rsidRPr="00391E83">
        <w:rPr>
          <w:sz w:val="18"/>
          <w:szCs w:val="18"/>
        </w:rPr>
        <w:tab/>
      </w:r>
      <w:r w:rsidRPr="00391E83">
        <w:rPr>
          <w:sz w:val="18"/>
          <w:szCs w:val="18"/>
        </w:rPr>
        <w:tab/>
      </w:r>
      <w:r w:rsidRPr="00391E83">
        <w:rPr>
          <w:sz w:val="18"/>
          <w:szCs w:val="18"/>
        </w:rPr>
        <w:tab/>
        <w:t>Project Management Unit</w:t>
      </w:r>
    </w:p>
    <w:p w:rsidR="007D7CFB" w:rsidRPr="00391E83" w:rsidRDefault="007D7CFB" w:rsidP="00287E89">
      <w:pPr>
        <w:ind w:left="360"/>
        <w:rPr>
          <w:sz w:val="18"/>
          <w:szCs w:val="18"/>
        </w:rPr>
      </w:pPr>
      <w:r w:rsidRPr="00391E83">
        <w:rPr>
          <w:sz w:val="18"/>
          <w:szCs w:val="18"/>
        </w:rPr>
        <w:t>PPG</w:t>
      </w:r>
      <w:r w:rsidRPr="00391E83">
        <w:rPr>
          <w:sz w:val="18"/>
          <w:szCs w:val="18"/>
        </w:rPr>
        <w:tab/>
      </w:r>
      <w:r w:rsidRPr="00391E83">
        <w:rPr>
          <w:sz w:val="18"/>
          <w:szCs w:val="18"/>
        </w:rPr>
        <w:tab/>
      </w:r>
      <w:r w:rsidRPr="00391E83">
        <w:rPr>
          <w:sz w:val="18"/>
          <w:szCs w:val="18"/>
        </w:rPr>
        <w:tab/>
      </w:r>
      <w:r w:rsidR="00391E83">
        <w:rPr>
          <w:sz w:val="18"/>
          <w:szCs w:val="18"/>
        </w:rPr>
        <w:tab/>
      </w:r>
      <w:r w:rsidRPr="00391E83">
        <w:rPr>
          <w:sz w:val="18"/>
          <w:szCs w:val="18"/>
        </w:rPr>
        <w:t>Project Preparation Grant</w:t>
      </w:r>
    </w:p>
    <w:p w:rsidR="00391E83" w:rsidRPr="00391E83" w:rsidRDefault="00391E83" w:rsidP="00287E89">
      <w:pPr>
        <w:ind w:left="360"/>
        <w:rPr>
          <w:sz w:val="18"/>
          <w:szCs w:val="18"/>
        </w:rPr>
      </w:pPr>
      <w:r w:rsidRPr="00391E83">
        <w:rPr>
          <w:sz w:val="18"/>
          <w:szCs w:val="18"/>
        </w:rPr>
        <w:t>PSBB</w:t>
      </w:r>
      <w:r w:rsidRPr="00391E83">
        <w:rPr>
          <w:sz w:val="18"/>
          <w:szCs w:val="18"/>
        </w:rPr>
        <w:tab/>
      </w:r>
      <w:r w:rsidRPr="00391E83">
        <w:rPr>
          <w:sz w:val="18"/>
          <w:szCs w:val="18"/>
        </w:rPr>
        <w:tab/>
      </w:r>
      <w:r w:rsidRPr="00391E83">
        <w:rPr>
          <w:sz w:val="18"/>
          <w:szCs w:val="18"/>
        </w:rPr>
        <w:tab/>
        <w:t>Punjab State Biodiversity Board</w:t>
      </w:r>
    </w:p>
    <w:p w:rsidR="007D7CFB" w:rsidRPr="00391E83" w:rsidRDefault="007D7CFB" w:rsidP="00287E89">
      <w:pPr>
        <w:ind w:left="360"/>
        <w:rPr>
          <w:sz w:val="18"/>
          <w:szCs w:val="18"/>
        </w:rPr>
      </w:pPr>
      <w:r w:rsidRPr="00391E83">
        <w:rPr>
          <w:sz w:val="18"/>
          <w:szCs w:val="18"/>
        </w:rPr>
        <w:t>PSC</w:t>
      </w:r>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Project Steering Committee</w:t>
      </w:r>
    </w:p>
    <w:p w:rsidR="007D7CFB" w:rsidRPr="00391E83" w:rsidRDefault="007D7CFB" w:rsidP="00287E89">
      <w:pPr>
        <w:ind w:left="360"/>
        <w:rPr>
          <w:sz w:val="18"/>
          <w:szCs w:val="18"/>
        </w:rPr>
      </w:pPr>
      <w:r w:rsidRPr="00391E83">
        <w:rPr>
          <w:sz w:val="18"/>
          <w:szCs w:val="18"/>
        </w:rPr>
        <w:t>PSCST</w:t>
      </w:r>
      <w:r w:rsidRPr="00391E83">
        <w:rPr>
          <w:sz w:val="18"/>
          <w:szCs w:val="18"/>
        </w:rPr>
        <w:tab/>
      </w:r>
      <w:r w:rsidRPr="00391E83">
        <w:rPr>
          <w:sz w:val="18"/>
          <w:szCs w:val="18"/>
        </w:rPr>
        <w:tab/>
      </w:r>
      <w:r w:rsidRPr="00391E83">
        <w:rPr>
          <w:sz w:val="18"/>
          <w:szCs w:val="18"/>
        </w:rPr>
        <w:tab/>
        <w:t>Punjab State Council for Science and Technology</w:t>
      </w:r>
    </w:p>
    <w:p w:rsidR="007D7CFB" w:rsidRPr="00391E83" w:rsidRDefault="007D7CFB" w:rsidP="00287E89">
      <w:pPr>
        <w:ind w:left="360"/>
        <w:rPr>
          <w:sz w:val="18"/>
          <w:szCs w:val="18"/>
        </w:rPr>
      </w:pPr>
      <w:r w:rsidRPr="00391E83">
        <w:rPr>
          <w:sz w:val="18"/>
          <w:szCs w:val="18"/>
        </w:rPr>
        <w:t>RAPPM</w:t>
      </w:r>
      <w:r w:rsidRPr="00391E83">
        <w:rPr>
          <w:sz w:val="18"/>
          <w:szCs w:val="18"/>
        </w:rPr>
        <w:tab/>
      </w:r>
      <w:r w:rsidRPr="00391E83">
        <w:rPr>
          <w:sz w:val="18"/>
          <w:szCs w:val="18"/>
        </w:rPr>
        <w:tab/>
      </w:r>
      <w:r w:rsidRPr="00391E83">
        <w:rPr>
          <w:sz w:val="18"/>
          <w:szCs w:val="18"/>
        </w:rPr>
        <w:tab/>
        <w:t>Rapid Assessment and Prioritization of Protected Area Management</w:t>
      </w:r>
    </w:p>
    <w:p w:rsidR="007D7CFB" w:rsidRPr="00391E83" w:rsidRDefault="007D7CFB" w:rsidP="00287E89">
      <w:pPr>
        <w:ind w:left="360"/>
        <w:rPr>
          <w:sz w:val="18"/>
          <w:szCs w:val="18"/>
        </w:rPr>
      </w:pPr>
      <w:r w:rsidRPr="00391E83">
        <w:rPr>
          <w:sz w:val="18"/>
          <w:szCs w:val="18"/>
        </w:rPr>
        <w:t>RIS</w:t>
      </w:r>
      <w:r w:rsidRPr="00391E83">
        <w:rPr>
          <w:sz w:val="18"/>
          <w:szCs w:val="18"/>
        </w:rPr>
        <w:tab/>
      </w:r>
      <w:r w:rsidRPr="00391E83">
        <w:rPr>
          <w:sz w:val="18"/>
          <w:szCs w:val="18"/>
        </w:rPr>
        <w:tab/>
      </w:r>
      <w:r w:rsidRPr="00391E83">
        <w:rPr>
          <w:sz w:val="18"/>
          <w:szCs w:val="18"/>
        </w:rPr>
        <w:tab/>
      </w:r>
      <w:r w:rsidR="00287E89" w:rsidRPr="00391E83">
        <w:rPr>
          <w:sz w:val="18"/>
          <w:szCs w:val="18"/>
        </w:rPr>
        <w:tab/>
      </w:r>
      <w:proofErr w:type="spellStart"/>
      <w:r w:rsidRPr="00391E83">
        <w:rPr>
          <w:sz w:val="18"/>
          <w:szCs w:val="18"/>
        </w:rPr>
        <w:t>Ramsar</w:t>
      </w:r>
      <w:proofErr w:type="spellEnd"/>
      <w:r w:rsidRPr="00391E83">
        <w:rPr>
          <w:sz w:val="18"/>
          <w:szCs w:val="18"/>
        </w:rPr>
        <w:t xml:space="preserve"> Information Sheets</w:t>
      </w:r>
    </w:p>
    <w:p w:rsidR="007D7CFB" w:rsidRPr="00391E83" w:rsidRDefault="007D7CFB" w:rsidP="00287E89">
      <w:pPr>
        <w:ind w:left="360"/>
        <w:rPr>
          <w:sz w:val="18"/>
          <w:szCs w:val="18"/>
        </w:rPr>
      </w:pPr>
      <w:r w:rsidRPr="00391E83">
        <w:rPr>
          <w:sz w:val="18"/>
          <w:szCs w:val="18"/>
        </w:rPr>
        <w:t>RRR</w:t>
      </w:r>
      <w:r w:rsidRPr="00391E83">
        <w:rPr>
          <w:sz w:val="18"/>
          <w:szCs w:val="18"/>
        </w:rPr>
        <w:tab/>
      </w:r>
      <w:r w:rsidRPr="00391E83">
        <w:rPr>
          <w:sz w:val="18"/>
          <w:szCs w:val="18"/>
        </w:rPr>
        <w:tab/>
      </w:r>
      <w:r w:rsidRPr="00391E83">
        <w:rPr>
          <w:sz w:val="18"/>
          <w:szCs w:val="18"/>
        </w:rPr>
        <w:tab/>
        <w:t>Repair, Renovation &amp; Restoration</w:t>
      </w:r>
    </w:p>
    <w:p w:rsidR="007D7CFB" w:rsidRPr="00391E83" w:rsidRDefault="007D7CFB" w:rsidP="00287E89">
      <w:pPr>
        <w:ind w:left="360"/>
        <w:rPr>
          <w:sz w:val="18"/>
          <w:szCs w:val="18"/>
        </w:rPr>
      </w:pPr>
      <w:r w:rsidRPr="00391E83">
        <w:rPr>
          <w:sz w:val="18"/>
          <w:szCs w:val="18"/>
        </w:rPr>
        <w:t>SAC</w:t>
      </w:r>
      <w:r w:rsidRPr="00391E83">
        <w:rPr>
          <w:sz w:val="18"/>
          <w:szCs w:val="18"/>
        </w:rPr>
        <w:tab/>
      </w:r>
      <w:r w:rsidRPr="00391E83">
        <w:rPr>
          <w:sz w:val="18"/>
          <w:szCs w:val="18"/>
        </w:rPr>
        <w:tab/>
      </w:r>
      <w:r w:rsidRPr="00391E83">
        <w:rPr>
          <w:sz w:val="18"/>
          <w:szCs w:val="18"/>
        </w:rPr>
        <w:tab/>
      </w:r>
      <w:r w:rsidR="00391E83">
        <w:rPr>
          <w:sz w:val="18"/>
          <w:szCs w:val="18"/>
        </w:rPr>
        <w:tab/>
      </w:r>
      <w:r w:rsidRPr="00391E83">
        <w:rPr>
          <w:sz w:val="18"/>
          <w:szCs w:val="18"/>
        </w:rPr>
        <w:t>Space Application Center</w:t>
      </w:r>
    </w:p>
    <w:p w:rsidR="007D7CFB" w:rsidRPr="00391E83" w:rsidRDefault="007D7CFB" w:rsidP="00287E89">
      <w:pPr>
        <w:ind w:left="360"/>
        <w:rPr>
          <w:sz w:val="18"/>
          <w:szCs w:val="18"/>
        </w:rPr>
      </w:pPr>
      <w:r w:rsidRPr="00391E83">
        <w:rPr>
          <w:sz w:val="18"/>
          <w:szCs w:val="18"/>
        </w:rPr>
        <w:t>SACON</w:t>
      </w:r>
      <w:r w:rsidRPr="00391E83">
        <w:rPr>
          <w:sz w:val="18"/>
          <w:szCs w:val="18"/>
        </w:rPr>
        <w:tab/>
      </w:r>
      <w:r w:rsidRPr="00391E83">
        <w:rPr>
          <w:sz w:val="18"/>
          <w:szCs w:val="18"/>
        </w:rPr>
        <w:tab/>
      </w:r>
      <w:r w:rsidRPr="00391E83">
        <w:rPr>
          <w:sz w:val="18"/>
          <w:szCs w:val="18"/>
        </w:rPr>
        <w:tab/>
      </w:r>
      <w:proofErr w:type="spellStart"/>
      <w:r w:rsidRPr="00391E83">
        <w:rPr>
          <w:sz w:val="18"/>
          <w:szCs w:val="18"/>
        </w:rPr>
        <w:t>Salim</w:t>
      </w:r>
      <w:proofErr w:type="spellEnd"/>
      <w:r w:rsidRPr="00391E83">
        <w:rPr>
          <w:sz w:val="18"/>
          <w:szCs w:val="18"/>
        </w:rPr>
        <w:t xml:space="preserve"> Ali Center for Ornithology</w:t>
      </w:r>
    </w:p>
    <w:p w:rsidR="007D7CFB" w:rsidRPr="00391E83" w:rsidRDefault="007D7CFB" w:rsidP="00287E89">
      <w:pPr>
        <w:ind w:left="360"/>
        <w:rPr>
          <w:sz w:val="18"/>
          <w:szCs w:val="18"/>
        </w:rPr>
      </w:pPr>
      <w:r w:rsidRPr="00391E83">
        <w:rPr>
          <w:sz w:val="18"/>
          <w:szCs w:val="18"/>
        </w:rPr>
        <w:t>SAP</w:t>
      </w:r>
      <w:r w:rsidRPr="00391E83">
        <w:rPr>
          <w:sz w:val="18"/>
          <w:szCs w:val="18"/>
        </w:rPr>
        <w:tab/>
      </w:r>
      <w:r w:rsidRPr="00391E83">
        <w:rPr>
          <w:sz w:val="18"/>
          <w:szCs w:val="18"/>
        </w:rPr>
        <w:tab/>
      </w:r>
      <w:r w:rsidRPr="00391E83">
        <w:rPr>
          <w:sz w:val="18"/>
          <w:szCs w:val="18"/>
        </w:rPr>
        <w:tab/>
      </w:r>
      <w:r w:rsidR="00391E83">
        <w:rPr>
          <w:sz w:val="18"/>
          <w:szCs w:val="18"/>
        </w:rPr>
        <w:tab/>
      </w:r>
      <w:r w:rsidRPr="00391E83">
        <w:rPr>
          <w:sz w:val="18"/>
          <w:szCs w:val="18"/>
        </w:rPr>
        <w:t>State Agencies for Pilots</w:t>
      </w:r>
    </w:p>
    <w:p w:rsidR="007D7CFB" w:rsidRPr="00391E83" w:rsidRDefault="007D7CFB" w:rsidP="00287E89">
      <w:pPr>
        <w:ind w:left="360"/>
        <w:rPr>
          <w:sz w:val="18"/>
          <w:szCs w:val="18"/>
        </w:rPr>
      </w:pPr>
      <w:r w:rsidRPr="00391E83">
        <w:rPr>
          <w:sz w:val="18"/>
          <w:szCs w:val="18"/>
        </w:rPr>
        <w:t>SGF</w:t>
      </w:r>
      <w:r w:rsidRPr="00391E83">
        <w:rPr>
          <w:sz w:val="18"/>
          <w:szCs w:val="18"/>
        </w:rPr>
        <w:tab/>
      </w:r>
      <w:r w:rsidRPr="00391E83">
        <w:rPr>
          <w:sz w:val="18"/>
          <w:szCs w:val="18"/>
        </w:rPr>
        <w:tab/>
      </w:r>
      <w:r w:rsidRPr="00391E83">
        <w:rPr>
          <w:sz w:val="18"/>
          <w:szCs w:val="18"/>
        </w:rPr>
        <w:tab/>
      </w:r>
      <w:r w:rsidR="00391E83">
        <w:rPr>
          <w:sz w:val="18"/>
          <w:szCs w:val="18"/>
        </w:rPr>
        <w:tab/>
      </w:r>
      <w:r w:rsidRPr="00391E83">
        <w:rPr>
          <w:sz w:val="18"/>
          <w:szCs w:val="18"/>
        </w:rPr>
        <w:t>Small Grants Facility</w:t>
      </w:r>
    </w:p>
    <w:p w:rsidR="007D7CFB" w:rsidRPr="00391E83" w:rsidRDefault="007D7CFB" w:rsidP="00287E89">
      <w:pPr>
        <w:ind w:left="360"/>
        <w:rPr>
          <w:sz w:val="18"/>
          <w:szCs w:val="18"/>
        </w:rPr>
      </w:pPr>
      <w:r w:rsidRPr="00391E83">
        <w:rPr>
          <w:sz w:val="18"/>
          <w:szCs w:val="18"/>
        </w:rPr>
        <w:t>SGs</w:t>
      </w:r>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State Governments</w:t>
      </w:r>
    </w:p>
    <w:p w:rsidR="007D7CFB" w:rsidRPr="00391E83" w:rsidRDefault="007D7CFB" w:rsidP="00287E89">
      <w:pPr>
        <w:ind w:left="2880" w:hanging="2520"/>
        <w:rPr>
          <w:sz w:val="18"/>
          <w:szCs w:val="18"/>
        </w:rPr>
      </w:pPr>
      <w:proofErr w:type="gramStart"/>
      <w:r w:rsidRPr="00391E83">
        <w:rPr>
          <w:sz w:val="18"/>
          <w:szCs w:val="18"/>
        </w:rPr>
        <w:t>SMART</w:t>
      </w:r>
      <w:r w:rsidRPr="00391E83">
        <w:rPr>
          <w:sz w:val="18"/>
          <w:szCs w:val="18"/>
        </w:rPr>
        <w:tab/>
        <w:t xml:space="preserve">Specific Measurable Achievable and Attributable Relevant and Realistic Time-bound, Timely, </w:t>
      </w:r>
      <w:proofErr w:type="spellStart"/>
      <w:r w:rsidRPr="00391E83">
        <w:rPr>
          <w:sz w:val="18"/>
          <w:szCs w:val="18"/>
        </w:rPr>
        <w:t>Trackable</w:t>
      </w:r>
      <w:proofErr w:type="spellEnd"/>
      <w:r w:rsidRPr="00391E83">
        <w:rPr>
          <w:sz w:val="18"/>
          <w:szCs w:val="18"/>
        </w:rPr>
        <w:t xml:space="preserve"> and Targeted.</w:t>
      </w:r>
      <w:proofErr w:type="gramEnd"/>
    </w:p>
    <w:p w:rsidR="007D7CFB" w:rsidRPr="00391E83" w:rsidRDefault="007D7CFB" w:rsidP="00287E89">
      <w:pPr>
        <w:ind w:left="360"/>
        <w:rPr>
          <w:sz w:val="18"/>
          <w:szCs w:val="18"/>
        </w:rPr>
      </w:pPr>
      <w:r w:rsidRPr="00391E83">
        <w:rPr>
          <w:sz w:val="18"/>
          <w:szCs w:val="18"/>
        </w:rPr>
        <w:t>STA</w:t>
      </w:r>
      <w:r w:rsidRPr="00391E83">
        <w:rPr>
          <w:sz w:val="18"/>
          <w:szCs w:val="18"/>
        </w:rPr>
        <w:tab/>
      </w:r>
      <w:r w:rsidRPr="00391E83">
        <w:rPr>
          <w:sz w:val="18"/>
          <w:szCs w:val="18"/>
        </w:rPr>
        <w:tab/>
      </w:r>
      <w:r w:rsidRPr="00391E83">
        <w:rPr>
          <w:sz w:val="18"/>
          <w:szCs w:val="18"/>
        </w:rPr>
        <w:tab/>
      </w:r>
      <w:r w:rsidR="00391E83">
        <w:rPr>
          <w:sz w:val="18"/>
          <w:szCs w:val="18"/>
        </w:rPr>
        <w:tab/>
      </w:r>
      <w:r w:rsidRPr="00391E83">
        <w:rPr>
          <w:sz w:val="18"/>
          <w:szCs w:val="18"/>
        </w:rPr>
        <w:t>Senior Technical Advisor</w:t>
      </w:r>
    </w:p>
    <w:p w:rsidR="007D7CFB" w:rsidRPr="00391E83" w:rsidRDefault="007D7CFB" w:rsidP="00287E89">
      <w:pPr>
        <w:ind w:left="360"/>
        <w:rPr>
          <w:sz w:val="18"/>
          <w:szCs w:val="18"/>
        </w:rPr>
      </w:pPr>
      <w:r w:rsidRPr="00391E83">
        <w:rPr>
          <w:sz w:val="18"/>
          <w:szCs w:val="18"/>
        </w:rPr>
        <w:t>TAG</w:t>
      </w:r>
      <w:r w:rsidRPr="00391E83">
        <w:rPr>
          <w:sz w:val="18"/>
          <w:szCs w:val="18"/>
        </w:rPr>
        <w:tab/>
      </w:r>
      <w:r w:rsidRPr="00391E83">
        <w:rPr>
          <w:sz w:val="18"/>
          <w:szCs w:val="18"/>
        </w:rPr>
        <w:tab/>
      </w:r>
      <w:r w:rsidRPr="00391E83">
        <w:rPr>
          <w:sz w:val="18"/>
          <w:szCs w:val="18"/>
        </w:rPr>
        <w:tab/>
        <w:t>Technical Advisory Group</w:t>
      </w:r>
    </w:p>
    <w:p w:rsidR="007D7CFB" w:rsidRPr="00391E83" w:rsidRDefault="007D7CFB" w:rsidP="00287E89">
      <w:pPr>
        <w:ind w:left="360"/>
        <w:rPr>
          <w:sz w:val="18"/>
          <w:szCs w:val="18"/>
        </w:rPr>
      </w:pPr>
      <w:r w:rsidRPr="00391E83">
        <w:rPr>
          <w:sz w:val="18"/>
          <w:szCs w:val="18"/>
        </w:rPr>
        <w:t>TE</w:t>
      </w:r>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Terminal Evaluation</w:t>
      </w:r>
    </w:p>
    <w:p w:rsidR="007D7CFB" w:rsidRPr="00391E83" w:rsidRDefault="007D7CFB" w:rsidP="00287E89">
      <w:pPr>
        <w:ind w:left="360"/>
        <w:rPr>
          <w:sz w:val="18"/>
          <w:szCs w:val="18"/>
        </w:rPr>
      </w:pPr>
      <w:r w:rsidRPr="00391E83">
        <w:rPr>
          <w:sz w:val="18"/>
          <w:szCs w:val="18"/>
        </w:rPr>
        <w:t>TEEB</w:t>
      </w:r>
      <w:r w:rsidRPr="00391E83">
        <w:rPr>
          <w:sz w:val="18"/>
          <w:szCs w:val="18"/>
        </w:rPr>
        <w:tab/>
      </w:r>
      <w:r w:rsidRPr="00391E83">
        <w:rPr>
          <w:sz w:val="18"/>
          <w:szCs w:val="18"/>
        </w:rPr>
        <w:tab/>
      </w:r>
      <w:r w:rsidRPr="00391E83">
        <w:rPr>
          <w:sz w:val="18"/>
          <w:szCs w:val="18"/>
        </w:rPr>
        <w:tab/>
      </w:r>
      <w:proofErr w:type="gramStart"/>
      <w:r w:rsidRPr="00391E83">
        <w:rPr>
          <w:sz w:val="18"/>
          <w:szCs w:val="18"/>
        </w:rPr>
        <w:t>The</w:t>
      </w:r>
      <w:proofErr w:type="gramEnd"/>
      <w:r w:rsidRPr="00391E83">
        <w:rPr>
          <w:sz w:val="18"/>
          <w:szCs w:val="18"/>
        </w:rPr>
        <w:t xml:space="preserve"> Economics of Ecosystems and Biodiversity</w:t>
      </w:r>
    </w:p>
    <w:p w:rsidR="007D7CFB" w:rsidRPr="00391E83" w:rsidRDefault="007D7CFB" w:rsidP="00287E89">
      <w:pPr>
        <w:ind w:left="360"/>
        <w:rPr>
          <w:sz w:val="18"/>
          <w:szCs w:val="18"/>
        </w:rPr>
      </w:pPr>
      <w:r w:rsidRPr="00391E83">
        <w:rPr>
          <w:sz w:val="18"/>
          <w:szCs w:val="18"/>
        </w:rPr>
        <w:t>TESSA</w:t>
      </w:r>
      <w:r w:rsidRPr="00391E83">
        <w:rPr>
          <w:sz w:val="18"/>
          <w:szCs w:val="18"/>
        </w:rPr>
        <w:tab/>
      </w:r>
      <w:r w:rsidRPr="00391E83">
        <w:rPr>
          <w:sz w:val="18"/>
          <w:szCs w:val="18"/>
        </w:rPr>
        <w:tab/>
      </w:r>
      <w:r w:rsidRPr="00391E83">
        <w:rPr>
          <w:sz w:val="18"/>
          <w:szCs w:val="18"/>
        </w:rPr>
        <w:tab/>
        <w:t>Toolkit for Ecosystem Services Site Based Assessment</w:t>
      </w:r>
    </w:p>
    <w:p w:rsidR="007D7CFB" w:rsidRPr="00391E83" w:rsidRDefault="007D7CFB" w:rsidP="00287E89">
      <w:pPr>
        <w:ind w:left="360"/>
        <w:rPr>
          <w:sz w:val="18"/>
          <w:szCs w:val="18"/>
        </w:rPr>
      </w:pPr>
      <w:r w:rsidRPr="00391E83">
        <w:rPr>
          <w:sz w:val="18"/>
          <w:szCs w:val="18"/>
        </w:rPr>
        <w:t>UN</w:t>
      </w:r>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United Nations</w:t>
      </w:r>
    </w:p>
    <w:p w:rsidR="007D7CFB" w:rsidRPr="00391E83" w:rsidRDefault="007D7CFB" w:rsidP="00287E89">
      <w:pPr>
        <w:ind w:left="360"/>
        <w:rPr>
          <w:sz w:val="18"/>
          <w:szCs w:val="18"/>
        </w:rPr>
      </w:pPr>
      <w:r w:rsidRPr="00391E83">
        <w:rPr>
          <w:sz w:val="18"/>
          <w:szCs w:val="18"/>
        </w:rPr>
        <w:t>UNDP</w:t>
      </w:r>
      <w:r w:rsidRPr="00391E83">
        <w:rPr>
          <w:sz w:val="18"/>
          <w:szCs w:val="18"/>
        </w:rPr>
        <w:tab/>
      </w:r>
      <w:r w:rsidRPr="00391E83">
        <w:rPr>
          <w:sz w:val="18"/>
          <w:szCs w:val="18"/>
        </w:rPr>
        <w:tab/>
      </w:r>
      <w:r w:rsidRPr="00391E83">
        <w:rPr>
          <w:sz w:val="18"/>
          <w:szCs w:val="18"/>
        </w:rPr>
        <w:tab/>
        <w:t xml:space="preserve">United Nations Development </w:t>
      </w:r>
      <w:proofErr w:type="spellStart"/>
      <w:r w:rsidRPr="00391E83">
        <w:rPr>
          <w:sz w:val="18"/>
          <w:szCs w:val="18"/>
        </w:rPr>
        <w:t>Programme</w:t>
      </w:r>
      <w:proofErr w:type="spellEnd"/>
    </w:p>
    <w:p w:rsidR="007D7CFB" w:rsidRPr="00391E83" w:rsidRDefault="007D7CFB" w:rsidP="00287E89">
      <w:pPr>
        <w:ind w:left="2880" w:hanging="2520"/>
        <w:rPr>
          <w:sz w:val="18"/>
          <w:szCs w:val="18"/>
        </w:rPr>
      </w:pPr>
      <w:r w:rsidRPr="00391E83">
        <w:rPr>
          <w:sz w:val="18"/>
          <w:szCs w:val="18"/>
        </w:rPr>
        <w:t>UNEP/DEPI</w:t>
      </w:r>
      <w:r w:rsidRPr="00391E83">
        <w:rPr>
          <w:sz w:val="18"/>
          <w:szCs w:val="18"/>
        </w:rPr>
        <w:tab/>
        <w:t xml:space="preserve">United Nations Environment </w:t>
      </w:r>
      <w:proofErr w:type="spellStart"/>
      <w:r w:rsidRPr="00391E83">
        <w:rPr>
          <w:sz w:val="18"/>
          <w:szCs w:val="18"/>
        </w:rPr>
        <w:t>Programme</w:t>
      </w:r>
      <w:proofErr w:type="spellEnd"/>
      <w:r w:rsidRPr="00391E83">
        <w:rPr>
          <w:sz w:val="18"/>
          <w:szCs w:val="18"/>
        </w:rPr>
        <w:t>/Division of Environmental Policy Implementation</w:t>
      </w:r>
    </w:p>
    <w:p w:rsidR="007D7CFB" w:rsidRPr="00391E83" w:rsidRDefault="007D7CFB" w:rsidP="00287E89">
      <w:pPr>
        <w:ind w:left="2880" w:hanging="2520"/>
        <w:rPr>
          <w:sz w:val="18"/>
          <w:szCs w:val="18"/>
        </w:rPr>
      </w:pPr>
      <w:r w:rsidRPr="00391E83">
        <w:rPr>
          <w:sz w:val="18"/>
          <w:szCs w:val="18"/>
        </w:rPr>
        <w:t>UNEP/ROAP</w:t>
      </w:r>
      <w:r w:rsidRPr="00391E83">
        <w:rPr>
          <w:sz w:val="18"/>
          <w:szCs w:val="18"/>
        </w:rPr>
        <w:tab/>
        <w:t xml:space="preserve">United Nations Environment </w:t>
      </w:r>
      <w:proofErr w:type="spellStart"/>
      <w:r w:rsidRPr="00391E83">
        <w:rPr>
          <w:sz w:val="18"/>
          <w:szCs w:val="18"/>
        </w:rPr>
        <w:t>Programme</w:t>
      </w:r>
      <w:proofErr w:type="spellEnd"/>
      <w:r w:rsidRPr="00391E83">
        <w:rPr>
          <w:sz w:val="18"/>
          <w:szCs w:val="18"/>
        </w:rPr>
        <w:t>/Regional Office for Asia and the Pacific</w:t>
      </w:r>
    </w:p>
    <w:p w:rsidR="007D7CFB" w:rsidRPr="00391E83" w:rsidRDefault="007D7CFB" w:rsidP="00287E89">
      <w:pPr>
        <w:ind w:left="360"/>
        <w:rPr>
          <w:sz w:val="18"/>
          <w:szCs w:val="18"/>
        </w:rPr>
      </w:pPr>
      <w:r w:rsidRPr="00391E83">
        <w:rPr>
          <w:sz w:val="18"/>
          <w:szCs w:val="18"/>
        </w:rPr>
        <w:t>US$</w:t>
      </w:r>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 xml:space="preserve">United States </w:t>
      </w:r>
      <w:r w:rsidR="00391E83" w:rsidRPr="00391E83">
        <w:rPr>
          <w:sz w:val="18"/>
          <w:szCs w:val="18"/>
        </w:rPr>
        <w:t>D</w:t>
      </w:r>
      <w:r w:rsidRPr="00391E83">
        <w:rPr>
          <w:sz w:val="18"/>
          <w:szCs w:val="18"/>
        </w:rPr>
        <w:t>ollar</w:t>
      </w:r>
    </w:p>
    <w:p w:rsidR="007D7CFB" w:rsidRPr="00391E83" w:rsidRDefault="007D7CFB" w:rsidP="00287E89">
      <w:pPr>
        <w:ind w:left="360"/>
        <w:rPr>
          <w:sz w:val="18"/>
          <w:szCs w:val="18"/>
        </w:rPr>
      </w:pPr>
      <w:r w:rsidRPr="00391E83">
        <w:rPr>
          <w:sz w:val="18"/>
          <w:szCs w:val="18"/>
        </w:rPr>
        <w:t>WASH</w:t>
      </w:r>
      <w:r w:rsidRPr="00391E83">
        <w:rPr>
          <w:sz w:val="18"/>
          <w:szCs w:val="18"/>
        </w:rPr>
        <w:tab/>
      </w:r>
      <w:r w:rsidRPr="00391E83">
        <w:rPr>
          <w:sz w:val="18"/>
          <w:szCs w:val="18"/>
        </w:rPr>
        <w:tab/>
      </w:r>
      <w:r w:rsidRPr="00391E83">
        <w:rPr>
          <w:sz w:val="18"/>
          <w:szCs w:val="18"/>
        </w:rPr>
        <w:tab/>
        <w:t>Water, Sanitation and Hygiene</w:t>
      </w:r>
    </w:p>
    <w:p w:rsidR="007D7CFB" w:rsidRPr="00391E83" w:rsidRDefault="007D7CFB" w:rsidP="00287E89">
      <w:pPr>
        <w:ind w:left="360"/>
        <w:rPr>
          <w:sz w:val="18"/>
          <w:szCs w:val="18"/>
        </w:rPr>
      </w:pPr>
      <w:r w:rsidRPr="00391E83">
        <w:rPr>
          <w:sz w:val="18"/>
          <w:szCs w:val="18"/>
        </w:rPr>
        <w:t>WAVES</w:t>
      </w:r>
      <w:r w:rsidRPr="00391E83">
        <w:rPr>
          <w:sz w:val="18"/>
          <w:szCs w:val="18"/>
        </w:rPr>
        <w:tab/>
      </w:r>
      <w:r w:rsidRPr="00391E83">
        <w:rPr>
          <w:sz w:val="18"/>
          <w:szCs w:val="18"/>
        </w:rPr>
        <w:tab/>
      </w:r>
      <w:r w:rsidRPr="00391E83">
        <w:rPr>
          <w:sz w:val="18"/>
          <w:szCs w:val="18"/>
        </w:rPr>
        <w:tab/>
        <w:t>Wealth Accounting and Valuation of Ecosystem Services</w:t>
      </w:r>
    </w:p>
    <w:p w:rsidR="007D7CFB" w:rsidRPr="00391E83" w:rsidRDefault="007D7CFB" w:rsidP="00287E89">
      <w:pPr>
        <w:ind w:left="360"/>
        <w:rPr>
          <w:sz w:val="18"/>
          <w:szCs w:val="18"/>
        </w:rPr>
      </w:pPr>
      <w:r w:rsidRPr="00391E83">
        <w:rPr>
          <w:sz w:val="18"/>
          <w:szCs w:val="18"/>
        </w:rPr>
        <w:t>WB</w:t>
      </w:r>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World Bank</w:t>
      </w:r>
    </w:p>
    <w:p w:rsidR="007D7CFB" w:rsidRPr="00391E83" w:rsidRDefault="007D7CFB" w:rsidP="00287E89">
      <w:pPr>
        <w:ind w:left="360"/>
        <w:rPr>
          <w:sz w:val="18"/>
          <w:szCs w:val="18"/>
        </w:rPr>
      </w:pPr>
      <w:r w:rsidRPr="00391E83">
        <w:rPr>
          <w:sz w:val="18"/>
          <w:szCs w:val="18"/>
        </w:rPr>
        <w:t>WI</w:t>
      </w:r>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Wetlands International</w:t>
      </w:r>
    </w:p>
    <w:p w:rsidR="007D7CFB" w:rsidRPr="00391E83" w:rsidRDefault="007D7CFB" w:rsidP="00287E89">
      <w:pPr>
        <w:ind w:left="360"/>
        <w:rPr>
          <w:sz w:val="18"/>
          <w:szCs w:val="18"/>
        </w:rPr>
      </w:pPr>
      <w:r w:rsidRPr="00391E83">
        <w:rPr>
          <w:sz w:val="18"/>
          <w:szCs w:val="18"/>
        </w:rPr>
        <w:t>WII</w:t>
      </w:r>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Wildlife Institute of India</w:t>
      </w:r>
    </w:p>
    <w:p w:rsidR="00391E83" w:rsidRPr="00391E83" w:rsidRDefault="00391E83" w:rsidP="00287E89">
      <w:pPr>
        <w:ind w:left="360"/>
        <w:rPr>
          <w:sz w:val="18"/>
          <w:szCs w:val="18"/>
        </w:rPr>
      </w:pPr>
      <w:r w:rsidRPr="00391E83">
        <w:rPr>
          <w:sz w:val="18"/>
          <w:szCs w:val="18"/>
        </w:rPr>
        <w:t>WISA</w:t>
      </w:r>
      <w:r w:rsidRPr="00391E83">
        <w:rPr>
          <w:sz w:val="18"/>
          <w:szCs w:val="18"/>
        </w:rPr>
        <w:tab/>
      </w:r>
      <w:r w:rsidRPr="00391E83">
        <w:rPr>
          <w:sz w:val="18"/>
          <w:szCs w:val="18"/>
        </w:rPr>
        <w:tab/>
      </w:r>
      <w:r w:rsidRPr="00391E83">
        <w:rPr>
          <w:sz w:val="18"/>
          <w:szCs w:val="18"/>
        </w:rPr>
        <w:tab/>
        <w:t>Wetlands International South Asia</w:t>
      </w:r>
    </w:p>
    <w:p w:rsidR="007D7CFB" w:rsidRPr="00391E83" w:rsidRDefault="007D7CFB" w:rsidP="00287E89">
      <w:pPr>
        <w:ind w:left="360"/>
        <w:rPr>
          <w:sz w:val="18"/>
          <w:szCs w:val="18"/>
        </w:rPr>
      </w:pPr>
      <w:r w:rsidRPr="00391E83">
        <w:rPr>
          <w:sz w:val="18"/>
          <w:szCs w:val="18"/>
        </w:rPr>
        <w:t>WLI</w:t>
      </w:r>
      <w:r w:rsidRPr="00391E83">
        <w:rPr>
          <w:sz w:val="18"/>
          <w:szCs w:val="18"/>
        </w:rPr>
        <w:tab/>
      </w:r>
      <w:r w:rsidRPr="00391E83">
        <w:rPr>
          <w:sz w:val="18"/>
          <w:szCs w:val="18"/>
        </w:rPr>
        <w:tab/>
      </w:r>
      <w:r w:rsidRPr="00391E83">
        <w:rPr>
          <w:sz w:val="18"/>
          <w:szCs w:val="18"/>
        </w:rPr>
        <w:tab/>
      </w:r>
      <w:r w:rsidR="00391E83">
        <w:rPr>
          <w:sz w:val="18"/>
          <w:szCs w:val="18"/>
        </w:rPr>
        <w:tab/>
      </w:r>
      <w:r w:rsidRPr="00391E83">
        <w:rPr>
          <w:sz w:val="18"/>
          <w:szCs w:val="18"/>
        </w:rPr>
        <w:t>Wetland Link International</w:t>
      </w:r>
    </w:p>
    <w:p w:rsidR="007D7CFB" w:rsidRPr="00391E83" w:rsidRDefault="007D7CFB" w:rsidP="00287E89">
      <w:pPr>
        <w:ind w:left="360"/>
        <w:rPr>
          <w:sz w:val="18"/>
          <w:szCs w:val="18"/>
        </w:rPr>
      </w:pPr>
      <w:r w:rsidRPr="00391E83">
        <w:rPr>
          <w:sz w:val="18"/>
          <w:szCs w:val="18"/>
        </w:rPr>
        <w:t>WRTC</w:t>
      </w:r>
      <w:r w:rsidRPr="00391E83">
        <w:rPr>
          <w:sz w:val="18"/>
          <w:szCs w:val="18"/>
        </w:rPr>
        <w:tab/>
      </w:r>
      <w:r w:rsidRPr="00391E83">
        <w:rPr>
          <w:sz w:val="18"/>
          <w:szCs w:val="18"/>
        </w:rPr>
        <w:tab/>
      </w:r>
      <w:r w:rsidRPr="00391E83">
        <w:rPr>
          <w:sz w:val="18"/>
          <w:szCs w:val="18"/>
        </w:rPr>
        <w:tab/>
        <w:t>Wetland Research and Training Centre</w:t>
      </w:r>
    </w:p>
    <w:p w:rsidR="007D7CFB" w:rsidRPr="00391E83" w:rsidRDefault="007D7CFB" w:rsidP="00287E89">
      <w:pPr>
        <w:ind w:left="360"/>
        <w:rPr>
          <w:sz w:val="18"/>
          <w:szCs w:val="18"/>
        </w:rPr>
      </w:pPr>
      <w:r w:rsidRPr="00391E83">
        <w:rPr>
          <w:sz w:val="18"/>
          <w:szCs w:val="18"/>
        </w:rPr>
        <w:t>WWD</w:t>
      </w:r>
      <w:r w:rsidRPr="00391E83">
        <w:rPr>
          <w:sz w:val="18"/>
          <w:szCs w:val="18"/>
        </w:rPr>
        <w:tab/>
      </w:r>
      <w:r w:rsidRPr="00391E83">
        <w:rPr>
          <w:sz w:val="18"/>
          <w:szCs w:val="18"/>
        </w:rPr>
        <w:tab/>
      </w:r>
      <w:r w:rsidRPr="00391E83">
        <w:rPr>
          <w:sz w:val="18"/>
          <w:szCs w:val="18"/>
        </w:rPr>
        <w:tab/>
        <w:t>World Wetlands Day</w:t>
      </w:r>
    </w:p>
    <w:p w:rsidR="007D7CFB" w:rsidRPr="00391E83" w:rsidRDefault="007D7CFB" w:rsidP="00287E89">
      <w:pPr>
        <w:ind w:left="360"/>
        <w:rPr>
          <w:sz w:val="18"/>
          <w:szCs w:val="18"/>
        </w:rPr>
      </w:pPr>
      <w:r w:rsidRPr="00391E83">
        <w:rPr>
          <w:sz w:val="18"/>
          <w:szCs w:val="18"/>
        </w:rPr>
        <w:t>WWF</w:t>
      </w:r>
      <w:r w:rsidRPr="00391E83">
        <w:rPr>
          <w:sz w:val="18"/>
          <w:szCs w:val="18"/>
        </w:rPr>
        <w:tab/>
      </w:r>
      <w:r w:rsidRPr="00391E83">
        <w:rPr>
          <w:sz w:val="18"/>
          <w:szCs w:val="18"/>
        </w:rPr>
        <w:tab/>
      </w:r>
      <w:r w:rsidRPr="00391E83">
        <w:rPr>
          <w:sz w:val="18"/>
          <w:szCs w:val="18"/>
        </w:rPr>
        <w:tab/>
        <w:t>World Wide Fund for Nature</w:t>
      </w:r>
    </w:p>
    <w:p w:rsidR="007D7CFB" w:rsidRPr="00391E83" w:rsidRDefault="007D7CFB" w:rsidP="00287E89">
      <w:pPr>
        <w:ind w:left="360"/>
        <w:rPr>
          <w:sz w:val="18"/>
          <w:szCs w:val="18"/>
        </w:rPr>
      </w:pPr>
      <w:r w:rsidRPr="00391E83">
        <w:rPr>
          <w:sz w:val="18"/>
          <w:szCs w:val="18"/>
        </w:rPr>
        <w:t>ZSI</w:t>
      </w:r>
      <w:r w:rsidRPr="00391E83">
        <w:rPr>
          <w:sz w:val="18"/>
          <w:szCs w:val="18"/>
        </w:rPr>
        <w:tab/>
      </w:r>
      <w:r w:rsidRPr="00391E83">
        <w:rPr>
          <w:sz w:val="18"/>
          <w:szCs w:val="18"/>
        </w:rPr>
        <w:tab/>
      </w:r>
      <w:r w:rsidRPr="00391E83">
        <w:rPr>
          <w:sz w:val="18"/>
          <w:szCs w:val="18"/>
        </w:rPr>
        <w:tab/>
      </w:r>
      <w:r w:rsidR="00287E89" w:rsidRPr="00391E83">
        <w:rPr>
          <w:sz w:val="18"/>
          <w:szCs w:val="18"/>
        </w:rPr>
        <w:tab/>
      </w:r>
      <w:r w:rsidRPr="00391E83">
        <w:rPr>
          <w:sz w:val="18"/>
          <w:szCs w:val="18"/>
        </w:rPr>
        <w:t>Zoological Survey of India</w:t>
      </w:r>
    </w:p>
    <w:p w:rsidR="007D7CFB" w:rsidRDefault="007D7CFB" w:rsidP="007D7CFB">
      <w:pPr>
        <w:rPr>
          <w:szCs w:val="20"/>
        </w:rPr>
      </w:pPr>
      <w:r>
        <w:rPr>
          <w:szCs w:val="20"/>
        </w:rPr>
        <w:tab/>
      </w:r>
      <w:r>
        <w:rPr>
          <w:szCs w:val="20"/>
        </w:rPr>
        <w:tab/>
      </w:r>
    </w:p>
    <w:p w:rsidR="007D7CFB" w:rsidRDefault="007D7CFB" w:rsidP="007D7CFB">
      <w:pPr>
        <w:rPr>
          <w:szCs w:val="20"/>
        </w:rPr>
      </w:pPr>
      <w:r>
        <w:rPr>
          <w:szCs w:val="20"/>
        </w:rPr>
        <w:tab/>
      </w:r>
      <w:r>
        <w:rPr>
          <w:szCs w:val="20"/>
        </w:rPr>
        <w:tab/>
      </w:r>
    </w:p>
    <w:p w:rsidR="00AA3835" w:rsidRDefault="00391E83" w:rsidP="00AA3835">
      <w:pPr>
        <w:pStyle w:val="Heading1"/>
        <w:spacing w:before="0"/>
        <w:rPr>
          <w:lang w:val="en-GB"/>
        </w:rPr>
      </w:pPr>
      <w:r>
        <w:rPr>
          <w:lang w:val="en-GB"/>
        </w:rPr>
        <w:br w:type="page"/>
      </w:r>
      <w:bookmarkStart w:id="20" w:name="_Toc419986609"/>
      <w:bookmarkStart w:id="21" w:name="_Toc209432641"/>
      <w:bookmarkStart w:id="22" w:name="_Toc409453308"/>
      <w:bookmarkEnd w:id="18"/>
      <w:bookmarkEnd w:id="19"/>
      <w:r w:rsidR="00AA3835">
        <w:rPr>
          <w:lang w:val="en-GB"/>
        </w:rPr>
        <w:lastRenderedPageBreak/>
        <w:t>Section 2: Background and Situation Analysis (Baseline course of action)</w:t>
      </w:r>
      <w:bookmarkEnd w:id="20"/>
    </w:p>
    <w:p w:rsidR="00A8386E" w:rsidRDefault="00A8386E" w:rsidP="00AA3835">
      <w:pPr>
        <w:rPr>
          <w:lang w:val="en-GB"/>
        </w:rPr>
      </w:pPr>
    </w:p>
    <w:p w:rsidR="00A61D65" w:rsidRPr="00A61D65" w:rsidRDefault="00A61D65" w:rsidP="00FE3B2D">
      <w:pPr>
        <w:pStyle w:val="Heading2"/>
        <w:rPr>
          <w:lang w:val="en-GB"/>
        </w:rPr>
      </w:pPr>
      <w:bookmarkStart w:id="23" w:name="_Toc419986610"/>
      <w:r>
        <w:rPr>
          <w:lang w:val="en-GB"/>
        </w:rPr>
        <w:t xml:space="preserve">2.1 </w:t>
      </w:r>
      <w:r w:rsidRPr="00A61D65">
        <w:rPr>
          <w:lang w:val="en-GB"/>
        </w:rPr>
        <w:t>Background and context</w:t>
      </w:r>
      <w:bookmarkEnd w:id="21"/>
      <w:bookmarkEnd w:id="22"/>
      <w:bookmarkEnd w:id="23"/>
    </w:p>
    <w:p w:rsidR="00A61D65" w:rsidRPr="00EE512F" w:rsidRDefault="000D12C9" w:rsidP="00A61D65">
      <w:pPr>
        <w:numPr>
          <w:ilvl w:val="0"/>
          <w:numId w:val="1"/>
        </w:numPr>
        <w:tabs>
          <w:tab w:val="num" w:pos="720"/>
        </w:tabs>
        <w:spacing w:after="120"/>
        <w:ind w:left="720"/>
        <w:rPr>
          <w:szCs w:val="22"/>
          <w:lang w:val="en-GB"/>
        </w:rPr>
      </w:pPr>
      <w:r w:rsidRPr="00EE512F">
        <w:rPr>
          <w:szCs w:val="22"/>
        </w:rPr>
        <w:t xml:space="preserve">The </w:t>
      </w:r>
      <w:r w:rsidR="00D70314" w:rsidRPr="00EE512F">
        <w:t>Integrated Management of Wetland Biodiversity and Ecosystem Services</w:t>
      </w:r>
      <w:r w:rsidR="00D70314" w:rsidRPr="00EE512F">
        <w:rPr>
          <w:b/>
        </w:rPr>
        <w:t xml:space="preserve"> (</w:t>
      </w:r>
      <w:r w:rsidRPr="00EE512F">
        <w:rPr>
          <w:szCs w:val="22"/>
        </w:rPr>
        <w:t>IMWBES</w:t>
      </w:r>
      <w:r w:rsidR="00D70314" w:rsidRPr="00EE512F">
        <w:rPr>
          <w:szCs w:val="22"/>
        </w:rPr>
        <w:t>)</w:t>
      </w:r>
      <w:r w:rsidR="00202B24">
        <w:rPr>
          <w:szCs w:val="22"/>
        </w:rPr>
        <w:t xml:space="preserve"> </w:t>
      </w:r>
      <w:r w:rsidR="00A61D65" w:rsidRPr="00EE512F">
        <w:rPr>
          <w:szCs w:val="22"/>
        </w:rPr>
        <w:t>project aims at improv</w:t>
      </w:r>
      <w:r w:rsidR="00A54CB4" w:rsidRPr="00EE512F">
        <w:rPr>
          <w:szCs w:val="22"/>
        </w:rPr>
        <w:t>ing</w:t>
      </w:r>
      <w:r w:rsidR="00A61D65" w:rsidRPr="00EE512F">
        <w:rPr>
          <w:szCs w:val="22"/>
        </w:rPr>
        <w:t xml:space="preserve"> management effectiveness of </w:t>
      </w:r>
      <w:r w:rsidR="00D70314" w:rsidRPr="00EE512F">
        <w:rPr>
          <w:szCs w:val="22"/>
        </w:rPr>
        <w:t xml:space="preserve">the </w:t>
      </w:r>
      <w:r w:rsidR="00A54CB4" w:rsidRPr="00EE512F">
        <w:rPr>
          <w:szCs w:val="22"/>
        </w:rPr>
        <w:t xml:space="preserve">nationally and internationally significant wetlands of India. </w:t>
      </w:r>
      <w:r w:rsidR="00A61D65" w:rsidRPr="00EE512F">
        <w:rPr>
          <w:szCs w:val="22"/>
        </w:rPr>
        <w:t>Th</w:t>
      </w:r>
      <w:r w:rsidR="008B1682">
        <w:rPr>
          <w:szCs w:val="22"/>
        </w:rPr>
        <w:t>is</w:t>
      </w:r>
      <w:r w:rsidR="00A61D65" w:rsidRPr="00EE512F">
        <w:rPr>
          <w:szCs w:val="22"/>
        </w:rPr>
        <w:t xml:space="preserve"> GEF </w:t>
      </w:r>
      <w:r w:rsidR="008B1682">
        <w:rPr>
          <w:szCs w:val="22"/>
        </w:rPr>
        <w:t>Full-Size Project (FSP)</w:t>
      </w:r>
      <w:r w:rsidR="00A61D65" w:rsidRPr="00EE512F">
        <w:rPr>
          <w:szCs w:val="22"/>
        </w:rPr>
        <w:t xml:space="preserve"> complements the National Plan for Conservation of Aquatic Ecosystems (NPCA), flagship </w:t>
      </w:r>
      <w:proofErr w:type="spellStart"/>
      <w:r w:rsidR="00A61D65" w:rsidRPr="00EE512F">
        <w:rPr>
          <w:szCs w:val="22"/>
        </w:rPr>
        <w:t>programme</w:t>
      </w:r>
      <w:proofErr w:type="spellEnd"/>
      <w:r w:rsidR="00A61D65" w:rsidRPr="00EE512F">
        <w:rPr>
          <w:szCs w:val="22"/>
        </w:rPr>
        <w:t xml:space="preserve"> of the Ministry of Environment, Forests and Climate Change (</w:t>
      </w:r>
      <w:proofErr w:type="spellStart"/>
      <w:r w:rsidR="00A61D65" w:rsidRPr="00EE512F">
        <w:rPr>
          <w:szCs w:val="22"/>
        </w:rPr>
        <w:t>MoEFCC</w:t>
      </w:r>
      <w:proofErr w:type="spellEnd"/>
      <w:r w:rsidR="00A61D65" w:rsidRPr="00EE512F">
        <w:rPr>
          <w:szCs w:val="22"/>
        </w:rPr>
        <w:t>), Government of India (</w:t>
      </w:r>
      <w:proofErr w:type="spellStart"/>
      <w:r w:rsidR="00A61D65" w:rsidRPr="00EE512F">
        <w:rPr>
          <w:szCs w:val="22"/>
        </w:rPr>
        <w:t>GoI</w:t>
      </w:r>
      <w:proofErr w:type="spellEnd"/>
      <w:r w:rsidR="00A61D65" w:rsidRPr="00EE512F">
        <w:rPr>
          <w:szCs w:val="22"/>
        </w:rPr>
        <w:t>)</w:t>
      </w:r>
      <w:r w:rsidR="00D70314" w:rsidRPr="00EE512F">
        <w:rPr>
          <w:szCs w:val="22"/>
        </w:rPr>
        <w:t>,</w:t>
      </w:r>
      <w:r w:rsidR="00A61D65" w:rsidRPr="00EE512F">
        <w:rPr>
          <w:szCs w:val="22"/>
        </w:rPr>
        <w:t xml:space="preserve"> for conservation and sustainable management of wetlands in the country. </w:t>
      </w:r>
    </w:p>
    <w:p w:rsidR="00A61D65" w:rsidRPr="00EE512F" w:rsidRDefault="00A61D65" w:rsidP="00A61D65">
      <w:pPr>
        <w:numPr>
          <w:ilvl w:val="0"/>
          <w:numId w:val="1"/>
        </w:numPr>
        <w:tabs>
          <w:tab w:val="num" w:pos="720"/>
        </w:tabs>
        <w:spacing w:after="120"/>
        <w:ind w:left="720"/>
        <w:rPr>
          <w:i/>
          <w:szCs w:val="22"/>
          <w:lang w:val="en-GB"/>
        </w:rPr>
      </w:pPr>
      <w:r w:rsidRPr="00EE512F">
        <w:rPr>
          <w:szCs w:val="22"/>
          <w:lang w:val="en-GB"/>
        </w:rPr>
        <w:t xml:space="preserve">Wetlands, ecosystems located at the interface of land and water, form an important component of </w:t>
      </w:r>
      <w:r w:rsidR="00A54CB4" w:rsidRPr="00EE512F">
        <w:rPr>
          <w:szCs w:val="22"/>
          <w:lang w:val="en-GB"/>
        </w:rPr>
        <w:t xml:space="preserve">India’s </w:t>
      </w:r>
      <w:r w:rsidRPr="00EE512F">
        <w:rPr>
          <w:szCs w:val="22"/>
          <w:lang w:val="en-GB"/>
        </w:rPr>
        <w:t xml:space="preserve">natural resource endowment. As conspicuous parts of </w:t>
      </w:r>
      <w:r w:rsidR="00D70314" w:rsidRPr="00EE512F">
        <w:rPr>
          <w:szCs w:val="22"/>
          <w:lang w:val="en-GB"/>
        </w:rPr>
        <w:t xml:space="preserve">the </w:t>
      </w:r>
      <w:r w:rsidRPr="00EE512F">
        <w:rPr>
          <w:szCs w:val="22"/>
          <w:lang w:val="en-GB"/>
        </w:rPr>
        <w:t>hydrological cycle, wetlands play an important role in providing freshwater, purifying wastewater, buffering floods and storms, regulating water regimes, trapping sediments and nutrients and ultimately providing water and food security for all. A number of plant and animal species depend on wetlands and for several rare and endangered ones, these ecosystems are indeed their last refuge. As per the 2011 National Wetland Atlas, India has 15.26 million ha area under wetlands, roughly equal to 4.6% of her land area</w:t>
      </w:r>
      <w:r w:rsidRPr="00EE512F">
        <w:rPr>
          <w:rStyle w:val="FootnoteReference"/>
          <w:szCs w:val="22"/>
          <w:lang w:val="en-GB"/>
        </w:rPr>
        <w:footnoteReference w:id="1"/>
      </w:r>
      <w:r w:rsidRPr="00EE512F">
        <w:rPr>
          <w:szCs w:val="22"/>
          <w:lang w:val="en-GB"/>
        </w:rPr>
        <w:t xml:space="preserve">. </w:t>
      </w:r>
    </w:p>
    <w:p w:rsidR="00A61D65" w:rsidRPr="00EE512F" w:rsidRDefault="00A61D65" w:rsidP="00A61D65">
      <w:pPr>
        <w:numPr>
          <w:ilvl w:val="0"/>
          <w:numId w:val="1"/>
        </w:numPr>
        <w:tabs>
          <w:tab w:val="num" w:pos="720"/>
        </w:tabs>
        <w:spacing w:after="120"/>
        <w:ind w:left="720"/>
        <w:rPr>
          <w:i/>
          <w:szCs w:val="22"/>
          <w:lang w:val="en-GB"/>
        </w:rPr>
      </w:pPr>
      <w:r w:rsidRPr="00EE512F">
        <w:rPr>
          <w:szCs w:val="22"/>
          <w:lang w:val="en-GB"/>
        </w:rPr>
        <w:t>Despite their wide ranging ecosystem services</w:t>
      </w:r>
      <w:r w:rsidR="00CA6275">
        <w:rPr>
          <w:rStyle w:val="FootnoteReference"/>
          <w:szCs w:val="22"/>
          <w:lang w:val="en-GB"/>
        </w:rPr>
        <w:footnoteReference w:id="2"/>
      </w:r>
      <w:r w:rsidRPr="00EE512F">
        <w:rPr>
          <w:szCs w:val="22"/>
          <w:lang w:val="en-GB"/>
        </w:rPr>
        <w:t xml:space="preserve"> and</w:t>
      </w:r>
      <w:r w:rsidR="00CB579A">
        <w:rPr>
          <w:szCs w:val="22"/>
          <w:lang w:val="en-GB"/>
        </w:rPr>
        <w:t xml:space="preserve"> </w:t>
      </w:r>
      <w:r w:rsidRPr="00EE512F">
        <w:rPr>
          <w:szCs w:val="22"/>
          <w:lang w:val="en-GB"/>
        </w:rPr>
        <w:t>biodiversity</w:t>
      </w:r>
      <w:r w:rsidR="00CA6275">
        <w:rPr>
          <w:szCs w:val="22"/>
          <w:lang w:val="en-GB"/>
        </w:rPr>
        <w:t xml:space="preserve"> values</w:t>
      </w:r>
      <w:r w:rsidRPr="00EE512F">
        <w:rPr>
          <w:szCs w:val="22"/>
          <w:lang w:val="en-GB"/>
        </w:rPr>
        <w:t>, wetlands continue to be degraded and under threat from a range of developmental pressures emanating from</w:t>
      </w:r>
      <w:r w:rsidR="00CB579A">
        <w:rPr>
          <w:szCs w:val="22"/>
          <w:lang w:val="en-GB"/>
        </w:rPr>
        <w:t xml:space="preserve"> </w:t>
      </w:r>
      <w:r w:rsidR="00D70314" w:rsidRPr="00EE512F">
        <w:rPr>
          <w:i/>
          <w:szCs w:val="22"/>
          <w:lang w:val="en-GB"/>
        </w:rPr>
        <w:t xml:space="preserve">inter </w:t>
      </w:r>
      <w:proofErr w:type="gramStart"/>
      <w:r w:rsidR="00D70314" w:rsidRPr="00EE512F">
        <w:rPr>
          <w:i/>
          <w:szCs w:val="22"/>
          <w:lang w:val="en-GB"/>
        </w:rPr>
        <w:t xml:space="preserve">alia </w:t>
      </w:r>
      <w:r w:rsidRPr="00EE512F">
        <w:rPr>
          <w:szCs w:val="22"/>
          <w:lang w:val="en-GB"/>
        </w:rPr>
        <w:t xml:space="preserve"> urbanization</w:t>
      </w:r>
      <w:proofErr w:type="gramEnd"/>
      <w:r w:rsidRPr="00EE512F">
        <w:rPr>
          <w:szCs w:val="22"/>
          <w:lang w:val="en-GB"/>
        </w:rPr>
        <w:t xml:space="preserve">, agriculture intensification, </w:t>
      </w:r>
      <w:r w:rsidR="00CA6275">
        <w:rPr>
          <w:szCs w:val="22"/>
          <w:lang w:val="en-GB"/>
        </w:rPr>
        <w:t xml:space="preserve">and </w:t>
      </w:r>
      <w:r w:rsidRPr="00EE512F">
        <w:rPr>
          <w:szCs w:val="22"/>
          <w:lang w:val="en-GB"/>
        </w:rPr>
        <w:t xml:space="preserve">industrialization. As per various estimates, nearly 30% of natural wetlands in the country have been lost in the last three decades alone. At the core of wetland degradation is weak recognition of their ecosystem services and biodiversity values </w:t>
      </w:r>
      <w:r w:rsidR="00A54CB4" w:rsidRPr="00EE512F">
        <w:rPr>
          <w:szCs w:val="22"/>
          <w:lang w:val="en-GB"/>
        </w:rPr>
        <w:t>within broader</w:t>
      </w:r>
      <w:r w:rsidR="00CB579A">
        <w:rPr>
          <w:szCs w:val="22"/>
          <w:lang w:val="en-GB"/>
        </w:rPr>
        <w:t xml:space="preserve"> </w:t>
      </w:r>
      <w:r w:rsidR="00A54CB4" w:rsidRPr="00EE512F">
        <w:rPr>
          <w:szCs w:val="22"/>
          <w:lang w:val="en-GB"/>
        </w:rPr>
        <w:t xml:space="preserve">developmental </w:t>
      </w:r>
      <w:proofErr w:type="spellStart"/>
      <w:r w:rsidR="00A54CB4" w:rsidRPr="00EE512F">
        <w:rPr>
          <w:szCs w:val="22"/>
          <w:lang w:val="en-GB"/>
        </w:rPr>
        <w:t>programing</w:t>
      </w:r>
      <w:proofErr w:type="spellEnd"/>
      <w:r w:rsidRPr="00EE512F">
        <w:rPr>
          <w:szCs w:val="22"/>
          <w:lang w:val="en-GB"/>
        </w:rPr>
        <w:t>. Degradation of wetlands</w:t>
      </w:r>
      <w:r w:rsidR="00D70314" w:rsidRPr="00EE512F">
        <w:rPr>
          <w:szCs w:val="22"/>
          <w:lang w:val="en-GB"/>
        </w:rPr>
        <w:t>,</w:t>
      </w:r>
      <w:r w:rsidRPr="00EE512F">
        <w:rPr>
          <w:szCs w:val="22"/>
          <w:lang w:val="en-GB"/>
        </w:rPr>
        <w:t xml:space="preserve"> and </w:t>
      </w:r>
      <w:r w:rsidR="00D70314" w:rsidRPr="00EE512F">
        <w:rPr>
          <w:szCs w:val="22"/>
          <w:lang w:val="en-GB"/>
        </w:rPr>
        <w:t xml:space="preserve">the </w:t>
      </w:r>
      <w:r w:rsidRPr="00EE512F">
        <w:rPr>
          <w:szCs w:val="22"/>
          <w:lang w:val="en-GB"/>
        </w:rPr>
        <w:t>concomitant decline in ecosystem services</w:t>
      </w:r>
      <w:r w:rsidR="00D70314" w:rsidRPr="00EE512F">
        <w:rPr>
          <w:szCs w:val="22"/>
          <w:lang w:val="en-GB"/>
        </w:rPr>
        <w:t>,</w:t>
      </w:r>
      <w:r w:rsidRPr="00EE512F">
        <w:rPr>
          <w:szCs w:val="22"/>
          <w:lang w:val="en-GB"/>
        </w:rPr>
        <w:t xml:space="preserve"> increases water and food insecurity</w:t>
      </w:r>
      <w:r w:rsidR="00A54CB4" w:rsidRPr="00EE512F">
        <w:rPr>
          <w:szCs w:val="22"/>
          <w:lang w:val="en-GB"/>
        </w:rPr>
        <w:t>, as well as constrains climate change adaptation</w:t>
      </w:r>
      <w:r w:rsidRPr="00EE512F">
        <w:rPr>
          <w:szCs w:val="22"/>
          <w:lang w:val="en-GB"/>
        </w:rPr>
        <w:t xml:space="preserve"> in a number of ways. </w:t>
      </w:r>
    </w:p>
    <w:p w:rsidR="00F5113D" w:rsidRPr="00EE512F" w:rsidRDefault="00A61D65" w:rsidP="00A61D65">
      <w:pPr>
        <w:numPr>
          <w:ilvl w:val="0"/>
          <w:numId w:val="1"/>
        </w:numPr>
        <w:tabs>
          <w:tab w:val="num" w:pos="720"/>
        </w:tabs>
        <w:spacing w:after="120"/>
        <w:ind w:left="720"/>
        <w:rPr>
          <w:szCs w:val="22"/>
          <w:lang w:val="en-GB"/>
        </w:rPr>
      </w:pPr>
      <w:r w:rsidRPr="00EE512F">
        <w:rPr>
          <w:szCs w:val="22"/>
          <w:lang w:val="en-GB"/>
        </w:rPr>
        <w:t xml:space="preserve">The </w:t>
      </w:r>
      <w:proofErr w:type="spellStart"/>
      <w:r w:rsidRPr="00EE512F">
        <w:rPr>
          <w:szCs w:val="22"/>
          <w:lang w:val="en-GB"/>
        </w:rPr>
        <w:t>MoEFCC</w:t>
      </w:r>
      <w:proofErr w:type="spellEnd"/>
      <w:r w:rsidR="003C5F55">
        <w:rPr>
          <w:szCs w:val="22"/>
          <w:lang w:val="en-GB"/>
        </w:rPr>
        <w:t xml:space="preserve">, as the </w:t>
      </w:r>
      <w:r w:rsidRPr="00EE512F">
        <w:rPr>
          <w:szCs w:val="22"/>
          <w:lang w:val="en-GB"/>
        </w:rPr>
        <w:t xml:space="preserve">nodal agency for </w:t>
      </w:r>
      <w:r w:rsidR="00D70314" w:rsidRPr="00EE512F">
        <w:rPr>
          <w:szCs w:val="22"/>
          <w:lang w:val="en-GB"/>
        </w:rPr>
        <w:t xml:space="preserve">the </w:t>
      </w:r>
      <w:r w:rsidRPr="00EE512F">
        <w:rPr>
          <w:szCs w:val="22"/>
          <w:lang w:val="en-GB"/>
        </w:rPr>
        <w:t>conservation and sustainable management of wetlands in the country</w:t>
      </w:r>
      <w:r w:rsidR="003C5F55">
        <w:rPr>
          <w:szCs w:val="22"/>
          <w:lang w:val="en-GB"/>
        </w:rPr>
        <w:t>, has</w:t>
      </w:r>
      <w:r w:rsidRPr="00EE512F">
        <w:rPr>
          <w:szCs w:val="22"/>
          <w:lang w:val="en-GB"/>
        </w:rPr>
        <w:t xml:space="preserve"> been providing financial and technical support to the State Governments </w:t>
      </w:r>
      <w:r w:rsidR="00D70314" w:rsidRPr="00EE512F">
        <w:rPr>
          <w:szCs w:val="22"/>
          <w:lang w:val="en-GB"/>
        </w:rPr>
        <w:t xml:space="preserve">(SG) </w:t>
      </w:r>
      <w:r w:rsidR="008956D4" w:rsidRPr="00EE512F">
        <w:rPr>
          <w:szCs w:val="22"/>
          <w:lang w:val="en-GB"/>
        </w:rPr>
        <w:t>and</w:t>
      </w:r>
      <w:r w:rsidRPr="00EE512F">
        <w:rPr>
          <w:szCs w:val="22"/>
          <w:lang w:val="en-GB"/>
        </w:rPr>
        <w:t xml:space="preserve"> Union Territory Administrations</w:t>
      </w:r>
      <w:r w:rsidRPr="00EE512F">
        <w:rPr>
          <w:rStyle w:val="FootnoteReference"/>
          <w:szCs w:val="22"/>
          <w:lang w:val="en-GB"/>
        </w:rPr>
        <w:footnoteReference w:id="3"/>
      </w:r>
      <w:r w:rsidRPr="00EE512F">
        <w:rPr>
          <w:szCs w:val="22"/>
          <w:lang w:val="en-GB"/>
        </w:rPr>
        <w:t xml:space="preserve"> for implementing management plans for identified wetlands since 1986 under </w:t>
      </w:r>
      <w:r w:rsidR="00CE0CBF">
        <w:rPr>
          <w:szCs w:val="22"/>
          <w:lang w:val="en-GB"/>
        </w:rPr>
        <w:t xml:space="preserve">its </w:t>
      </w:r>
      <w:r w:rsidRPr="00EE512F">
        <w:rPr>
          <w:szCs w:val="22"/>
          <w:lang w:val="en-GB"/>
        </w:rPr>
        <w:t>two schemes</w:t>
      </w:r>
      <w:r w:rsidR="00D70314" w:rsidRPr="00EE512F">
        <w:rPr>
          <w:szCs w:val="22"/>
          <w:lang w:val="en-GB"/>
        </w:rPr>
        <w:t>: the</w:t>
      </w:r>
      <w:r w:rsidRPr="00EE512F">
        <w:rPr>
          <w:szCs w:val="22"/>
          <w:lang w:val="en-GB"/>
        </w:rPr>
        <w:t xml:space="preserve"> National Wetland Conservation Programme (NWCP) and </w:t>
      </w:r>
      <w:r w:rsidR="00D70314" w:rsidRPr="00EE512F">
        <w:rPr>
          <w:szCs w:val="22"/>
          <w:lang w:val="en-GB"/>
        </w:rPr>
        <w:t xml:space="preserve">the </w:t>
      </w:r>
      <w:r w:rsidRPr="00EE512F">
        <w:rPr>
          <w:szCs w:val="22"/>
          <w:lang w:val="en-GB"/>
        </w:rPr>
        <w:t>National Lake Conservation Plan (NLCP)</w:t>
      </w:r>
      <w:r w:rsidR="008B1682">
        <w:rPr>
          <w:rStyle w:val="FootnoteReference"/>
          <w:szCs w:val="22"/>
          <w:lang w:val="en-GB"/>
        </w:rPr>
        <w:footnoteReference w:id="4"/>
      </w:r>
      <w:r w:rsidRPr="00EE512F">
        <w:rPr>
          <w:szCs w:val="22"/>
          <w:lang w:val="en-GB"/>
        </w:rPr>
        <w:t xml:space="preserve">. </w:t>
      </w:r>
      <w:r w:rsidR="00F5113D" w:rsidRPr="00EE512F">
        <w:rPr>
          <w:szCs w:val="22"/>
          <w:lang w:val="en-GB"/>
        </w:rPr>
        <w:t>Conservation planning is organized on the basis of a site network approach, wherein SGs identify sites based on specified criteri</w:t>
      </w:r>
      <w:r w:rsidR="00D70314" w:rsidRPr="00EE512F">
        <w:rPr>
          <w:szCs w:val="22"/>
          <w:lang w:val="en-GB"/>
        </w:rPr>
        <w:t>a</w:t>
      </w:r>
      <w:r w:rsidR="00F5113D" w:rsidRPr="00EE512F">
        <w:rPr>
          <w:rStyle w:val="FootnoteReference"/>
          <w:szCs w:val="22"/>
          <w:lang w:val="en-GB"/>
        </w:rPr>
        <w:footnoteReference w:id="5"/>
      </w:r>
      <w:r w:rsidR="0037460F" w:rsidRPr="00EE512F">
        <w:rPr>
          <w:szCs w:val="22"/>
          <w:lang w:val="en-GB"/>
        </w:rPr>
        <w:t xml:space="preserve">. As on </w:t>
      </w:r>
      <w:r w:rsidR="009B51CC" w:rsidRPr="00EE512F">
        <w:rPr>
          <w:szCs w:val="22"/>
          <w:lang w:val="en-GB"/>
        </w:rPr>
        <w:t>December</w:t>
      </w:r>
      <w:r w:rsidR="0037460F" w:rsidRPr="00EE512F">
        <w:rPr>
          <w:szCs w:val="22"/>
          <w:lang w:val="en-GB"/>
        </w:rPr>
        <w:t xml:space="preserve"> 2013, over 1</w:t>
      </w:r>
      <w:r w:rsidR="009B51CC" w:rsidRPr="00EE512F">
        <w:rPr>
          <w:szCs w:val="22"/>
          <w:lang w:val="en-GB"/>
        </w:rPr>
        <w:t>7</w:t>
      </w:r>
      <w:r w:rsidR="0037460F" w:rsidRPr="00EE512F">
        <w:rPr>
          <w:szCs w:val="22"/>
          <w:lang w:val="en-GB"/>
        </w:rPr>
        <w:t xml:space="preserve">0 sites have been identified as being of national priority. The Ministry has also designated 26 wetlands as being of international significance under </w:t>
      </w:r>
      <w:r w:rsidR="00E66E86">
        <w:rPr>
          <w:szCs w:val="22"/>
          <w:lang w:val="en-GB"/>
        </w:rPr>
        <w:t>The Convention on Wetlands of International Importance, especially as Waterfowl Habitat (</w:t>
      </w:r>
      <w:proofErr w:type="spellStart"/>
      <w:r w:rsidR="0037460F" w:rsidRPr="00EE512F">
        <w:rPr>
          <w:szCs w:val="22"/>
          <w:lang w:val="en-GB"/>
        </w:rPr>
        <w:t>Ramsar</w:t>
      </w:r>
      <w:proofErr w:type="spellEnd"/>
      <w:r w:rsidR="0037460F" w:rsidRPr="00EE512F">
        <w:rPr>
          <w:szCs w:val="22"/>
          <w:lang w:val="en-GB"/>
        </w:rPr>
        <w:t xml:space="preserve"> Convention</w:t>
      </w:r>
      <w:r w:rsidR="00E66E86">
        <w:rPr>
          <w:szCs w:val="22"/>
          <w:lang w:val="en-GB"/>
        </w:rPr>
        <w:t>)</w:t>
      </w:r>
      <w:r w:rsidR="0037460F" w:rsidRPr="00EE512F">
        <w:rPr>
          <w:rStyle w:val="FootnoteReference"/>
          <w:szCs w:val="22"/>
          <w:lang w:val="en-GB"/>
        </w:rPr>
        <w:footnoteReference w:id="6"/>
      </w:r>
      <w:r w:rsidR="0037460F" w:rsidRPr="00EE512F">
        <w:rPr>
          <w:szCs w:val="22"/>
          <w:lang w:val="en-GB"/>
        </w:rPr>
        <w:t xml:space="preserve">.     </w:t>
      </w:r>
    </w:p>
    <w:p w:rsidR="00A61D65" w:rsidRPr="00EE512F" w:rsidRDefault="00A61D65" w:rsidP="00A61D65">
      <w:pPr>
        <w:numPr>
          <w:ilvl w:val="0"/>
          <w:numId w:val="1"/>
        </w:numPr>
        <w:tabs>
          <w:tab w:val="num" w:pos="720"/>
        </w:tabs>
        <w:spacing w:after="120"/>
        <w:ind w:left="720"/>
        <w:rPr>
          <w:szCs w:val="22"/>
          <w:lang w:val="en-GB"/>
        </w:rPr>
      </w:pPr>
      <w:r w:rsidRPr="00EE512F">
        <w:rPr>
          <w:szCs w:val="22"/>
          <w:lang w:val="en-GB"/>
        </w:rPr>
        <w:t xml:space="preserve">In February 2013, the Union Cabinet approved </w:t>
      </w:r>
      <w:r w:rsidR="00D70314" w:rsidRPr="00EE512F">
        <w:rPr>
          <w:szCs w:val="22"/>
          <w:lang w:val="en-GB"/>
        </w:rPr>
        <w:t xml:space="preserve">the </w:t>
      </w:r>
      <w:r w:rsidRPr="00EE512F">
        <w:rPr>
          <w:szCs w:val="22"/>
          <w:lang w:val="en-GB"/>
        </w:rPr>
        <w:t xml:space="preserve">merger of NWCP and NLCP into a unified scheme entitled ‘National Plan for Conservation of Aquatic Ecosystems’ (NPCA) so as to enable application of integrated and multi-disciplinary approaches for wetland conservation under a common regulatory framework. </w:t>
      </w:r>
    </w:p>
    <w:p w:rsidR="00CE0CBF" w:rsidRDefault="00A61D65" w:rsidP="00A61D65">
      <w:pPr>
        <w:numPr>
          <w:ilvl w:val="0"/>
          <w:numId w:val="1"/>
        </w:numPr>
        <w:tabs>
          <w:tab w:val="num" w:pos="720"/>
        </w:tabs>
        <w:spacing w:after="120"/>
        <w:ind w:left="720"/>
        <w:rPr>
          <w:szCs w:val="22"/>
          <w:lang w:val="en-GB"/>
        </w:rPr>
      </w:pPr>
      <w:r w:rsidRPr="00EE512F">
        <w:rPr>
          <w:szCs w:val="22"/>
        </w:rPr>
        <w:t>NPCA envisages stemming the continued loss and degradation of wetlands in the country by promoting a cross</w:t>
      </w:r>
      <w:r w:rsidR="008956D4" w:rsidRPr="00EE512F">
        <w:rPr>
          <w:szCs w:val="22"/>
        </w:rPr>
        <w:t>-</w:t>
      </w:r>
      <w:proofErr w:type="spellStart"/>
      <w:r w:rsidRPr="00EE512F">
        <w:rPr>
          <w:szCs w:val="22"/>
        </w:rPr>
        <w:t>sectoral</w:t>
      </w:r>
      <w:proofErr w:type="spellEnd"/>
      <w:r w:rsidRPr="00EE512F">
        <w:rPr>
          <w:szCs w:val="22"/>
        </w:rPr>
        <w:t xml:space="preserve"> policy, planning and decision making environment for wetland conservation and sustainable management. </w:t>
      </w:r>
      <w:r w:rsidR="00CE0CBF">
        <w:rPr>
          <w:szCs w:val="22"/>
        </w:rPr>
        <w:t>An</w:t>
      </w:r>
      <w:r w:rsidRPr="00EE512F">
        <w:rPr>
          <w:szCs w:val="22"/>
        </w:rPr>
        <w:t xml:space="preserve"> allocation of US$ 85 million (over five year plan period) has been </w:t>
      </w:r>
      <w:r w:rsidR="00CE0CBF">
        <w:rPr>
          <w:szCs w:val="22"/>
        </w:rPr>
        <w:t>made</w:t>
      </w:r>
      <w:r w:rsidRPr="00EE512F">
        <w:rPr>
          <w:szCs w:val="22"/>
        </w:rPr>
        <w:t xml:space="preserve"> to provide funding support to the SGs for </w:t>
      </w:r>
      <w:r w:rsidR="00D71385" w:rsidRPr="00EE512F">
        <w:rPr>
          <w:szCs w:val="22"/>
        </w:rPr>
        <w:t xml:space="preserve">integrated wetland management and mainstreaming </w:t>
      </w:r>
      <w:r w:rsidRPr="00EE512F">
        <w:rPr>
          <w:szCs w:val="22"/>
          <w:lang w:val="en-GB"/>
        </w:rPr>
        <w:t>wetland ecosystem services and biodiversity values in state level developmental programming</w:t>
      </w:r>
      <w:r w:rsidR="00D70314" w:rsidRPr="00EE512F">
        <w:rPr>
          <w:szCs w:val="22"/>
          <w:lang w:val="en-GB"/>
        </w:rPr>
        <w:t xml:space="preserve">. This </w:t>
      </w:r>
      <w:r w:rsidR="00CE0CBF">
        <w:rPr>
          <w:szCs w:val="22"/>
          <w:lang w:val="en-GB"/>
        </w:rPr>
        <w:t xml:space="preserve">is to be </w:t>
      </w:r>
      <w:r w:rsidR="00CE0CBF" w:rsidRPr="00EE512F">
        <w:rPr>
          <w:szCs w:val="22"/>
          <w:lang w:val="en-GB"/>
        </w:rPr>
        <w:t>achieved</w:t>
      </w:r>
      <w:r w:rsidRPr="00EE512F">
        <w:rPr>
          <w:szCs w:val="22"/>
          <w:lang w:val="en-GB"/>
        </w:rPr>
        <w:t xml:space="preserve"> through a range of strategies, including funds convergence, cross </w:t>
      </w:r>
      <w:proofErr w:type="spellStart"/>
      <w:r w:rsidRPr="00EE512F">
        <w:rPr>
          <w:szCs w:val="22"/>
          <w:lang w:val="en-GB"/>
        </w:rPr>
        <w:t>sectoral</w:t>
      </w:r>
      <w:proofErr w:type="spellEnd"/>
      <w:r w:rsidRPr="00EE512F">
        <w:rPr>
          <w:szCs w:val="22"/>
          <w:lang w:val="en-GB"/>
        </w:rPr>
        <w:t xml:space="preserve"> governance, and </w:t>
      </w:r>
      <w:r w:rsidRPr="00EE512F">
        <w:rPr>
          <w:szCs w:val="22"/>
          <w:lang w:val="en-GB"/>
        </w:rPr>
        <w:lastRenderedPageBreak/>
        <w:t xml:space="preserve">mission mode implementation. </w:t>
      </w:r>
      <w:r w:rsidR="008956D4" w:rsidRPr="00EE512F">
        <w:rPr>
          <w:szCs w:val="22"/>
          <w:lang w:val="en-GB"/>
        </w:rPr>
        <w:t>Complementing NPCA, the IMWBES</w:t>
      </w:r>
      <w:r w:rsidR="00CA6275">
        <w:rPr>
          <w:szCs w:val="22"/>
          <w:lang w:val="en-GB"/>
        </w:rPr>
        <w:t xml:space="preserve"> Project</w:t>
      </w:r>
      <w:r w:rsidR="00CB579A">
        <w:rPr>
          <w:szCs w:val="22"/>
          <w:lang w:val="en-GB"/>
        </w:rPr>
        <w:t xml:space="preserve"> </w:t>
      </w:r>
      <w:r w:rsidR="00CA6275">
        <w:rPr>
          <w:szCs w:val="22"/>
          <w:lang w:val="en-GB"/>
        </w:rPr>
        <w:t xml:space="preserve">envisages addressing </w:t>
      </w:r>
      <w:r w:rsidR="008956D4" w:rsidRPr="00EE512F">
        <w:rPr>
          <w:szCs w:val="22"/>
          <w:lang w:val="en-GB"/>
        </w:rPr>
        <w:t>knowledge, capacity and institutional barriers that limit application of integrated management principles and mainstreaming approaches for</w:t>
      </w:r>
      <w:r w:rsidR="002D3395" w:rsidRPr="00EE512F">
        <w:rPr>
          <w:szCs w:val="22"/>
          <w:lang w:val="en-GB"/>
        </w:rPr>
        <w:t xml:space="preserve"> the</w:t>
      </w:r>
      <w:r w:rsidR="008956D4" w:rsidRPr="00EE512F">
        <w:rPr>
          <w:szCs w:val="22"/>
          <w:lang w:val="en-GB"/>
        </w:rPr>
        <w:t xml:space="preserve"> nationally and internationally significant wetlands of the country. </w:t>
      </w:r>
    </w:p>
    <w:p w:rsidR="002C12B6" w:rsidRPr="002C12B6" w:rsidRDefault="002C12B6" w:rsidP="00A61D65">
      <w:pPr>
        <w:numPr>
          <w:ilvl w:val="0"/>
          <w:numId w:val="1"/>
        </w:numPr>
        <w:tabs>
          <w:tab w:val="num" w:pos="720"/>
        </w:tabs>
        <w:spacing w:after="120"/>
        <w:ind w:left="720"/>
        <w:rPr>
          <w:szCs w:val="22"/>
        </w:rPr>
      </w:pPr>
      <w:r w:rsidRPr="002C12B6">
        <w:rPr>
          <w:szCs w:val="22"/>
        </w:rPr>
        <w:t>The project</w:t>
      </w:r>
      <w:r w:rsidR="003D204D">
        <w:rPr>
          <w:szCs w:val="22"/>
        </w:rPr>
        <w:t xml:space="preserve"> design </w:t>
      </w:r>
      <w:r w:rsidRPr="002C12B6">
        <w:rPr>
          <w:szCs w:val="22"/>
        </w:rPr>
        <w:t xml:space="preserve">is consistent with FA objectives 1 and 2 of the GEF-5 Biodiversity Results Framework. Strengthening integrated management of wetlands within the country would contribute to </w:t>
      </w:r>
      <w:r w:rsidR="003D204D">
        <w:rPr>
          <w:szCs w:val="22"/>
        </w:rPr>
        <w:t xml:space="preserve">BD FA goal of </w:t>
      </w:r>
      <w:r w:rsidRPr="002C12B6">
        <w:rPr>
          <w:szCs w:val="22"/>
        </w:rPr>
        <w:t xml:space="preserve">conservation and sustainable use of their biodiversity and </w:t>
      </w:r>
      <w:r w:rsidR="003D204D">
        <w:rPr>
          <w:szCs w:val="22"/>
        </w:rPr>
        <w:t xml:space="preserve">maintenance of </w:t>
      </w:r>
      <w:r w:rsidRPr="002C12B6">
        <w:rPr>
          <w:szCs w:val="22"/>
        </w:rPr>
        <w:t>ecosystem services</w:t>
      </w:r>
      <w:r w:rsidR="003D204D">
        <w:rPr>
          <w:szCs w:val="22"/>
        </w:rPr>
        <w:t xml:space="preserve">. </w:t>
      </w:r>
      <w:r w:rsidR="000411CD">
        <w:rPr>
          <w:szCs w:val="22"/>
        </w:rPr>
        <w:t xml:space="preserve">Ecosystem services </w:t>
      </w:r>
      <w:r w:rsidRPr="002C12B6">
        <w:rPr>
          <w:szCs w:val="22"/>
        </w:rPr>
        <w:t>based knowledgebase and decision support system</w:t>
      </w:r>
      <w:r w:rsidR="000411CD">
        <w:rPr>
          <w:szCs w:val="22"/>
        </w:rPr>
        <w:t>s</w:t>
      </w:r>
      <w:r w:rsidRPr="002C12B6">
        <w:rPr>
          <w:szCs w:val="22"/>
        </w:rPr>
        <w:t xml:space="preserve">, formulation and implementation of management plans that enable </w:t>
      </w:r>
      <w:r w:rsidR="003D204D">
        <w:rPr>
          <w:szCs w:val="22"/>
        </w:rPr>
        <w:t>cross-</w:t>
      </w:r>
      <w:proofErr w:type="spellStart"/>
      <w:r w:rsidR="003D204D">
        <w:rPr>
          <w:szCs w:val="22"/>
        </w:rPr>
        <w:t>sectoral</w:t>
      </w:r>
      <w:proofErr w:type="spellEnd"/>
      <w:r w:rsidR="003D204D">
        <w:rPr>
          <w:szCs w:val="22"/>
        </w:rPr>
        <w:t xml:space="preserve"> governance incorporating</w:t>
      </w:r>
      <w:r w:rsidRPr="002C12B6">
        <w:rPr>
          <w:szCs w:val="22"/>
        </w:rPr>
        <w:t xml:space="preserve"> inter-linkages between local economic </w:t>
      </w:r>
      <w:proofErr w:type="gramStart"/>
      <w:r w:rsidRPr="002C12B6">
        <w:rPr>
          <w:szCs w:val="22"/>
        </w:rPr>
        <w:t>development</w:t>
      </w:r>
      <w:proofErr w:type="gramEnd"/>
      <w:r w:rsidRPr="002C12B6">
        <w:rPr>
          <w:szCs w:val="22"/>
        </w:rPr>
        <w:t xml:space="preserve"> and maintaining the health of </w:t>
      </w:r>
      <w:r w:rsidR="003D204D">
        <w:rPr>
          <w:szCs w:val="22"/>
        </w:rPr>
        <w:t xml:space="preserve">wetland network, </w:t>
      </w:r>
      <w:r w:rsidRPr="002C12B6">
        <w:rPr>
          <w:szCs w:val="22"/>
        </w:rPr>
        <w:t xml:space="preserve">as well as building the capacity of wetland managers for </w:t>
      </w:r>
      <w:proofErr w:type="spellStart"/>
      <w:r w:rsidRPr="002C12B6">
        <w:rPr>
          <w:szCs w:val="22"/>
        </w:rPr>
        <w:t>upscaling</w:t>
      </w:r>
      <w:proofErr w:type="spellEnd"/>
      <w:r w:rsidRPr="002C12B6">
        <w:rPr>
          <w:szCs w:val="22"/>
        </w:rPr>
        <w:t xml:space="preserve"> at national level</w:t>
      </w:r>
      <w:r w:rsidR="003D204D">
        <w:rPr>
          <w:szCs w:val="22"/>
        </w:rPr>
        <w:t xml:space="preserve"> will improve management effectiveness of existing and new protected areas (Outcome 1.1)</w:t>
      </w:r>
      <w:r w:rsidRPr="002C12B6">
        <w:rPr>
          <w:szCs w:val="22"/>
        </w:rPr>
        <w:t>.  Supporting incorporation of the value and contribution of wetland ecosystem services to various</w:t>
      </w:r>
      <w:r w:rsidR="00A04436">
        <w:rPr>
          <w:szCs w:val="22"/>
        </w:rPr>
        <w:t xml:space="preserve"> </w:t>
      </w:r>
      <w:proofErr w:type="spellStart"/>
      <w:r w:rsidR="00A04436">
        <w:rPr>
          <w:szCs w:val="22"/>
        </w:rPr>
        <w:t>sectoral</w:t>
      </w:r>
      <w:proofErr w:type="spellEnd"/>
      <w:r w:rsidR="00A04436">
        <w:rPr>
          <w:szCs w:val="22"/>
        </w:rPr>
        <w:t xml:space="preserve"> </w:t>
      </w:r>
      <w:proofErr w:type="spellStart"/>
      <w:r w:rsidR="00A04436">
        <w:rPr>
          <w:szCs w:val="22"/>
        </w:rPr>
        <w:t>programmes</w:t>
      </w:r>
      <w:proofErr w:type="spellEnd"/>
      <w:r w:rsidR="00A04436">
        <w:rPr>
          <w:szCs w:val="22"/>
        </w:rPr>
        <w:t xml:space="preserve"> related to </w:t>
      </w:r>
      <w:r w:rsidRPr="002C12B6">
        <w:rPr>
          <w:szCs w:val="22"/>
        </w:rPr>
        <w:t>water management</w:t>
      </w:r>
      <w:r w:rsidR="00A04436">
        <w:rPr>
          <w:szCs w:val="22"/>
        </w:rPr>
        <w:t>, agriculture,</w:t>
      </w:r>
      <w:r w:rsidRPr="002C12B6">
        <w:rPr>
          <w:szCs w:val="22"/>
        </w:rPr>
        <w:t xml:space="preserve"> and </w:t>
      </w:r>
      <w:r w:rsidR="00A04436">
        <w:rPr>
          <w:szCs w:val="22"/>
        </w:rPr>
        <w:t xml:space="preserve">rural development </w:t>
      </w:r>
      <w:r w:rsidRPr="002C12B6">
        <w:rPr>
          <w:szCs w:val="22"/>
        </w:rPr>
        <w:t>within the context of river basins and highlighting the upstream – downstream linkages would promote mainstreaming of wetland biodiversity and ecosystem services into landscapes and sectors thereby supporting BD Outcome 2.1 (increase in sustainably managed landscapes that integrate biodiversity conservation) of the FA strategy.</w:t>
      </w:r>
    </w:p>
    <w:p w:rsidR="00A61D65" w:rsidRPr="00EE512F" w:rsidRDefault="00A61D65" w:rsidP="00FE3B2D">
      <w:pPr>
        <w:pStyle w:val="Heading2"/>
        <w:rPr>
          <w:lang w:val="en-GB"/>
        </w:rPr>
      </w:pPr>
      <w:bookmarkStart w:id="24" w:name="_Toc209432642"/>
      <w:bookmarkStart w:id="25" w:name="_Toc409453309"/>
      <w:bookmarkStart w:id="26" w:name="_Toc419986611"/>
      <w:r w:rsidRPr="00EE512F">
        <w:rPr>
          <w:lang w:val="en-GB"/>
        </w:rPr>
        <w:t>2.2 Global significance</w:t>
      </w:r>
      <w:bookmarkEnd w:id="24"/>
      <w:bookmarkEnd w:id="25"/>
      <w:bookmarkEnd w:id="26"/>
    </w:p>
    <w:p w:rsidR="00CB579A" w:rsidRDefault="00D705EC">
      <w:pPr>
        <w:numPr>
          <w:ilvl w:val="0"/>
          <w:numId w:val="1"/>
        </w:numPr>
        <w:tabs>
          <w:tab w:val="num" w:pos="720"/>
        </w:tabs>
        <w:spacing w:after="120"/>
        <w:ind w:left="720"/>
        <w:rPr>
          <w:i/>
          <w:szCs w:val="22"/>
          <w:lang w:val="en-GB"/>
        </w:rPr>
      </w:pPr>
      <w:r w:rsidRPr="00EE512F">
        <w:rPr>
          <w:szCs w:val="22"/>
          <w:lang w:val="en-GB"/>
        </w:rPr>
        <w:t xml:space="preserve">Owing to wide variations in rainfall, hydrology, </w:t>
      </w:r>
      <w:proofErr w:type="spellStart"/>
      <w:r w:rsidRPr="00EE512F">
        <w:rPr>
          <w:szCs w:val="22"/>
          <w:lang w:val="en-GB"/>
        </w:rPr>
        <w:t>physiography</w:t>
      </w:r>
      <w:proofErr w:type="spellEnd"/>
      <w:r w:rsidRPr="00EE512F">
        <w:rPr>
          <w:szCs w:val="22"/>
          <w:lang w:val="en-GB"/>
        </w:rPr>
        <w:t xml:space="preserve">, geomorphology and climate, India is endowed with a rich diversity of wetlands, ranging from high altitude lakes of the Himalayas, floodplains and marshes of the </w:t>
      </w:r>
      <w:proofErr w:type="spellStart"/>
      <w:r w:rsidRPr="00EE512F">
        <w:rPr>
          <w:szCs w:val="22"/>
          <w:lang w:val="en-GB"/>
        </w:rPr>
        <w:t>Gangetic</w:t>
      </w:r>
      <w:proofErr w:type="spellEnd"/>
      <w:r w:rsidRPr="00EE512F">
        <w:rPr>
          <w:szCs w:val="22"/>
          <w:lang w:val="en-GB"/>
        </w:rPr>
        <w:t xml:space="preserve"> – Brahmaputra alluvial plains, saline flats of the Great Indian Desert and extensive mangroves and coral reef areas straddling the country’s east and west coastline. </w:t>
      </w:r>
    </w:p>
    <w:p w:rsidR="00CB579A" w:rsidRDefault="00D705EC">
      <w:pPr>
        <w:numPr>
          <w:ilvl w:val="0"/>
          <w:numId w:val="1"/>
        </w:numPr>
        <w:tabs>
          <w:tab w:val="num" w:pos="720"/>
        </w:tabs>
        <w:spacing w:after="120"/>
        <w:ind w:left="720"/>
        <w:rPr>
          <w:szCs w:val="22"/>
          <w:lang w:val="en-GB"/>
        </w:rPr>
      </w:pPr>
      <w:r w:rsidRPr="00EE512F">
        <w:rPr>
          <w:szCs w:val="22"/>
          <w:lang w:val="en-GB"/>
        </w:rPr>
        <w:t>Wetlands contribute to societal well-being in a number of ways. Cities, such as Bhopal (Madhya Pradesh)</w:t>
      </w:r>
      <w:r w:rsidRPr="00EE512F">
        <w:rPr>
          <w:rStyle w:val="FootnoteReference"/>
          <w:szCs w:val="22"/>
          <w:lang w:val="en-GB"/>
        </w:rPr>
        <w:footnoteReference w:id="7"/>
      </w:r>
      <w:r w:rsidRPr="00EE512F">
        <w:rPr>
          <w:szCs w:val="22"/>
          <w:lang w:val="en-GB"/>
        </w:rPr>
        <w:t>, New Delhi</w:t>
      </w:r>
      <w:r w:rsidRPr="00EE512F">
        <w:rPr>
          <w:rStyle w:val="FootnoteReference"/>
          <w:szCs w:val="22"/>
          <w:lang w:val="en-GB"/>
        </w:rPr>
        <w:footnoteReference w:id="8"/>
      </w:r>
      <w:r>
        <w:rPr>
          <w:szCs w:val="22"/>
          <w:lang w:val="en-GB"/>
        </w:rPr>
        <w:t xml:space="preserve">, </w:t>
      </w:r>
      <w:r w:rsidRPr="00EE512F">
        <w:rPr>
          <w:szCs w:val="22"/>
          <w:lang w:val="en-GB"/>
        </w:rPr>
        <w:t xml:space="preserve">and </w:t>
      </w:r>
      <w:proofErr w:type="spellStart"/>
      <w:r w:rsidRPr="00EE512F">
        <w:rPr>
          <w:szCs w:val="22"/>
          <w:lang w:val="en-GB"/>
        </w:rPr>
        <w:t>Kollam</w:t>
      </w:r>
      <w:proofErr w:type="spellEnd"/>
      <w:r w:rsidRPr="00EE512F">
        <w:rPr>
          <w:szCs w:val="22"/>
          <w:lang w:val="en-GB"/>
        </w:rPr>
        <w:t xml:space="preserve"> (Kerala)</w:t>
      </w:r>
      <w:r>
        <w:rPr>
          <w:rStyle w:val="FootnoteReference"/>
          <w:szCs w:val="22"/>
          <w:lang w:val="en-GB"/>
        </w:rPr>
        <w:footnoteReference w:id="9"/>
      </w:r>
      <w:r w:rsidRPr="00EE512F">
        <w:rPr>
          <w:szCs w:val="22"/>
          <w:lang w:val="en-GB"/>
        </w:rPr>
        <w:t xml:space="preserve"> depend on wetlands for their water supplies. </w:t>
      </w:r>
      <w:r>
        <w:t xml:space="preserve">The recharge of groundwater from the floodplain wetlands associated with the major river systems in India has been assessed to exceed </w:t>
      </w:r>
      <w:r w:rsidRPr="000F4191">
        <w:t>430km</w:t>
      </w:r>
      <w:r w:rsidRPr="00E03A99">
        <w:rPr>
          <w:vertAlign w:val="superscript"/>
        </w:rPr>
        <w:t>3</w:t>
      </w:r>
      <w:r>
        <w:t xml:space="preserve"> per annum</w:t>
      </w:r>
      <w:r w:rsidRPr="00E03A99">
        <w:rPr>
          <w:vertAlign w:val="superscript"/>
        </w:rPr>
        <w:footnoteReference w:id="10"/>
      </w:r>
      <w:r>
        <w:t xml:space="preserve">, forming an important component of national water and food security. </w:t>
      </w:r>
      <w:r w:rsidRPr="00EE512F">
        <w:rPr>
          <w:szCs w:val="22"/>
          <w:lang w:val="en-GB"/>
        </w:rPr>
        <w:t xml:space="preserve">East Kolkata Wetlands (West Bengal) form an important component of the waste water treatment infrastructure of the city; treating nearly 600 million litres of sewage daily through an ingenious practice of waste based </w:t>
      </w:r>
      <w:proofErr w:type="spellStart"/>
      <w:r w:rsidRPr="00EE512F">
        <w:rPr>
          <w:szCs w:val="22"/>
          <w:lang w:val="en-GB"/>
        </w:rPr>
        <w:t>pisciculture</w:t>
      </w:r>
      <w:proofErr w:type="spellEnd"/>
      <w:r w:rsidRPr="00EE512F">
        <w:rPr>
          <w:szCs w:val="22"/>
          <w:lang w:val="en-GB"/>
        </w:rPr>
        <w:t>, agriculture and horticulture</w:t>
      </w:r>
      <w:r w:rsidRPr="00EE512F">
        <w:rPr>
          <w:rStyle w:val="FootnoteReference"/>
          <w:szCs w:val="22"/>
          <w:lang w:val="en-GB"/>
        </w:rPr>
        <w:footnoteReference w:id="11"/>
      </w:r>
      <w:r w:rsidRPr="00EE512F">
        <w:rPr>
          <w:szCs w:val="22"/>
          <w:lang w:val="en-GB"/>
        </w:rPr>
        <w:t xml:space="preserve">. In the Kashmir Valley, </w:t>
      </w:r>
      <w:proofErr w:type="spellStart"/>
      <w:r w:rsidRPr="00EE512F">
        <w:rPr>
          <w:szCs w:val="22"/>
          <w:lang w:val="en-GB"/>
        </w:rPr>
        <w:t>Wular</w:t>
      </w:r>
      <w:proofErr w:type="spellEnd"/>
      <w:r w:rsidRPr="00EE512F">
        <w:rPr>
          <w:szCs w:val="22"/>
          <w:lang w:val="en-GB"/>
        </w:rPr>
        <w:t xml:space="preserve"> Lake (Kashmir) accommodates a significant proportion of the summer flows of Jhelum River, protecting the picturesque City of Srinagar from floods</w:t>
      </w:r>
      <w:r w:rsidRPr="00EE512F">
        <w:rPr>
          <w:rStyle w:val="FootnoteReference"/>
          <w:szCs w:val="22"/>
          <w:lang w:val="en-GB"/>
        </w:rPr>
        <w:footnoteReference w:id="12"/>
      </w:r>
      <w:r w:rsidRPr="00EE512F">
        <w:rPr>
          <w:szCs w:val="22"/>
          <w:lang w:val="en-GB"/>
        </w:rPr>
        <w:t xml:space="preserve">. Similarly, floods of the River Brahmaputra in </w:t>
      </w:r>
      <w:proofErr w:type="spellStart"/>
      <w:r w:rsidRPr="00EE512F">
        <w:rPr>
          <w:szCs w:val="22"/>
          <w:lang w:val="en-GB"/>
        </w:rPr>
        <w:t>Guwahati</w:t>
      </w:r>
      <w:proofErr w:type="spellEnd"/>
      <w:r w:rsidRPr="00EE512F">
        <w:rPr>
          <w:szCs w:val="22"/>
          <w:lang w:val="en-GB"/>
        </w:rPr>
        <w:t xml:space="preserve"> (Assam) would be several times more devastating if </w:t>
      </w:r>
      <w:proofErr w:type="spellStart"/>
      <w:r w:rsidRPr="00EE512F">
        <w:rPr>
          <w:szCs w:val="22"/>
          <w:lang w:val="en-GB"/>
        </w:rPr>
        <w:t>Deepor</w:t>
      </w:r>
      <w:proofErr w:type="spellEnd"/>
      <w:r w:rsidRPr="00EE512F">
        <w:rPr>
          <w:szCs w:val="22"/>
          <w:lang w:val="en-GB"/>
        </w:rPr>
        <w:t xml:space="preserve"> </w:t>
      </w:r>
      <w:proofErr w:type="spellStart"/>
      <w:r w:rsidRPr="00EE512F">
        <w:rPr>
          <w:szCs w:val="22"/>
          <w:lang w:val="en-GB"/>
        </w:rPr>
        <w:t>Beel</w:t>
      </w:r>
      <w:proofErr w:type="spellEnd"/>
      <w:r w:rsidRPr="00EE512F">
        <w:rPr>
          <w:szCs w:val="22"/>
          <w:lang w:val="en-GB"/>
        </w:rPr>
        <w:t xml:space="preserve"> and associated wetlands did not accommodate monsoon flows</w:t>
      </w:r>
      <w:r w:rsidRPr="00EE512F">
        <w:rPr>
          <w:rStyle w:val="FootnoteReference"/>
          <w:szCs w:val="22"/>
          <w:lang w:val="en-GB"/>
        </w:rPr>
        <w:footnoteReference w:id="13"/>
      </w:r>
      <w:r w:rsidRPr="00EE512F">
        <w:rPr>
          <w:szCs w:val="22"/>
          <w:lang w:val="en-GB"/>
        </w:rPr>
        <w:t>. Nearly 1.2 million tanks within the southern states of Andhra Pradesh, Karnataka, and Tamil Nadu form nearly 60% of India’s tank irrigated area</w:t>
      </w:r>
      <w:r w:rsidRPr="00EE512F">
        <w:rPr>
          <w:rStyle w:val="FootnoteReference"/>
          <w:szCs w:val="22"/>
          <w:lang w:val="en-GB"/>
        </w:rPr>
        <w:footnoteReference w:id="14"/>
      </w:r>
      <w:r w:rsidRPr="00EE512F">
        <w:rPr>
          <w:szCs w:val="22"/>
          <w:lang w:val="en-GB"/>
        </w:rPr>
        <w:t xml:space="preserve">. </w:t>
      </w:r>
      <w:proofErr w:type="spellStart"/>
      <w:r w:rsidRPr="00EE512F">
        <w:rPr>
          <w:szCs w:val="22"/>
          <w:lang w:val="en-GB"/>
        </w:rPr>
        <w:t>Dal</w:t>
      </w:r>
      <w:proofErr w:type="spellEnd"/>
      <w:r w:rsidRPr="00EE512F">
        <w:rPr>
          <w:szCs w:val="22"/>
          <w:lang w:val="en-GB"/>
        </w:rPr>
        <w:t xml:space="preserve"> Lake (Kashmir), </w:t>
      </w:r>
      <w:proofErr w:type="spellStart"/>
      <w:r w:rsidRPr="00EE512F">
        <w:rPr>
          <w:szCs w:val="22"/>
          <w:lang w:val="en-GB"/>
        </w:rPr>
        <w:t>Khajjiar</w:t>
      </w:r>
      <w:proofErr w:type="spellEnd"/>
      <w:r w:rsidRPr="00EE512F">
        <w:rPr>
          <w:szCs w:val="22"/>
          <w:lang w:val="en-GB"/>
        </w:rPr>
        <w:t xml:space="preserve"> Lake (Himachal Pradesh), </w:t>
      </w:r>
      <w:proofErr w:type="spellStart"/>
      <w:r w:rsidRPr="00EE512F">
        <w:rPr>
          <w:szCs w:val="22"/>
          <w:lang w:val="en-GB"/>
        </w:rPr>
        <w:t>Nainital</w:t>
      </w:r>
      <w:proofErr w:type="spellEnd"/>
      <w:r w:rsidRPr="00EE512F">
        <w:rPr>
          <w:szCs w:val="22"/>
          <w:lang w:val="en-GB"/>
        </w:rPr>
        <w:t xml:space="preserve"> Lake (</w:t>
      </w:r>
      <w:proofErr w:type="spellStart"/>
      <w:r w:rsidRPr="00EE512F">
        <w:rPr>
          <w:szCs w:val="22"/>
          <w:lang w:val="en-GB"/>
        </w:rPr>
        <w:t>Uttarakhand</w:t>
      </w:r>
      <w:proofErr w:type="spellEnd"/>
      <w:r w:rsidRPr="00EE512F">
        <w:rPr>
          <w:szCs w:val="22"/>
          <w:lang w:val="en-GB"/>
        </w:rPr>
        <w:t xml:space="preserve">) and </w:t>
      </w:r>
      <w:proofErr w:type="spellStart"/>
      <w:r w:rsidRPr="00EE512F">
        <w:rPr>
          <w:szCs w:val="22"/>
          <w:lang w:val="en-GB"/>
        </w:rPr>
        <w:t>Kodaikanal</w:t>
      </w:r>
      <w:proofErr w:type="spellEnd"/>
      <w:r w:rsidRPr="00EE512F">
        <w:rPr>
          <w:szCs w:val="22"/>
          <w:lang w:val="en-GB"/>
        </w:rPr>
        <w:t xml:space="preserve"> (Tamil Nadu) are important tourism and recreation destinations. Fisheries and tourism in Lake </w:t>
      </w:r>
      <w:proofErr w:type="spellStart"/>
      <w:r w:rsidRPr="00EE512F">
        <w:rPr>
          <w:szCs w:val="22"/>
          <w:lang w:val="en-GB"/>
        </w:rPr>
        <w:t>Chilika</w:t>
      </w:r>
      <w:proofErr w:type="spellEnd"/>
      <w:r w:rsidRPr="00EE512F">
        <w:rPr>
          <w:szCs w:val="22"/>
          <w:lang w:val="en-GB"/>
        </w:rPr>
        <w:t xml:space="preserve"> (</w:t>
      </w:r>
      <w:proofErr w:type="spellStart"/>
      <w:r w:rsidRPr="00EE512F">
        <w:rPr>
          <w:szCs w:val="22"/>
          <w:lang w:val="en-GB"/>
        </w:rPr>
        <w:t>Odisha</w:t>
      </w:r>
      <w:proofErr w:type="spellEnd"/>
      <w:r w:rsidRPr="00EE512F">
        <w:rPr>
          <w:szCs w:val="22"/>
          <w:lang w:val="en-GB"/>
        </w:rPr>
        <w:t>) support livelihoods of over 0.3 million people living around the lagoon</w:t>
      </w:r>
      <w:r w:rsidRPr="00EE512F">
        <w:rPr>
          <w:rStyle w:val="FootnoteReference"/>
          <w:szCs w:val="22"/>
          <w:lang w:val="en-GB"/>
        </w:rPr>
        <w:footnoteReference w:id="15"/>
      </w:r>
      <w:r w:rsidRPr="00EE512F">
        <w:rPr>
          <w:szCs w:val="22"/>
          <w:lang w:val="en-GB"/>
        </w:rPr>
        <w:t xml:space="preserve">. The festival of </w:t>
      </w:r>
      <w:proofErr w:type="spellStart"/>
      <w:r w:rsidRPr="00EE512F">
        <w:rPr>
          <w:szCs w:val="22"/>
          <w:lang w:val="en-GB"/>
        </w:rPr>
        <w:t>Chhath</w:t>
      </w:r>
      <w:proofErr w:type="spellEnd"/>
      <w:r w:rsidRPr="00EE512F">
        <w:rPr>
          <w:szCs w:val="22"/>
          <w:lang w:val="en-GB"/>
        </w:rPr>
        <w:t xml:space="preserve"> celebrated in North India is one of the most unique expressions of the association of people, culture, water and wetlands</w:t>
      </w:r>
      <w:r w:rsidRPr="00EE512F">
        <w:rPr>
          <w:rStyle w:val="FootnoteReference"/>
          <w:szCs w:val="22"/>
          <w:lang w:val="en-GB"/>
        </w:rPr>
        <w:footnoteReference w:id="16"/>
      </w:r>
      <w:r w:rsidRPr="00EE512F">
        <w:rPr>
          <w:szCs w:val="22"/>
          <w:lang w:val="en-GB"/>
        </w:rPr>
        <w:t>. Ability of coastal wetlands such as mangrove marshes to sequester carbon and guard against the impacts of tropical storms and cyclones is well-documented</w:t>
      </w:r>
      <w:r w:rsidRPr="00EE512F">
        <w:rPr>
          <w:rStyle w:val="FootnoteReference"/>
          <w:szCs w:val="22"/>
          <w:lang w:val="en-GB"/>
        </w:rPr>
        <w:footnoteReference w:id="17"/>
      </w:r>
      <w:r w:rsidRPr="00EE512F">
        <w:rPr>
          <w:szCs w:val="22"/>
          <w:lang w:val="en-GB"/>
        </w:rPr>
        <w:t xml:space="preserve">. </w:t>
      </w:r>
    </w:p>
    <w:p w:rsidR="00CB579A" w:rsidRDefault="00D705EC">
      <w:pPr>
        <w:numPr>
          <w:ilvl w:val="0"/>
          <w:numId w:val="1"/>
        </w:numPr>
        <w:tabs>
          <w:tab w:val="num" w:pos="720"/>
        </w:tabs>
        <w:spacing w:after="120"/>
        <w:ind w:left="720"/>
        <w:rPr>
          <w:szCs w:val="22"/>
          <w:lang w:val="en-GB"/>
        </w:rPr>
      </w:pPr>
      <w:r w:rsidRPr="00EE512F">
        <w:rPr>
          <w:szCs w:val="22"/>
          <w:lang w:val="en-GB"/>
        </w:rPr>
        <w:t xml:space="preserve">Wetlands are also reservoirs of biodiversity. </w:t>
      </w:r>
      <w:r w:rsidR="003D50CF">
        <w:rPr>
          <w:szCs w:val="22"/>
          <w:lang w:val="en-GB"/>
        </w:rPr>
        <w:t xml:space="preserve">Existing records indicate presence of nearly </w:t>
      </w:r>
      <w:r w:rsidR="003D50CF" w:rsidRPr="00EE512F">
        <w:rPr>
          <w:szCs w:val="22"/>
          <w:lang w:val="en-GB"/>
        </w:rPr>
        <w:t>1200</w:t>
      </w:r>
      <w:r w:rsidR="003D50CF" w:rsidRPr="00EE512F">
        <w:rPr>
          <w:rStyle w:val="FootnoteReference"/>
          <w:szCs w:val="22"/>
          <w:lang w:val="en-GB"/>
        </w:rPr>
        <w:footnoteReference w:id="18"/>
      </w:r>
      <w:r w:rsidR="003D50CF">
        <w:rPr>
          <w:szCs w:val="22"/>
          <w:lang w:val="en-GB"/>
        </w:rPr>
        <w:t xml:space="preserve">floral and </w:t>
      </w:r>
      <w:r w:rsidR="003D50CF" w:rsidRPr="00EE512F">
        <w:rPr>
          <w:szCs w:val="22"/>
          <w:lang w:val="en-GB"/>
        </w:rPr>
        <w:t>1</w:t>
      </w:r>
      <w:r w:rsidR="003D50CF">
        <w:rPr>
          <w:szCs w:val="22"/>
          <w:lang w:val="en-GB"/>
        </w:rPr>
        <w:t xml:space="preserve">8,000 faunal species </w:t>
      </w:r>
      <w:r w:rsidR="003D50CF" w:rsidRPr="00EE512F">
        <w:rPr>
          <w:szCs w:val="22"/>
          <w:lang w:val="en-GB"/>
        </w:rPr>
        <w:t xml:space="preserve">in </w:t>
      </w:r>
      <w:r w:rsidR="003D50CF">
        <w:rPr>
          <w:szCs w:val="22"/>
          <w:lang w:val="en-GB"/>
        </w:rPr>
        <w:t>these ecosystems</w:t>
      </w:r>
      <w:r w:rsidR="003D50CF" w:rsidRPr="00EE512F">
        <w:rPr>
          <w:rStyle w:val="FootnoteReference"/>
          <w:szCs w:val="22"/>
          <w:lang w:val="en-GB"/>
        </w:rPr>
        <w:footnoteReference w:id="19"/>
      </w:r>
      <w:r w:rsidR="003D50CF" w:rsidRPr="00EE512F">
        <w:rPr>
          <w:szCs w:val="22"/>
          <w:lang w:val="en-GB"/>
        </w:rPr>
        <w:t xml:space="preserve">. </w:t>
      </w:r>
      <w:r w:rsidRPr="00EE512F">
        <w:rPr>
          <w:szCs w:val="22"/>
          <w:lang w:val="en-GB"/>
        </w:rPr>
        <w:t xml:space="preserve">ZSI has also recorded presence of 3,022 fish species </w:t>
      </w:r>
      <w:r w:rsidRPr="00EE512F">
        <w:rPr>
          <w:szCs w:val="22"/>
          <w:lang w:val="en-GB"/>
        </w:rPr>
        <w:lastRenderedPageBreak/>
        <w:t>in the nation’s aquatic environment</w:t>
      </w:r>
      <w:r w:rsidRPr="00EE512F">
        <w:rPr>
          <w:rStyle w:val="FootnoteReference"/>
          <w:szCs w:val="22"/>
          <w:lang w:val="en-GB"/>
        </w:rPr>
        <w:footnoteReference w:id="20"/>
      </w:r>
      <w:r w:rsidRPr="00EE512F">
        <w:rPr>
          <w:szCs w:val="22"/>
          <w:lang w:val="en-GB"/>
        </w:rPr>
        <w:t xml:space="preserve">, which are important parts of food chain as well as components of food and nutritional security of a large human population. For </w:t>
      </w:r>
      <w:r w:rsidR="000161B8">
        <w:rPr>
          <w:szCs w:val="22"/>
          <w:lang w:val="en-GB"/>
        </w:rPr>
        <w:t xml:space="preserve">276 recorded </w:t>
      </w:r>
      <w:proofErr w:type="spellStart"/>
      <w:r w:rsidRPr="00EE512F">
        <w:rPr>
          <w:szCs w:val="22"/>
          <w:lang w:val="en-GB"/>
        </w:rPr>
        <w:t>waterbird</w:t>
      </w:r>
      <w:proofErr w:type="spellEnd"/>
      <w:r w:rsidRPr="00EE512F">
        <w:rPr>
          <w:szCs w:val="22"/>
          <w:lang w:val="en-GB"/>
        </w:rPr>
        <w:t xml:space="preserve"> species</w:t>
      </w:r>
      <w:r w:rsidR="00680B2F">
        <w:rPr>
          <w:rStyle w:val="FootnoteReference"/>
          <w:szCs w:val="22"/>
          <w:lang w:val="en-GB"/>
        </w:rPr>
        <w:footnoteReference w:id="21"/>
      </w:r>
      <w:r w:rsidR="000161B8">
        <w:rPr>
          <w:szCs w:val="22"/>
          <w:lang w:val="en-GB"/>
        </w:rPr>
        <w:t xml:space="preserve">, </w:t>
      </w:r>
      <w:r w:rsidRPr="00EE512F">
        <w:rPr>
          <w:szCs w:val="22"/>
          <w:lang w:val="en-GB"/>
        </w:rPr>
        <w:t>wetlands provide critical resting, roosting</w:t>
      </w:r>
      <w:r w:rsidR="00680B2F">
        <w:rPr>
          <w:szCs w:val="22"/>
          <w:lang w:val="en-GB"/>
        </w:rPr>
        <w:t xml:space="preserve">, feeding and foraging </w:t>
      </w:r>
      <w:r w:rsidRPr="00EE512F">
        <w:rPr>
          <w:szCs w:val="22"/>
          <w:lang w:val="en-GB"/>
        </w:rPr>
        <w:t xml:space="preserve">habitats. </w:t>
      </w:r>
    </w:p>
    <w:p w:rsidR="00CB579A" w:rsidRDefault="00A61D65">
      <w:pPr>
        <w:numPr>
          <w:ilvl w:val="0"/>
          <w:numId w:val="1"/>
        </w:numPr>
        <w:tabs>
          <w:tab w:val="num" w:pos="720"/>
        </w:tabs>
        <w:spacing w:after="120"/>
        <w:ind w:left="720"/>
        <w:rPr>
          <w:szCs w:val="22"/>
          <w:lang w:val="en-GB"/>
        </w:rPr>
      </w:pPr>
      <w:r w:rsidRPr="00EE512F">
        <w:rPr>
          <w:szCs w:val="22"/>
          <w:lang w:val="en-GB"/>
        </w:rPr>
        <w:t xml:space="preserve">Conservation and sustainable management of Indian wetland network contributes globally to </w:t>
      </w:r>
      <w:r w:rsidR="00A04436">
        <w:rPr>
          <w:szCs w:val="22"/>
          <w:lang w:val="en-GB"/>
        </w:rPr>
        <w:t xml:space="preserve">maintenance of biological diversity, </w:t>
      </w:r>
      <w:r w:rsidRPr="00EE512F">
        <w:rPr>
          <w:szCs w:val="22"/>
          <w:lang w:val="en-GB"/>
        </w:rPr>
        <w:t>particularly for</w:t>
      </w:r>
      <w:r w:rsidR="00A04436">
        <w:rPr>
          <w:szCs w:val="22"/>
          <w:lang w:val="en-GB"/>
        </w:rPr>
        <w:t xml:space="preserve"> a number of </w:t>
      </w:r>
      <w:r w:rsidRPr="00EE512F">
        <w:rPr>
          <w:szCs w:val="22"/>
          <w:lang w:val="en-GB"/>
        </w:rPr>
        <w:t xml:space="preserve">globally threatened species requiring urgent conservation action. The 646 threatened faunal species in India include 213 fish and 74 amphibians. </w:t>
      </w:r>
      <w:r w:rsidR="00101D6C" w:rsidRPr="00EE512F">
        <w:rPr>
          <w:szCs w:val="22"/>
          <w:lang w:val="en-GB"/>
        </w:rPr>
        <w:t xml:space="preserve">Twenty one </w:t>
      </w:r>
      <w:r w:rsidRPr="00EE512F">
        <w:rPr>
          <w:szCs w:val="22"/>
          <w:lang w:val="en-GB"/>
        </w:rPr>
        <w:t>of the 28 species of freshwater turtles found in country’s wetland</w:t>
      </w:r>
      <w:r w:rsidR="002C306F">
        <w:rPr>
          <w:szCs w:val="22"/>
          <w:lang w:val="en-GB"/>
        </w:rPr>
        <w:t>s</w:t>
      </w:r>
      <w:r w:rsidR="00CB579A">
        <w:rPr>
          <w:szCs w:val="22"/>
          <w:lang w:val="en-GB"/>
        </w:rPr>
        <w:t xml:space="preserve"> </w:t>
      </w:r>
      <w:r w:rsidR="002C306F">
        <w:rPr>
          <w:szCs w:val="22"/>
          <w:lang w:val="en-GB"/>
        </w:rPr>
        <w:t>are classified</w:t>
      </w:r>
      <w:r w:rsidRPr="00EE512F">
        <w:rPr>
          <w:szCs w:val="22"/>
          <w:lang w:val="en-GB"/>
        </w:rPr>
        <w:t xml:space="preserve"> as being globally </w:t>
      </w:r>
      <w:r w:rsidR="00762FB5" w:rsidRPr="00EE512F">
        <w:rPr>
          <w:szCs w:val="22"/>
          <w:lang w:val="en-GB"/>
        </w:rPr>
        <w:t>threatened. Similarly</w:t>
      </w:r>
      <w:r w:rsidRPr="00EE512F">
        <w:rPr>
          <w:szCs w:val="22"/>
          <w:lang w:val="en-GB"/>
        </w:rPr>
        <w:t xml:space="preserve">, of the </w:t>
      </w:r>
      <w:proofErr w:type="spellStart"/>
      <w:r w:rsidRPr="00EE512F">
        <w:rPr>
          <w:szCs w:val="22"/>
          <w:lang w:val="en-GB"/>
        </w:rPr>
        <w:t>waterbird</w:t>
      </w:r>
      <w:proofErr w:type="spellEnd"/>
      <w:r w:rsidR="00CB579A">
        <w:rPr>
          <w:szCs w:val="22"/>
          <w:lang w:val="en-GB"/>
        </w:rPr>
        <w:t xml:space="preserve"> </w:t>
      </w:r>
      <w:r w:rsidRPr="00EE512F">
        <w:rPr>
          <w:szCs w:val="22"/>
          <w:lang w:val="en-GB"/>
        </w:rPr>
        <w:t>s</w:t>
      </w:r>
      <w:r w:rsidR="003D50CF">
        <w:rPr>
          <w:szCs w:val="22"/>
          <w:lang w:val="en-GB"/>
        </w:rPr>
        <w:t>pecies</w:t>
      </w:r>
      <w:r w:rsidR="00680B2F">
        <w:rPr>
          <w:szCs w:val="22"/>
          <w:lang w:val="en-GB"/>
        </w:rPr>
        <w:t xml:space="preserve"> recorded in Indian wetlands, 44 species are classed as threatened of which four are</w:t>
      </w:r>
      <w:r w:rsidRPr="00EE512F">
        <w:rPr>
          <w:szCs w:val="22"/>
          <w:lang w:val="en-GB"/>
        </w:rPr>
        <w:t xml:space="preserve"> critically endangered, </w:t>
      </w:r>
      <w:r w:rsidR="00680B2F">
        <w:rPr>
          <w:szCs w:val="22"/>
          <w:lang w:val="en-GB"/>
        </w:rPr>
        <w:t>five</w:t>
      </w:r>
      <w:r w:rsidRPr="00EE512F">
        <w:rPr>
          <w:szCs w:val="22"/>
          <w:lang w:val="en-GB"/>
        </w:rPr>
        <w:t xml:space="preserve"> endangered</w:t>
      </w:r>
      <w:r w:rsidR="00680B2F">
        <w:rPr>
          <w:szCs w:val="22"/>
          <w:lang w:val="en-GB"/>
        </w:rPr>
        <w:t>, 15 vulnerable</w:t>
      </w:r>
      <w:r w:rsidRPr="00EE512F">
        <w:rPr>
          <w:szCs w:val="22"/>
          <w:lang w:val="en-GB"/>
        </w:rPr>
        <w:t xml:space="preserve"> and </w:t>
      </w:r>
      <w:r w:rsidR="00680B2F">
        <w:rPr>
          <w:szCs w:val="22"/>
          <w:lang w:val="en-GB"/>
        </w:rPr>
        <w:t>20</w:t>
      </w:r>
      <w:r w:rsidRPr="00EE512F">
        <w:rPr>
          <w:szCs w:val="22"/>
          <w:lang w:val="en-GB"/>
        </w:rPr>
        <w:t xml:space="preserve"> near threatened</w:t>
      </w:r>
      <w:r w:rsidRPr="00EE512F">
        <w:rPr>
          <w:rStyle w:val="FootnoteReference"/>
          <w:szCs w:val="22"/>
          <w:lang w:val="en-GB"/>
        </w:rPr>
        <w:footnoteReference w:id="22"/>
      </w:r>
      <w:r w:rsidR="00011F7B" w:rsidRPr="00EE512F">
        <w:rPr>
          <w:szCs w:val="22"/>
          <w:lang w:val="en-GB"/>
        </w:rPr>
        <w:t xml:space="preserve"> (Table 1)</w:t>
      </w:r>
      <w:r w:rsidRPr="00EE512F">
        <w:rPr>
          <w:szCs w:val="22"/>
          <w:lang w:val="en-GB"/>
        </w:rPr>
        <w:t xml:space="preserve">. </w:t>
      </w:r>
    </w:p>
    <w:p w:rsidR="00CB579A" w:rsidRDefault="002C306F">
      <w:pPr>
        <w:numPr>
          <w:ilvl w:val="0"/>
          <w:numId w:val="1"/>
        </w:numPr>
        <w:tabs>
          <w:tab w:val="num" w:pos="720"/>
        </w:tabs>
        <w:spacing w:after="120"/>
        <w:ind w:left="720"/>
        <w:rPr>
          <w:szCs w:val="22"/>
          <w:lang w:val="en-GB"/>
        </w:rPr>
      </w:pPr>
      <w:r>
        <w:rPr>
          <w:szCs w:val="22"/>
          <w:lang w:val="en-GB"/>
        </w:rPr>
        <w:t xml:space="preserve">The network of nationally and globally significant wetlands supports several charismatic species. </w:t>
      </w:r>
      <w:proofErr w:type="spellStart"/>
      <w:r w:rsidRPr="00EE512F">
        <w:rPr>
          <w:szCs w:val="22"/>
          <w:lang w:val="en-GB"/>
        </w:rPr>
        <w:t>Chilika</w:t>
      </w:r>
      <w:proofErr w:type="spellEnd"/>
      <w:r w:rsidRPr="00EE512F">
        <w:rPr>
          <w:szCs w:val="22"/>
          <w:lang w:val="en-GB"/>
        </w:rPr>
        <w:t xml:space="preserve"> maintains a healthy population of, and, is one of the </w:t>
      </w:r>
      <w:r>
        <w:rPr>
          <w:szCs w:val="22"/>
          <w:lang w:val="en-GB"/>
        </w:rPr>
        <w:t xml:space="preserve">only </w:t>
      </w:r>
      <w:r w:rsidRPr="00EE512F">
        <w:rPr>
          <w:szCs w:val="22"/>
          <w:lang w:val="en-GB"/>
        </w:rPr>
        <w:t>two lagoons in the world inhabited by Irrawaddy Dolphin (</w:t>
      </w:r>
      <w:proofErr w:type="spellStart"/>
      <w:r w:rsidRPr="00EE512F">
        <w:rPr>
          <w:i/>
          <w:szCs w:val="22"/>
          <w:lang w:val="en-GB"/>
        </w:rPr>
        <w:t>Orcaella</w:t>
      </w:r>
      <w:proofErr w:type="spellEnd"/>
      <w:r w:rsidRPr="00EE512F">
        <w:rPr>
          <w:i/>
          <w:szCs w:val="22"/>
          <w:lang w:val="en-GB"/>
        </w:rPr>
        <w:t xml:space="preserve"> </w:t>
      </w:r>
      <w:proofErr w:type="spellStart"/>
      <w:r w:rsidRPr="00EE512F">
        <w:rPr>
          <w:i/>
          <w:szCs w:val="22"/>
          <w:lang w:val="en-GB"/>
        </w:rPr>
        <w:t>brevirostris</w:t>
      </w:r>
      <w:proofErr w:type="spellEnd"/>
      <w:r w:rsidRPr="00EE512F">
        <w:rPr>
          <w:szCs w:val="22"/>
          <w:lang w:val="en-GB"/>
        </w:rPr>
        <w:t>).</w:t>
      </w:r>
      <w:proofErr w:type="spellStart"/>
      <w:r w:rsidR="000411CD" w:rsidRPr="00EE512F">
        <w:rPr>
          <w:szCs w:val="22"/>
          <w:lang w:val="en-GB"/>
        </w:rPr>
        <w:t>Ke</w:t>
      </w:r>
      <w:r w:rsidR="000411CD">
        <w:rPr>
          <w:szCs w:val="22"/>
          <w:lang w:val="en-GB"/>
        </w:rPr>
        <w:t>ibul</w:t>
      </w:r>
      <w:proofErr w:type="spellEnd"/>
      <w:r w:rsidR="000411CD">
        <w:rPr>
          <w:szCs w:val="22"/>
          <w:lang w:val="en-GB"/>
        </w:rPr>
        <w:t xml:space="preserve"> </w:t>
      </w:r>
      <w:proofErr w:type="spellStart"/>
      <w:r w:rsidR="000411CD">
        <w:rPr>
          <w:szCs w:val="22"/>
          <w:lang w:val="en-GB"/>
        </w:rPr>
        <w:t>Lamjao</w:t>
      </w:r>
      <w:proofErr w:type="spellEnd"/>
      <w:r w:rsidR="000411CD">
        <w:rPr>
          <w:szCs w:val="22"/>
          <w:lang w:val="en-GB"/>
        </w:rPr>
        <w:t xml:space="preserve">, </w:t>
      </w:r>
      <w:r w:rsidR="000411CD" w:rsidRPr="00EE512F">
        <w:rPr>
          <w:szCs w:val="22"/>
          <w:lang w:val="en-GB"/>
        </w:rPr>
        <w:t xml:space="preserve">a floating national park on the south of </w:t>
      </w:r>
      <w:proofErr w:type="spellStart"/>
      <w:r w:rsidR="000411CD" w:rsidRPr="00EE512F">
        <w:rPr>
          <w:szCs w:val="22"/>
          <w:lang w:val="en-GB"/>
        </w:rPr>
        <w:t>Loktak</w:t>
      </w:r>
      <w:proofErr w:type="spellEnd"/>
      <w:r w:rsidR="000411CD" w:rsidRPr="00EE512F">
        <w:rPr>
          <w:szCs w:val="22"/>
          <w:lang w:val="en-GB"/>
        </w:rPr>
        <w:t xml:space="preserve"> Lake is the only known natural habitat of globally endangered swamp deer </w:t>
      </w:r>
      <w:proofErr w:type="spellStart"/>
      <w:r w:rsidR="000411CD" w:rsidRPr="00EE512F">
        <w:rPr>
          <w:i/>
          <w:szCs w:val="22"/>
          <w:lang w:val="en-GB"/>
        </w:rPr>
        <w:t>Rucervus</w:t>
      </w:r>
      <w:proofErr w:type="spellEnd"/>
      <w:r w:rsidR="000411CD" w:rsidRPr="00EE512F">
        <w:rPr>
          <w:i/>
          <w:szCs w:val="22"/>
          <w:lang w:val="en-GB"/>
        </w:rPr>
        <w:t xml:space="preserve"> </w:t>
      </w:r>
      <w:proofErr w:type="spellStart"/>
      <w:r w:rsidR="000411CD" w:rsidRPr="00EE512F">
        <w:rPr>
          <w:i/>
          <w:szCs w:val="22"/>
          <w:lang w:val="en-GB"/>
        </w:rPr>
        <w:t>eldii</w:t>
      </w:r>
      <w:r w:rsidR="000411CD" w:rsidRPr="00EE512F">
        <w:rPr>
          <w:szCs w:val="22"/>
          <w:lang w:val="en-GB"/>
        </w:rPr>
        <w:t>.</w:t>
      </w:r>
      <w:r w:rsidRPr="00EE512F">
        <w:rPr>
          <w:szCs w:val="22"/>
          <w:lang w:val="en-GB"/>
        </w:rPr>
        <w:t>The</w:t>
      </w:r>
      <w:proofErr w:type="spellEnd"/>
      <w:r w:rsidRPr="00EE512F">
        <w:rPr>
          <w:szCs w:val="22"/>
          <w:lang w:val="en-GB"/>
        </w:rPr>
        <w:t xml:space="preserve"> largest remaining populations of Critically Endangered </w:t>
      </w:r>
      <w:proofErr w:type="spellStart"/>
      <w:r w:rsidRPr="00EE512F">
        <w:rPr>
          <w:szCs w:val="22"/>
          <w:lang w:val="en-GB"/>
        </w:rPr>
        <w:t>Gharial</w:t>
      </w:r>
      <w:proofErr w:type="spellEnd"/>
      <w:r w:rsidRPr="00EE512F">
        <w:rPr>
          <w:szCs w:val="22"/>
          <w:lang w:val="en-GB"/>
        </w:rPr>
        <w:t xml:space="preserve"> (</w:t>
      </w:r>
      <w:proofErr w:type="spellStart"/>
      <w:r w:rsidRPr="00EE512F">
        <w:rPr>
          <w:i/>
          <w:szCs w:val="22"/>
          <w:lang w:val="en-GB"/>
        </w:rPr>
        <w:t>Gavialis</w:t>
      </w:r>
      <w:proofErr w:type="spellEnd"/>
      <w:r w:rsidRPr="00EE512F">
        <w:rPr>
          <w:i/>
          <w:szCs w:val="22"/>
          <w:lang w:val="en-GB"/>
        </w:rPr>
        <w:t xml:space="preserve"> </w:t>
      </w:r>
      <w:proofErr w:type="spellStart"/>
      <w:r w:rsidRPr="00EE512F">
        <w:rPr>
          <w:i/>
          <w:szCs w:val="22"/>
          <w:lang w:val="en-GB"/>
        </w:rPr>
        <w:t>gangeticus</w:t>
      </w:r>
      <w:proofErr w:type="spellEnd"/>
      <w:r w:rsidRPr="00EE512F">
        <w:rPr>
          <w:szCs w:val="22"/>
          <w:lang w:val="en-GB"/>
        </w:rPr>
        <w:t xml:space="preserve">) are concentrated around </w:t>
      </w:r>
      <w:proofErr w:type="spellStart"/>
      <w:r w:rsidRPr="00EE512F">
        <w:rPr>
          <w:szCs w:val="22"/>
          <w:lang w:val="en-GB"/>
        </w:rPr>
        <w:t>riverine</w:t>
      </w:r>
      <w:proofErr w:type="spellEnd"/>
      <w:r w:rsidRPr="00EE512F">
        <w:rPr>
          <w:szCs w:val="22"/>
          <w:lang w:val="en-GB"/>
        </w:rPr>
        <w:t xml:space="preserve"> wetlands of River Son, </w:t>
      </w:r>
      <w:proofErr w:type="spellStart"/>
      <w:r w:rsidRPr="00EE512F">
        <w:rPr>
          <w:szCs w:val="22"/>
          <w:lang w:val="en-GB"/>
        </w:rPr>
        <w:t>Girwa</w:t>
      </w:r>
      <w:proofErr w:type="spellEnd"/>
      <w:r w:rsidRPr="00EE512F">
        <w:rPr>
          <w:szCs w:val="22"/>
          <w:lang w:val="en-GB"/>
        </w:rPr>
        <w:t xml:space="preserve"> and Chambal of Central India. The spectacular wetlands of </w:t>
      </w:r>
      <w:proofErr w:type="spellStart"/>
      <w:r w:rsidRPr="00EE512F">
        <w:rPr>
          <w:szCs w:val="22"/>
          <w:lang w:val="en-GB"/>
        </w:rPr>
        <w:t>Ladakh</w:t>
      </w:r>
      <w:proofErr w:type="spellEnd"/>
      <w:r w:rsidRPr="00EE512F">
        <w:rPr>
          <w:szCs w:val="22"/>
          <w:lang w:val="en-GB"/>
        </w:rPr>
        <w:t xml:space="preserve"> are the only known breeding ground of globally vulnerable Black-necked Crane, </w:t>
      </w:r>
      <w:proofErr w:type="spellStart"/>
      <w:r w:rsidRPr="00EE512F">
        <w:rPr>
          <w:i/>
          <w:szCs w:val="22"/>
          <w:lang w:val="en-GB"/>
        </w:rPr>
        <w:t>Grus</w:t>
      </w:r>
      <w:proofErr w:type="spellEnd"/>
      <w:r w:rsidRPr="00EE512F">
        <w:rPr>
          <w:i/>
          <w:szCs w:val="22"/>
          <w:lang w:val="en-GB"/>
        </w:rPr>
        <w:t xml:space="preserve"> </w:t>
      </w:r>
      <w:proofErr w:type="spellStart"/>
      <w:r w:rsidRPr="00EE512F">
        <w:rPr>
          <w:i/>
          <w:szCs w:val="22"/>
          <w:lang w:val="en-GB"/>
        </w:rPr>
        <w:t>nigricollis</w:t>
      </w:r>
      <w:proofErr w:type="spellEnd"/>
      <w:r w:rsidRPr="00EE512F">
        <w:rPr>
          <w:szCs w:val="22"/>
          <w:lang w:val="en-GB"/>
        </w:rPr>
        <w:t xml:space="preserve"> in India</w:t>
      </w:r>
      <w:r w:rsidRPr="00EE512F">
        <w:rPr>
          <w:rStyle w:val="FootnoteReference"/>
          <w:szCs w:val="22"/>
          <w:lang w:val="en-GB"/>
        </w:rPr>
        <w:footnoteReference w:id="23"/>
      </w:r>
      <w:r w:rsidRPr="00EE512F">
        <w:rPr>
          <w:szCs w:val="22"/>
          <w:lang w:val="en-GB"/>
        </w:rPr>
        <w:t xml:space="preserve">. </w:t>
      </w:r>
      <w:r w:rsidR="00160000" w:rsidRPr="00EE512F">
        <w:rPr>
          <w:szCs w:val="22"/>
          <w:lang w:val="en-GB"/>
        </w:rPr>
        <w:t xml:space="preserve">The </w:t>
      </w:r>
      <w:r w:rsidR="00160000" w:rsidRPr="00EE512F">
        <w:t>freshwater wetlands alone are inhabited by over 180 species classified as critically endangered or endangered under the IUCN Red List of Threatened Species.</w:t>
      </w:r>
    </w:p>
    <w:p w:rsidR="00CB579A" w:rsidRDefault="00160000">
      <w:pPr>
        <w:numPr>
          <w:ilvl w:val="0"/>
          <w:numId w:val="1"/>
        </w:numPr>
        <w:tabs>
          <w:tab w:val="num" w:pos="720"/>
        </w:tabs>
        <w:spacing w:after="120"/>
        <w:ind w:left="720"/>
        <w:rPr>
          <w:szCs w:val="22"/>
          <w:lang w:val="en-GB"/>
        </w:rPr>
      </w:pPr>
      <w:r>
        <w:rPr>
          <w:szCs w:val="22"/>
          <w:lang w:val="en-GB"/>
        </w:rPr>
        <w:t xml:space="preserve">The species diversity of mangroves in India </w:t>
      </w:r>
      <w:proofErr w:type="gramStart"/>
      <w:r w:rsidRPr="00EE512F">
        <w:rPr>
          <w:szCs w:val="22"/>
          <w:lang w:val="en-GB"/>
        </w:rPr>
        <w:t>represent</w:t>
      </w:r>
      <w:proofErr w:type="gramEnd"/>
      <w:r w:rsidRPr="00EE512F">
        <w:rPr>
          <w:szCs w:val="22"/>
          <w:lang w:val="en-GB"/>
        </w:rPr>
        <w:t xml:space="preserve"> </w:t>
      </w:r>
      <w:r>
        <w:rPr>
          <w:szCs w:val="22"/>
          <w:lang w:val="en-GB"/>
        </w:rPr>
        <w:t xml:space="preserve">nearly 60% </w:t>
      </w:r>
      <w:r w:rsidRPr="00EE512F">
        <w:rPr>
          <w:szCs w:val="22"/>
          <w:lang w:val="en-GB"/>
        </w:rPr>
        <w:t>of the known global diversity</w:t>
      </w:r>
      <w:r w:rsidRPr="00EE512F">
        <w:rPr>
          <w:rStyle w:val="FootnoteReference"/>
          <w:szCs w:val="22"/>
          <w:lang w:val="en-GB"/>
        </w:rPr>
        <w:footnoteReference w:id="24"/>
      </w:r>
      <w:r>
        <w:rPr>
          <w:szCs w:val="22"/>
          <w:lang w:val="en-GB"/>
        </w:rPr>
        <w:t xml:space="preserve">, supporting </w:t>
      </w:r>
      <w:r w:rsidRPr="00EE512F">
        <w:rPr>
          <w:szCs w:val="22"/>
          <w:lang w:val="en-GB"/>
        </w:rPr>
        <w:t>over 920 plant and over 3,100 animal species</w:t>
      </w:r>
      <w:r w:rsidRPr="00EE512F">
        <w:rPr>
          <w:rStyle w:val="FootnoteReference"/>
          <w:szCs w:val="22"/>
          <w:lang w:val="en-GB"/>
        </w:rPr>
        <w:footnoteReference w:id="25"/>
      </w:r>
      <w:r w:rsidRPr="00EE512F">
        <w:rPr>
          <w:szCs w:val="22"/>
          <w:lang w:val="en-GB"/>
        </w:rPr>
        <w:t>.</w:t>
      </w:r>
      <w:r w:rsidR="002C306F" w:rsidRPr="00EE512F">
        <w:t xml:space="preserve"> Existing records indicate the presence of </w:t>
      </w:r>
      <w:proofErr w:type="spellStart"/>
      <w:r w:rsidR="002C306F" w:rsidRPr="00EE512F">
        <w:t>atleast</w:t>
      </w:r>
      <w:proofErr w:type="spellEnd"/>
      <w:r w:rsidR="002C306F" w:rsidRPr="00EE512F">
        <w:t xml:space="preserve"> five critically endangered or endangered mangrove animal species. </w:t>
      </w:r>
      <w:r w:rsidR="00A61D65" w:rsidRPr="00EE512F">
        <w:rPr>
          <w:szCs w:val="22"/>
          <w:lang w:val="en-GB"/>
        </w:rPr>
        <w:t xml:space="preserve">The 39 true mangrove species recorded from Indian mangrove marshes includes </w:t>
      </w:r>
      <w:r w:rsidR="00101D6C" w:rsidRPr="00EE512F">
        <w:rPr>
          <w:szCs w:val="22"/>
          <w:lang w:val="en-GB"/>
        </w:rPr>
        <w:t xml:space="preserve">the </w:t>
      </w:r>
      <w:r w:rsidR="00A61D65" w:rsidRPr="00EE512F">
        <w:rPr>
          <w:szCs w:val="22"/>
          <w:lang w:val="en-GB"/>
        </w:rPr>
        <w:t>world’s largest block of halophytic mangroves (</w:t>
      </w:r>
      <w:proofErr w:type="spellStart"/>
      <w:r w:rsidR="00A61D65" w:rsidRPr="00EE512F">
        <w:rPr>
          <w:szCs w:val="22"/>
          <w:lang w:val="en-GB"/>
        </w:rPr>
        <w:t>Sunderbans</w:t>
      </w:r>
      <w:proofErr w:type="spellEnd"/>
      <w:r w:rsidR="00A61D65" w:rsidRPr="00EE512F">
        <w:rPr>
          <w:szCs w:val="22"/>
          <w:lang w:val="en-GB"/>
        </w:rPr>
        <w:t xml:space="preserve"> </w:t>
      </w:r>
      <w:r w:rsidR="00101D6C" w:rsidRPr="00EE512F">
        <w:rPr>
          <w:szCs w:val="22"/>
          <w:lang w:val="en-GB"/>
        </w:rPr>
        <w:t xml:space="preserve">which straddles </w:t>
      </w:r>
      <w:r w:rsidR="00A61D65" w:rsidRPr="00EE512F">
        <w:rPr>
          <w:szCs w:val="22"/>
          <w:lang w:val="en-GB"/>
        </w:rPr>
        <w:t xml:space="preserve">India and Bangladesh), also including two globally threatened species </w:t>
      </w:r>
      <w:proofErr w:type="spellStart"/>
      <w:r w:rsidR="00A61D65" w:rsidRPr="00EE512F">
        <w:rPr>
          <w:i/>
          <w:szCs w:val="22"/>
          <w:lang w:val="en-GB"/>
        </w:rPr>
        <w:t>Sonneratia</w:t>
      </w:r>
      <w:proofErr w:type="spellEnd"/>
      <w:r w:rsidR="00A61D65" w:rsidRPr="00EE512F">
        <w:rPr>
          <w:i/>
          <w:szCs w:val="22"/>
          <w:lang w:val="en-GB"/>
        </w:rPr>
        <w:t xml:space="preserve"> </w:t>
      </w:r>
      <w:proofErr w:type="spellStart"/>
      <w:r w:rsidR="00A61D65" w:rsidRPr="00EE512F">
        <w:rPr>
          <w:i/>
          <w:szCs w:val="22"/>
          <w:lang w:val="en-GB"/>
        </w:rPr>
        <w:t>griffithii</w:t>
      </w:r>
      <w:proofErr w:type="spellEnd"/>
      <w:r w:rsidR="00A61D65" w:rsidRPr="00EE512F">
        <w:rPr>
          <w:szCs w:val="22"/>
          <w:lang w:val="en-GB"/>
        </w:rPr>
        <w:t xml:space="preserve"> and </w:t>
      </w:r>
      <w:proofErr w:type="spellStart"/>
      <w:r w:rsidR="00A61D65" w:rsidRPr="00EE512F">
        <w:rPr>
          <w:i/>
          <w:szCs w:val="22"/>
          <w:lang w:val="en-GB"/>
        </w:rPr>
        <w:t>Heritiera</w:t>
      </w:r>
      <w:proofErr w:type="spellEnd"/>
      <w:r w:rsidR="00A61D65" w:rsidRPr="00EE512F">
        <w:rPr>
          <w:i/>
          <w:szCs w:val="22"/>
          <w:lang w:val="en-GB"/>
        </w:rPr>
        <w:t xml:space="preserve"> </w:t>
      </w:r>
      <w:proofErr w:type="spellStart"/>
      <w:r w:rsidR="00A61D65" w:rsidRPr="00EE512F">
        <w:rPr>
          <w:i/>
          <w:szCs w:val="22"/>
          <w:lang w:val="en-GB"/>
        </w:rPr>
        <w:t>fomes</w:t>
      </w:r>
      <w:proofErr w:type="spellEnd"/>
      <w:r w:rsidR="00A61D65" w:rsidRPr="00EE512F">
        <w:rPr>
          <w:i/>
          <w:szCs w:val="22"/>
          <w:lang w:val="en-GB"/>
        </w:rPr>
        <w:t xml:space="preserve">. </w:t>
      </w:r>
      <w:r w:rsidR="002C306F">
        <w:rPr>
          <w:szCs w:val="22"/>
          <w:lang w:val="en-GB"/>
        </w:rPr>
        <w:t xml:space="preserve">Similarly, the </w:t>
      </w:r>
      <w:r w:rsidR="00A61D65" w:rsidRPr="00EE512F">
        <w:rPr>
          <w:szCs w:val="22"/>
          <w:lang w:val="en-GB"/>
        </w:rPr>
        <w:t>coralline diversity in the country</w:t>
      </w:r>
      <w:r w:rsidR="000411CD">
        <w:rPr>
          <w:szCs w:val="22"/>
          <w:lang w:val="en-GB"/>
        </w:rPr>
        <w:t>,</w:t>
      </w:r>
      <w:r w:rsidR="00A61D65" w:rsidRPr="00EE512F">
        <w:rPr>
          <w:szCs w:val="22"/>
          <w:lang w:val="en-GB"/>
        </w:rPr>
        <w:t xml:space="preserve"> constituted </w:t>
      </w:r>
      <w:r w:rsidR="000411CD">
        <w:rPr>
          <w:szCs w:val="22"/>
          <w:lang w:val="en-GB"/>
        </w:rPr>
        <w:t>by</w:t>
      </w:r>
      <w:r w:rsidR="00A61D65" w:rsidRPr="00EE512F">
        <w:rPr>
          <w:szCs w:val="22"/>
          <w:lang w:val="en-GB"/>
        </w:rPr>
        <w:t xml:space="preserve"> 478 species of 89 genera, form</w:t>
      </w:r>
      <w:r w:rsidR="000411CD">
        <w:rPr>
          <w:szCs w:val="22"/>
          <w:lang w:val="en-GB"/>
        </w:rPr>
        <w:t>s</w:t>
      </w:r>
      <w:r w:rsidR="00A61D65" w:rsidRPr="00EE512F">
        <w:rPr>
          <w:szCs w:val="22"/>
          <w:lang w:val="en-GB"/>
        </w:rPr>
        <w:t xml:space="preserve"> 60% of </w:t>
      </w:r>
      <w:r w:rsidR="00101D6C" w:rsidRPr="00EE512F">
        <w:rPr>
          <w:szCs w:val="22"/>
          <w:lang w:val="en-GB"/>
        </w:rPr>
        <w:t xml:space="preserve">the global </w:t>
      </w:r>
      <w:proofErr w:type="spellStart"/>
      <w:r w:rsidR="00A61D65" w:rsidRPr="00EE512F">
        <w:rPr>
          <w:szCs w:val="22"/>
          <w:lang w:val="en-GB"/>
        </w:rPr>
        <w:t>hermatypic</w:t>
      </w:r>
      <w:proofErr w:type="spellEnd"/>
      <w:r w:rsidR="00A61D65" w:rsidRPr="00EE512F">
        <w:rPr>
          <w:szCs w:val="22"/>
          <w:lang w:val="en-GB"/>
        </w:rPr>
        <w:t xml:space="preserve"> genera. </w:t>
      </w:r>
    </w:p>
    <w:p w:rsidR="00CB579A" w:rsidRDefault="00A61D65">
      <w:pPr>
        <w:numPr>
          <w:ilvl w:val="0"/>
          <w:numId w:val="1"/>
        </w:numPr>
        <w:tabs>
          <w:tab w:val="num" w:pos="720"/>
        </w:tabs>
        <w:spacing w:after="120"/>
        <w:ind w:left="720"/>
      </w:pPr>
      <w:r w:rsidRPr="00EE512F">
        <w:rPr>
          <w:szCs w:val="22"/>
          <w:lang w:val="en-GB"/>
        </w:rPr>
        <w:t>Placed geographically in the core region of the Central Asian Flyway</w:t>
      </w:r>
      <w:r w:rsidR="002535C0" w:rsidRPr="00EE512F">
        <w:rPr>
          <w:szCs w:val="22"/>
          <w:lang w:val="en-GB"/>
        </w:rPr>
        <w:t xml:space="preserve"> (CAF)</w:t>
      </w:r>
      <w:r w:rsidRPr="00EE512F">
        <w:rPr>
          <w:szCs w:val="22"/>
          <w:lang w:val="en-GB"/>
        </w:rPr>
        <w:t xml:space="preserve">, Indian wetlands are of high significance for migrating </w:t>
      </w:r>
      <w:proofErr w:type="spellStart"/>
      <w:r w:rsidRPr="00EE512F">
        <w:rPr>
          <w:szCs w:val="22"/>
          <w:lang w:val="en-GB"/>
        </w:rPr>
        <w:t>waterbird</w:t>
      </w:r>
      <w:proofErr w:type="spellEnd"/>
      <w:r w:rsidRPr="00EE512F">
        <w:rPr>
          <w:szCs w:val="22"/>
          <w:lang w:val="en-GB"/>
        </w:rPr>
        <w:t xml:space="preserve"> species within a large intra-continental territory between </w:t>
      </w:r>
      <w:r w:rsidR="002D11F0" w:rsidRPr="00EE512F">
        <w:rPr>
          <w:szCs w:val="22"/>
          <w:lang w:val="en-GB"/>
        </w:rPr>
        <w:t xml:space="preserve">the </w:t>
      </w:r>
      <w:r w:rsidRPr="00EE512F">
        <w:rPr>
          <w:szCs w:val="22"/>
          <w:lang w:val="en-GB"/>
        </w:rPr>
        <w:t xml:space="preserve">Arctic and the Indian Ocean. </w:t>
      </w:r>
      <w:r w:rsidR="006931DC" w:rsidRPr="00EE512F">
        <w:rPr>
          <w:szCs w:val="22"/>
          <w:lang w:val="en-GB"/>
        </w:rPr>
        <w:t>Indian wetlands are host to 81 extra</w:t>
      </w:r>
      <w:r w:rsidR="0019694A">
        <w:rPr>
          <w:szCs w:val="22"/>
          <w:lang w:val="en-GB"/>
        </w:rPr>
        <w:t>-</w:t>
      </w:r>
      <w:proofErr w:type="spellStart"/>
      <w:r w:rsidR="006931DC" w:rsidRPr="00EE512F">
        <w:rPr>
          <w:szCs w:val="22"/>
          <w:lang w:val="en-GB"/>
        </w:rPr>
        <w:t>limital</w:t>
      </w:r>
      <w:proofErr w:type="spellEnd"/>
      <w:r w:rsidR="006931DC" w:rsidRPr="00EE512F">
        <w:rPr>
          <w:szCs w:val="22"/>
          <w:lang w:val="en-GB"/>
        </w:rPr>
        <w:t xml:space="preserve"> seasonal immigrants from Palaearctic Region beyond the Himalayas – in central and northern Asia, and eastern and northern Europe. </w:t>
      </w:r>
      <w:r w:rsidR="006931DC">
        <w:t>Of these,</w:t>
      </w:r>
      <w:r w:rsidR="009D7C8F" w:rsidRPr="00EE512F">
        <w:t xml:space="preserve"> Baer's </w:t>
      </w:r>
      <w:proofErr w:type="spellStart"/>
      <w:r w:rsidR="009D7C8F" w:rsidRPr="00EE512F">
        <w:t>Pochard</w:t>
      </w:r>
      <w:proofErr w:type="spellEnd"/>
      <w:r w:rsidR="009D7C8F" w:rsidRPr="00EE512F">
        <w:t xml:space="preserve"> </w:t>
      </w:r>
      <w:proofErr w:type="spellStart"/>
      <w:r w:rsidR="009D7C8F" w:rsidRPr="00EE512F">
        <w:rPr>
          <w:i/>
        </w:rPr>
        <w:t>Aythya</w:t>
      </w:r>
      <w:proofErr w:type="spellEnd"/>
      <w:r w:rsidR="009D7C8F" w:rsidRPr="00EE512F">
        <w:rPr>
          <w:i/>
        </w:rPr>
        <w:t xml:space="preserve"> </w:t>
      </w:r>
      <w:proofErr w:type="spellStart"/>
      <w:r w:rsidR="009D7C8F" w:rsidRPr="00EE512F">
        <w:rPr>
          <w:i/>
        </w:rPr>
        <w:t>baeri</w:t>
      </w:r>
      <w:proofErr w:type="spellEnd"/>
      <w:r w:rsidR="009D7C8F" w:rsidRPr="00EE512F">
        <w:t xml:space="preserve"> and Sociable plover </w:t>
      </w:r>
      <w:proofErr w:type="spellStart"/>
      <w:r w:rsidR="009D7C8F" w:rsidRPr="00EE512F">
        <w:rPr>
          <w:i/>
        </w:rPr>
        <w:t>Vanellus</w:t>
      </w:r>
      <w:proofErr w:type="spellEnd"/>
      <w:r w:rsidR="009D7C8F" w:rsidRPr="00EE512F">
        <w:rPr>
          <w:i/>
        </w:rPr>
        <w:t xml:space="preserve"> gregarious</w:t>
      </w:r>
      <w:r w:rsidR="009D7C8F" w:rsidRPr="00EE512F">
        <w:t xml:space="preserve">, </w:t>
      </w:r>
      <w:r w:rsidR="006931DC">
        <w:t xml:space="preserve">are classified as </w:t>
      </w:r>
      <w:r w:rsidR="009D7C8F" w:rsidRPr="00EE512F">
        <w:t xml:space="preserve">being critically endangered. </w:t>
      </w:r>
      <w:r w:rsidRPr="00EE512F">
        <w:rPr>
          <w:szCs w:val="22"/>
          <w:lang w:val="en-GB"/>
        </w:rPr>
        <w:t xml:space="preserve">Maintenance of wetland habitats in a healthy state is absolutely crucial for these species.  </w:t>
      </w:r>
    </w:p>
    <w:p w:rsidR="00A61D65" w:rsidRPr="00EE512F" w:rsidRDefault="00A61D65" w:rsidP="002535C0">
      <w:pPr>
        <w:spacing w:after="120"/>
        <w:ind w:left="720"/>
        <w:jc w:val="center"/>
        <w:rPr>
          <w:sz w:val="18"/>
          <w:szCs w:val="22"/>
          <w:lang w:val="en-GB"/>
        </w:rPr>
      </w:pPr>
      <w:r w:rsidRPr="00EE512F">
        <w:rPr>
          <w:b/>
          <w:sz w:val="18"/>
          <w:szCs w:val="22"/>
          <w:lang w:val="en-GB"/>
        </w:rPr>
        <w:t>Table 1</w:t>
      </w:r>
      <w:r w:rsidRPr="00EE512F">
        <w:rPr>
          <w:sz w:val="18"/>
          <w:szCs w:val="22"/>
          <w:lang w:val="en-GB"/>
        </w:rPr>
        <w:t>: Wetland dependent globally threatened bird species found in India</w:t>
      </w:r>
      <w:r w:rsidRPr="00EE512F">
        <w:rPr>
          <w:rStyle w:val="FootnoteReference"/>
          <w:sz w:val="18"/>
          <w:szCs w:val="22"/>
          <w:lang w:val="en-GB"/>
        </w:rPr>
        <w:footnoteReference w:id="26"/>
      </w:r>
    </w:p>
    <w:tbl>
      <w:tblPr>
        <w:tblW w:w="8613" w:type="dxa"/>
        <w:tblInd w:w="720" w:type="dxa"/>
        <w:tblBorders>
          <w:top w:val="single" w:sz="4" w:space="0" w:color="auto"/>
          <w:bottom w:val="single" w:sz="4" w:space="0" w:color="auto"/>
          <w:insideH w:val="single" w:sz="4" w:space="0" w:color="auto"/>
          <w:insideV w:val="single" w:sz="4" w:space="0" w:color="auto"/>
        </w:tblBorders>
        <w:tblCellMar>
          <w:left w:w="0" w:type="dxa"/>
          <w:right w:w="0" w:type="dxa"/>
        </w:tblCellMar>
        <w:tblLook w:val="04A0"/>
      </w:tblPr>
      <w:tblGrid>
        <w:gridCol w:w="1526"/>
        <w:gridCol w:w="1701"/>
        <w:gridCol w:w="1984"/>
        <w:gridCol w:w="1701"/>
        <w:gridCol w:w="1701"/>
      </w:tblGrid>
      <w:tr w:rsidR="00A61D65" w:rsidRPr="00EE512F" w:rsidTr="00762FB5">
        <w:trPr>
          <w:trHeight w:val="282"/>
        </w:trPr>
        <w:tc>
          <w:tcPr>
            <w:tcW w:w="1526" w:type="dxa"/>
            <w:tcBorders>
              <w:right w:val="single" w:sz="4" w:space="0" w:color="auto"/>
            </w:tcBorders>
            <w:shd w:val="clear" w:color="auto" w:fill="C4BC96"/>
            <w:tcMar>
              <w:top w:w="0" w:type="dxa"/>
              <w:left w:w="108" w:type="dxa"/>
              <w:bottom w:w="0" w:type="dxa"/>
              <w:right w:w="108" w:type="dxa"/>
            </w:tcMar>
            <w:hideMark/>
          </w:tcPr>
          <w:p w:rsidR="00A61D65" w:rsidRPr="00EE512F" w:rsidRDefault="00A61D65" w:rsidP="00A61D65">
            <w:pPr>
              <w:rPr>
                <w:sz w:val="18"/>
                <w:szCs w:val="18"/>
                <w:lang w:val="en-GB"/>
              </w:rPr>
            </w:pPr>
            <w:r w:rsidRPr="00EE512F">
              <w:rPr>
                <w:sz w:val="18"/>
                <w:szCs w:val="18"/>
                <w:lang w:val="en-GB"/>
              </w:rPr>
              <w:t>Biomes</w:t>
            </w:r>
          </w:p>
        </w:tc>
        <w:tc>
          <w:tcPr>
            <w:tcW w:w="1701" w:type="dxa"/>
            <w:tcBorders>
              <w:left w:val="single" w:sz="4" w:space="0" w:color="auto"/>
              <w:right w:val="single" w:sz="4" w:space="0" w:color="auto"/>
            </w:tcBorders>
            <w:shd w:val="clear" w:color="auto" w:fill="C4BC96"/>
            <w:tcMar>
              <w:top w:w="0" w:type="dxa"/>
              <w:left w:w="108" w:type="dxa"/>
              <w:bottom w:w="0" w:type="dxa"/>
              <w:right w:w="108" w:type="dxa"/>
            </w:tcMar>
            <w:hideMark/>
          </w:tcPr>
          <w:p w:rsidR="00A61D65" w:rsidRPr="00EE512F" w:rsidRDefault="00A61D65" w:rsidP="00A61D65">
            <w:pPr>
              <w:rPr>
                <w:sz w:val="18"/>
                <w:szCs w:val="18"/>
                <w:lang w:val="en-GB"/>
              </w:rPr>
            </w:pPr>
            <w:r w:rsidRPr="00EE512F">
              <w:rPr>
                <w:sz w:val="18"/>
                <w:szCs w:val="18"/>
                <w:lang w:val="en-GB"/>
              </w:rPr>
              <w:t xml:space="preserve">Near Threatened </w:t>
            </w:r>
          </w:p>
        </w:tc>
        <w:tc>
          <w:tcPr>
            <w:tcW w:w="1984" w:type="dxa"/>
            <w:tcBorders>
              <w:left w:val="single" w:sz="4" w:space="0" w:color="auto"/>
              <w:right w:val="single" w:sz="4" w:space="0" w:color="auto"/>
            </w:tcBorders>
            <w:shd w:val="clear" w:color="auto" w:fill="C4BC96"/>
            <w:tcMar>
              <w:top w:w="0" w:type="dxa"/>
              <w:left w:w="108" w:type="dxa"/>
              <w:bottom w:w="0" w:type="dxa"/>
              <w:right w:w="108" w:type="dxa"/>
            </w:tcMar>
            <w:hideMark/>
          </w:tcPr>
          <w:p w:rsidR="00A61D65" w:rsidRPr="00EE512F" w:rsidRDefault="00A61D65" w:rsidP="00A61D65">
            <w:pPr>
              <w:rPr>
                <w:sz w:val="18"/>
                <w:szCs w:val="18"/>
                <w:lang w:val="en-GB"/>
              </w:rPr>
            </w:pPr>
            <w:r w:rsidRPr="00EE512F">
              <w:rPr>
                <w:sz w:val="18"/>
                <w:szCs w:val="18"/>
                <w:lang w:val="en-GB"/>
              </w:rPr>
              <w:t>Vulnerable</w:t>
            </w:r>
          </w:p>
        </w:tc>
        <w:tc>
          <w:tcPr>
            <w:tcW w:w="1701" w:type="dxa"/>
            <w:tcBorders>
              <w:left w:val="single" w:sz="4" w:space="0" w:color="auto"/>
              <w:right w:val="single" w:sz="4" w:space="0" w:color="auto"/>
            </w:tcBorders>
            <w:shd w:val="clear" w:color="auto" w:fill="C4BC96"/>
            <w:tcMar>
              <w:top w:w="0" w:type="dxa"/>
              <w:left w:w="108" w:type="dxa"/>
              <w:bottom w:w="0" w:type="dxa"/>
              <w:right w:w="108" w:type="dxa"/>
            </w:tcMar>
            <w:hideMark/>
          </w:tcPr>
          <w:p w:rsidR="00A61D65" w:rsidRPr="00EE512F" w:rsidRDefault="00A61D65" w:rsidP="00A61D65">
            <w:pPr>
              <w:rPr>
                <w:sz w:val="18"/>
                <w:szCs w:val="18"/>
                <w:lang w:val="en-GB"/>
              </w:rPr>
            </w:pPr>
            <w:r w:rsidRPr="00EE512F">
              <w:rPr>
                <w:sz w:val="18"/>
                <w:szCs w:val="18"/>
                <w:lang w:val="en-GB"/>
              </w:rPr>
              <w:t>Endangered</w:t>
            </w:r>
          </w:p>
        </w:tc>
        <w:tc>
          <w:tcPr>
            <w:tcW w:w="1701" w:type="dxa"/>
            <w:tcBorders>
              <w:left w:val="single" w:sz="4" w:space="0" w:color="auto"/>
              <w:right w:val="nil"/>
            </w:tcBorders>
            <w:shd w:val="clear" w:color="auto" w:fill="C4BC96"/>
            <w:tcMar>
              <w:top w:w="0" w:type="dxa"/>
              <w:left w:w="108" w:type="dxa"/>
              <w:bottom w:w="0" w:type="dxa"/>
              <w:right w:w="108" w:type="dxa"/>
            </w:tcMar>
            <w:hideMark/>
          </w:tcPr>
          <w:p w:rsidR="00A61D65" w:rsidRPr="00EE512F" w:rsidRDefault="00A61D65" w:rsidP="00A61D65">
            <w:pPr>
              <w:rPr>
                <w:sz w:val="18"/>
                <w:szCs w:val="18"/>
                <w:lang w:val="en-GB"/>
              </w:rPr>
            </w:pPr>
            <w:r w:rsidRPr="00EE512F">
              <w:rPr>
                <w:sz w:val="18"/>
                <w:szCs w:val="18"/>
                <w:lang w:val="en-GB"/>
              </w:rPr>
              <w:t>Critically Endangered</w:t>
            </w:r>
          </w:p>
        </w:tc>
      </w:tr>
      <w:tr w:rsidR="00A61D65" w:rsidRPr="00EE512F" w:rsidTr="00762FB5">
        <w:tc>
          <w:tcPr>
            <w:tcW w:w="1526" w:type="dxa"/>
            <w:shd w:val="clear" w:color="auto" w:fill="EAF1DD"/>
            <w:tcMar>
              <w:top w:w="0" w:type="dxa"/>
              <w:left w:w="108" w:type="dxa"/>
              <w:bottom w:w="0" w:type="dxa"/>
              <w:right w:w="108" w:type="dxa"/>
            </w:tcMar>
            <w:hideMark/>
          </w:tcPr>
          <w:p w:rsidR="00A61D65" w:rsidRPr="00EE512F" w:rsidRDefault="00A61D65" w:rsidP="00A61D65">
            <w:pPr>
              <w:rPr>
                <w:sz w:val="18"/>
                <w:szCs w:val="18"/>
                <w:lang w:val="en-GB"/>
              </w:rPr>
            </w:pPr>
            <w:r w:rsidRPr="00EE512F">
              <w:rPr>
                <w:sz w:val="18"/>
                <w:szCs w:val="18"/>
                <w:lang w:val="en-GB"/>
              </w:rPr>
              <w:t>Trans Himalayas and Himalayas</w:t>
            </w:r>
          </w:p>
        </w:tc>
        <w:tc>
          <w:tcPr>
            <w:tcW w:w="1701" w:type="dxa"/>
            <w:shd w:val="clear" w:color="auto" w:fill="EAF1DD"/>
            <w:tcMar>
              <w:top w:w="0" w:type="dxa"/>
              <w:left w:w="108" w:type="dxa"/>
              <w:bottom w:w="0" w:type="dxa"/>
              <w:right w:w="108" w:type="dxa"/>
            </w:tcMar>
          </w:tcPr>
          <w:p w:rsidR="00A61D65" w:rsidRPr="00EE512F" w:rsidRDefault="00A61D65" w:rsidP="00A61D65">
            <w:pPr>
              <w:rPr>
                <w:sz w:val="18"/>
                <w:szCs w:val="18"/>
                <w:lang w:val="en-GB"/>
              </w:rPr>
            </w:pPr>
          </w:p>
        </w:tc>
        <w:tc>
          <w:tcPr>
            <w:tcW w:w="1984" w:type="dxa"/>
            <w:shd w:val="clear" w:color="auto" w:fill="EAF1DD"/>
            <w:tcMar>
              <w:top w:w="0" w:type="dxa"/>
              <w:left w:w="108" w:type="dxa"/>
              <w:bottom w:w="0" w:type="dxa"/>
              <w:right w:w="108" w:type="dxa"/>
            </w:tcMar>
          </w:tcPr>
          <w:p w:rsidR="00A61D65" w:rsidRPr="00EE512F" w:rsidRDefault="00A61D65" w:rsidP="00A61D65">
            <w:pPr>
              <w:rPr>
                <w:sz w:val="18"/>
                <w:szCs w:val="18"/>
                <w:lang w:val="en-GB"/>
              </w:rPr>
            </w:pPr>
            <w:r w:rsidRPr="00EE512F">
              <w:rPr>
                <w:sz w:val="18"/>
                <w:szCs w:val="18"/>
                <w:lang w:val="en-GB"/>
              </w:rPr>
              <w:t>Black-necked Crane</w:t>
            </w:r>
          </w:p>
          <w:p w:rsidR="00A61D65" w:rsidRPr="00EE512F" w:rsidRDefault="00A61D65" w:rsidP="00A61D65">
            <w:pPr>
              <w:rPr>
                <w:sz w:val="18"/>
                <w:szCs w:val="18"/>
                <w:lang w:val="en-GB"/>
              </w:rPr>
            </w:pPr>
            <w:r w:rsidRPr="00EE512F">
              <w:rPr>
                <w:sz w:val="18"/>
                <w:szCs w:val="18"/>
                <w:lang w:val="en-GB"/>
              </w:rPr>
              <w:t>Wood Snipe</w:t>
            </w:r>
          </w:p>
          <w:p w:rsidR="00A61D65" w:rsidRPr="00EE512F" w:rsidRDefault="00A61D65" w:rsidP="00A61D65">
            <w:pPr>
              <w:rPr>
                <w:sz w:val="18"/>
                <w:szCs w:val="18"/>
                <w:lang w:val="en-GB"/>
              </w:rPr>
            </w:pPr>
            <w:r w:rsidRPr="00EE512F">
              <w:rPr>
                <w:sz w:val="18"/>
                <w:szCs w:val="18"/>
                <w:lang w:val="en-GB"/>
              </w:rPr>
              <w:t>Lesser Adjutant</w:t>
            </w:r>
          </w:p>
          <w:p w:rsidR="00A61D65" w:rsidRPr="00EE512F" w:rsidRDefault="00A61D65" w:rsidP="00A61D65">
            <w:pPr>
              <w:rPr>
                <w:sz w:val="18"/>
                <w:szCs w:val="18"/>
                <w:lang w:val="en-GB"/>
              </w:rPr>
            </w:pPr>
            <w:r w:rsidRPr="00EE512F">
              <w:rPr>
                <w:sz w:val="18"/>
                <w:szCs w:val="18"/>
                <w:lang w:val="en-GB"/>
              </w:rPr>
              <w:t>Greater Spotted Eagle</w:t>
            </w:r>
          </w:p>
        </w:tc>
        <w:tc>
          <w:tcPr>
            <w:tcW w:w="1701" w:type="dxa"/>
            <w:shd w:val="clear" w:color="auto" w:fill="EAF1DD"/>
            <w:tcMar>
              <w:top w:w="0" w:type="dxa"/>
              <w:left w:w="108" w:type="dxa"/>
              <w:bottom w:w="0" w:type="dxa"/>
              <w:right w:w="108" w:type="dxa"/>
            </w:tcMar>
          </w:tcPr>
          <w:p w:rsidR="00A61D65" w:rsidRPr="00EE512F" w:rsidRDefault="00A61D65" w:rsidP="00A61D65">
            <w:pPr>
              <w:rPr>
                <w:sz w:val="18"/>
                <w:szCs w:val="18"/>
                <w:lang w:val="en-GB"/>
              </w:rPr>
            </w:pPr>
            <w:r w:rsidRPr="00EE512F">
              <w:rPr>
                <w:sz w:val="18"/>
                <w:szCs w:val="18"/>
                <w:lang w:val="en-GB"/>
              </w:rPr>
              <w:t>White-winged Duck</w:t>
            </w:r>
          </w:p>
        </w:tc>
        <w:tc>
          <w:tcPr>
            <w:tcW w:w="1701" w:type="dxa"/>
            <w:shd w:val="clear" w:color="auto" w:fill="EAF1DD"/>
            <w:tcMar>
              <w:top w:w="0" w:type="dxa"/>
              <w:left w:w="108" w:type="dxa"/>
              <w:bottom w:w="0" w:type="dxa"/>
              <w:right w:w="108" w:type="dxa"/>
            </w:tcMar>
          </w:tcPr>
          <w:p w:rsidR="00A61D65" w:rsidRPr="00EE512F" w:rsidRDefault="00A61D65" w:rsidP="00A61D65">
            <w:pPr>
              <w:rPr>
                <w:sz w:val="18"/>
                <w:szCs w:val="18"/>
                <w:lang w:val="en-GB"/>
              </w:rPr>
            </w:pPr>
            <w:r w:rsidRPr="00EE512F">
              <w:rPr>
                <w:sz w:val="18"/>
                <w:szCs w:val="18"/>
                <w:lang w:val="en-GB"/>
              </w:rPr>
              <w:t>White-bellied Heron</w:t>
            </w:r>
          </w:p>
        </w:tc>
      </w:tr>
      <w:tr w:rsidR="00A61D65" w:rsidRPr="00EE512F" w:rsidTr="00762FB5">
        <w:trPr>
          <w:trHeight w:val="3108"/>
        </w:trPr>
        <w:tc>
          <w:tcPr>
            <w:tcW w:w="1526" w:type="dxa"/>
            <w:shd w:val="clear" w:color="auto" w:fill="EEECE1"/>
            <w:tcMar>
              <w:top w:w="0" w:type="dxa"/>
              <w:left w:w="108" w:type="dxa"/>
              <w:bottom w:w="0" w:type="dxa"/>
              <w:right w:w="108" w:type="dxa"/>
            </w:tcMar>
            <w:hideMark/>
          </w:tcPr>
          <w:p w:rsidR="00A61D65" w:rsidRPr="00EE512F" w:rsidRDefault="00A61D65" w:rsidP="00A61D65">
            <w:pPr>
              <w:rPr>
                <w:sz w:val="18"/>
                <w:szCs w:val="18"/>
                <w:lang w:val="en-GB"/>
              </w:rPr>
            </w:pPr>
            <w:proofErr w:type="spellStart"/>
            <w:r w:rsidRPr="00EE512F">
              <w:rPr>
                <w:sz w:val="18"/>
                <w:szCs w:val="18"/>
                <w:lang w:val="en-GB"/>
              </w:rPr>
              <w:lastRenderedPageBreak/>
              <w:t>Gangetic</w:t>
            </w:r>
            <w:proofErr w:type="spellEnd"/>
            <w:r w:rsidRPr="00EE512F">
              <w:rPr>
                <w:sz w:val="18"/>
                <w:szCs w:val="18"/>
                <w:lang w:val="en-GB"/>
              </w:rPr>
              <w:t xml:space="preserve"> Plains</w:t>
            </w:r>
          </w:p>
        </w:tc>
        <w:tc>
          <w:tcPr>
            <w:tcW w:w="1701" w:type="dxa"/>
            <w:shd w:val="clear" w:color="auto" w:fill="EEECE1"/>
            <w:tcMar>
              <w:top w:w="0" w:type="dxa"/>
              <w:left w:w="108" w:type="dxa"/>
              <w:bottom w:w="0" w:type="dxa"/>
              <w:right w:w="108" w:type="dxa"/>
            </w:tcMar>
          </w:tcPr>
          <w:p w:rsidR="00A61D65" w:rsidRPr="00EE512F" w:rsidRDefault="00A61D65" w:rsidP="00A61D65">
            <w:pPr>
              <w:rPr>
                <w:sz w:val="18"/>
                <w:szCs w:val="18"/>
                <w:lang w:val="en-GB"/>
              </w:rPr>
            </w:pPr>
            <w:r w:rsidRPr="00EE512F">
              <w:rPr>
                <w:sz w:val="18"/>
                <w:szCs w:val="18"/>
                <w:lang w:val="en-GB"/>
              </w:rPr>
              <w:t>Spot-billed Pelican</w:t>
            </w:r>
          </w:p>
        </w:tc>
        <w:tc>
          <w:tcPr>
            <w:tcW w:w="1984" w:type="dxa"/>
            <w:shd w:val="clear" w:color="auto" w:fill="EEECE1"/>
            <w:tcMar>
              <w:top w:w="0" w:type="dxa"/>
              <w:left w:w="108" w:type="dxa"/>
              <w:bottom w:w="0" w:type="dxa"/>
              <w:right w:w="108" w:type="dxa"/>
            </w:tcMar>
          </w:tcPr>
          <w:p w:rsidR="00A61D65" w:rsidRPr="00EE512F" w:rsidRDefault="00A61D65" w:rsidP="00A61D65">
            <w:pPr>
              <w:rPr>
                <w:sz w:val="18"/>
                <w:szCs w:val="18"/>
                <w:lang w:val="en-GB"/>
              </w:rPr>
            </w:pPr>
            <w:r w:rsidRPr="00EE512F">
              <w:rPr>
                <w:sz w:val="18"/>
                <w:szCs w:val="18"/>
                <w:lang w:val="en-GB"/>
              </w:rPr>
              <w:t>Lesser Adjutant</w:t>
            </w:r>
          </w:p>
          <w:p w:rsidR="00A61D65" w:rsidRPr="00EE512F" w:rsidRDefault="00A61D65" w:rsidP="00A61D65">
            <w:pPr>
              <w:rPr>
                <w:sz w:val="18"/>
                <w:szCs w:val="18"/>
                <w:lang w:val="en-GB"/>
              </w:rPr>
            </w:pPr>
            <w:r w:rsidRPr="00EE512F">
              <w:rPr>
                <w:sz w:val="18"/>
                <w:szCs w:val="18"/>
                <w:lang w:val="en-GB"/>
              </w:rPr>
              <w:t>Lesser White-fronted Goose</w:t>
            </w:r>
          </w:p>
          <w:p w:rsidR="00A61D65" w:rsidRPr="00EE512F" w:rsidRDefault="00A61D65" w:rsidP="00A61D65">
            <w:pPr>
              <w:rPr>
                <w:sz w:val="18"/>
                <w:szCs w:val="18"/>
                <w:lang w:val="en-GB"/>
              </w:rPr>
            </w:pPr>
            <w:r w:rsidRPr="00EE512F">
              <w:rPr>
                <w:sz w:val="18"/>
                <w:szCs w:val="18"/>
                <w:lang w:val="en-GB"/>
              </w:rPr>
              <w:t>Marbled Teal</w:t>
            </w:r>
          </w:p>
          <w:p w:rsidR="00A61D65" w:rsidRPr="00EE512F" w:rsidRDefault="00A61D65" w:rsidP="00A61D65">
            <w:pPr>
              <w:rPr>
                <w:sz w:val="18"/>
                <w:szCs w:val="18"/>
                <w:lang w:val="en-GB"/>
              </w:rPr>
            </w:pPr>
            <w:r w:rsidRPr="00EE512F">
              <w:rPr>
                <w:sz w:val="18"/>
                <w:szCs w:val="18"/>
                <w:lang w:val="en-GB"/>
              </w:rPr>
              <w:t>Pallas’s Fish-Eagle</w:t>
            </w:r>
          </w:p>
          <w:p w:rsidR="00A61D65" w:rsidRPr="00EE512F" w:rsidRDefault="00A61D65" w:rsidP="00A61D65">
            <w:pPr>
              <w:rPr>
                <w:sz w:val="18"/>
                <w:szCs w:val="18"/>
                <w:lang w:val="en-GB"/>
              </w:rPr>
            </w:pPr>
            <w:r w:rsidRPr="00EE512F">
              <w:rPr>
                <w:sz w:val="18"/>
                <w:szCs w:val="18"/>
                <w:lang w:val="en-GB"/>
              </w:rPr>
              <w:t>Greater Spotted Eagle</w:t>
            </w:r>
          </w:p>
          <w:p w:rsidR="00A61D65" w:rsidRPr="00EE512F" w:rsidRDefault="00A61D65" w:rsidP="00A61D65">
            <w:pPr>
              <w:rPr>
                <w:sz w:val="18"/>
                <w:szCs w:val="18"/>
                <w:lang w:val="en-GB"/>
              </w:rPr>
            </w:pPr>
            <w:r w:rsidRPr="00EE512F">
              <w:rPr>
                <w:sz w:val="18"/>
                <w:szCs w:val="18"/>
                <w:lang w:val="en-GB"/>
              </w:rPr>
              <w:t>Swamp Francolin</w:t>
            </w:r>
          </w:p>
          <w:p w:rsidR="00A61D65" w:rsidRPr="00EE512F" w:rsidRDefault="00A61D65" w:rsidP="00A61D65">
            <w:pPr>
              <w:rPr>
                <w:sz w:val="18"/>
                <w:szCs w:val="18"/>
                <w:lang w:val="en-GB"/>
              </w:rPr>
            </w:pPr>
            <w:proofErr w:type="spellStart"/>
            <w:r w:rsidRPr="00EE512F">
              <w:rPr>
                <w:sz w:val="18"/>
                <w:szCs w:val="18"/>
                <w:lang w:val="en-GB"/>
              </w:rPr>
              <w:t>Sarus</w:t>
            </w:r>
            <w:proofErr w:type="spellEnd"/>
            <w:r w:rsidRPr="00EE512F">
              <w:rPr>
                <w:sz w:val="18"/>
                <w:szCs w:val="18"/>
                <w:lang w:val="en-GB"/>
              </w:rPr>
              <w:t xml:space="preserve"> Crane</w:t>
            </w:r>
          </w:p>
          <w:p w:rsidR="00A61D65" w:rsidRPr="00EE512F" w:rsidRDefault="00A61D65" w:rsidP="00A61D65">
            <w:pPr>
              <w:rPr>
                <w:sz w:val="18"/>
                <w:szCs w:val="18"/>
                <w:lang w:val="en-GB"/>
              </w:rPr>
            </w:pPr>
            <w:r w:rsidRPr="00EE512F">
              <w:rPr>
                <w:sz w:val="18"/>
                <w:szCs w:val="18"/>
                <w:lang w:val="en-GB"/>
              </w:rPr>
              <w:t>Indian Skimmer</w:t>
            </w:r>
          </w:p>
          <w:p w:rsidR="00A61D65" w:rsidRPr="00EE512F" w:rsidRDefault="00A61D65" w:rsidP="00A61D65">
            <w:pPr>
              <w:rPr>
                <w:sz w:val="18"/>
                <w:szCs w:val="18"/>
                <w:lang w:val="en-GB"/>
              </w:rPr>
            </w:pPr>
            <w:r w:rsidRPr="00EE512F">
              <w:rPr>
                <w:sz w:val="18"/>
                <w:szCs w:val="18"/>
                <w:lang w:val="en-GB"/>
              </w:rPr>
              <w:t xml:space="preserve">Hodgson's </w:t>
            </w:r>
            <w:proofErr w:type="spellStart"/>
            <w:r w:rsidRPr="00EE512F">
              <w:rPr>
                <w:sz w:val="18"/>
                <w:szCs w:val="18"/>
                <w:lang w:val="en-GB"/>
              </w:rPr>
              <w:t>Bushchat</w:t>
            </w:r>
            <w:proofErr w:type="spellEnd"/>
          </w:p>
          <w:p w:rsidR="00A61D65" w:rsidRPr="00EE512F" w:rsidRDefault="00A61D65" w:rsidP="00A61D65">
            <w:pPr>
              <w:rPr>
                <w:sz w:val="18"/>
                <w:szCs w:val="18"/>
                <w:lang w:val="en-GB"/>
              </w:rPr>
            </w:pPr>
            <w:r w:rsidRPr="00EE512F">
              <w:rPr>
                <w:sz w:val="18"/>
                <w:szCs w:val="18"/>
                <w:lang w:val="en-GB"/>
              </w:rPr>
              <w:t>Marsh Babbler</w:t>
            </w:r>
          </w:p>
          <w:p w:rsidR="00A61D65" w:rsidRPr="00EE512F" w:rsidRDefault="00A61D65" w:rsidP="00A61D65">
            <w:pPr>
              <w:rPr>
                <w:sz w:val="18"/>
                <w:szCs w:val="18"/>
                <w:lang w:val="en-GB"/>
              </w:rPr>
            </w:pPr>
            <w:proofErr w:type="spellStart"/>
            <w:r w:rsidRPr="00EE512F">
              <w:rPr>
                <w:sz w:val="18"/>
                <w:szCs w:val="18"/>
                <w:lang w:val="en-GB"/>
              </w:rPr>
              <w:t>Jerdon's</w:t>
            </w:r>
            <w:proofErr w:type="spellEnd"/>
            <w:r w:rsidRPr="00EE512F">
              <w:rPr>
                <w:sz w:val="18"/>
                <w:szCs w:val="18"/>
                <w:lang w:val="en-GB"/>
              </w:rPr>
              <w:t xml:space="preserve"> Babbler</w:t>
            </w:r>
          </w:p>
          <w:p w:rsidR="00A61D65" w:rsidRPr="00EE512F" w:rsidRDefault="00A61D65" w:rsidP="00A61D65">
            <w:pPr>
              <w:rPr>
                <w:sz w:val="18"/>
                <w:szCs w:val="18"/>
                <w:lang w:val="en-GB"/>
              </w:rPr>
            </w:pPr>
            <w:r w:rsidRPr="00EE512F">
              <w:rPr>
                <w:sz w:val="18"/>
                <w:szCs w:val="18"/>
                <w:lang w:val="en-GB"/>
              </w:rPr>
              <w:t>Slender-billed Babbler</w:t>
            </w:r>
          </w:p>
          <w:p w:rsidR="00A61D65" w:rsidRPr="00EE512F" w:rsidRDefault="00A61D65" w:rsidP="00A61D65">
            <w:pPr>
              <w:rPr>
                <w:sz w:val="18"/>
                <w:szCs w:val="18"/>
                <w:lang w:val="en-GB"/>
              </w:rPr>
            </w:pPr>
            <w:r w:rsidRPr="00EE512F">
              <w:rPr>
                <w:sz w:val="18"/>
                <w:szCs w:val="18"/>
                <w:lang w:val="en-GB"/>
              </w:rPr>
              <w:t>Bristled Grass-Warbler</w:t>
            </w:r>
          </w:p>
          <w:p w:rsidR="00A61D65" w:rsidRPr="00EE512F" w:rsidRDefault="00A61D65" w:rsidP="00A61D65">
            <w:pPr>
              <w:rPr>
                <w:sz w:val="18"/>
                <w:szCs w:val="18"/>
                <w:lang w:val="en-GB"/>
              </w:rPr>
            </w:pPr>
            <w:r w:rsidRPr="00EE512F">
              <w:rPr>
                <w:sz w:val="18"/>
                <w:szCs w:val="18"/>
                <w:lang w:val="en-GB"/>
              </w:rPr>
              <w:t>Finn's Weaver</w:t>
            </w:r>
          </w:p>
        </w:tc>
        <w:tc>
          <w:tcPr>
            <w:tcW w:w="1701" w:type="dxa"/>
            <w:shd w:val="clear" w:color="auto" w:fill="EEECE1"/>
            <w:tcMar>
              <w:top w:w="0" w:type="dxa"/>
              <w:left w:w="108" w:type="dxa"/>
              <w:bottom w:w="0" w:type="dxa"/>
              <w:right w:w="108" w:type="dxa"/>
            </w:tcMar>
          </w:tcPr>
          <w:p w:rsidR="00A61D65" w:rsidRPr="00EE512F" w:rsidRDefault="00A61D65" w:rsidP="00A61D65">
            <w:pPr>
              <w:rPr>
                <w:sz w:val="18"/>
                <w:szCs w:val="18"/>
                <w:lang w:val="en-GB"/>
              </w:rPr>
            </w:pPr>
            <w:r w:rsidRPr="00EE512F">
              <w:rPr>
                <w:sz w:val="18"/>
                <w:szCs w:val="18"/>
                <w:lang w:val="en-GB"/>
              </w:rPr>
              <w:t>Greater Adjutant</w:t>
            </w:r>
          </w:p>
          <w:p w:rsidR="00A61D65" w:rsidRPr="00EE512F" w:rsidRDefault="00A61D65" w:rsidP="00A61D65">
            <w:pPr>
              <w:rPr>
                <w:sz w:val="18"/>
                <w:szCs w:val="18"/>
                <w:lang w:val="en-GB"/>
              </w:rPr>
            </w:pPr>
            <w:r w:rsidRPr="00EE512F">
              <w:rPr>
                <w:sz w:val="18"/>
                <w:szCs w:val="18"/>
                <w:lang w:val="en-GB"/>
              </w:rPr>
              <w:t>White-headed Duck</w:t>
            </w:r>
          </w:p>
        </w:tc>
        <w:tc>
          <w:tcPr>
            <w:tcW w:w="1701" w:type="dxa"/>
            <w:shd w:val="clear" w:color="auto" w:fill="EEECE1"/>
            <w:tcMar>
              <w:top w:w="0" w:type="dxa"/>
              <w:left w:w="108" w:type="dxa"/>
              <w:bottom w:w="0" w:type="dxa"/>
              <w:right w:w="108" w:type="dxa"/>
            </w:tcMar>
          </w:tcPr>
          <w:p w:rsidR="00A61D65" w:rsidRPr="00EE512F" w:rsidRDefault="00A61D65" w:rsidP="00A61D65">
            <w:pPr>
              <w:rPr>
                <w:sz w:val="18"/>
                <w:szCs w:val="18"/>
                <w:lang w:val="en-GB"/>
              </w:rPr>
            </w:pPr>
            <w:r w:rsidRPr="00EE512F">
              <w:rPr>
                <w:sz w:val="18"/>
                <w:szCs w:val="18"/>
                <w:lang w:val="en-GB"/>
              </w:rPr>
              <w:t>Pink-headed Duck</w:t>
            </w:r>
          </w:p>
          <w:p w:rsidR="00A61D65" w:rsidRPr="00EE512F" w:rsidRDefault="00A61D65" w:rsidP="00A61D65">
            <w:pPr>
              <w:rPr>
                <w:sz w:val="18"/>
                <w:szCs w:val="18"/>
                <w:lang w:val="en-GB"/>
              </w:rPr>
            </w:pPr>
            <w:r w:rsidRPr="00EE512F">
              <w:rPr>
                <w:sz w:val="18"/>
                <w:szCs w:val="18"/>
                <w:lang w:val="en-GB"/>
              </w:rPr>
              <w:t xml:space="preserve">Baer's </w:t>
            </w:r>
            <w:proofErr w:type="spellStart"/>
            <w:r w:rsidRPr="00EE512F">
              <w:rPr>
                <w:sz w:val="18"/>
                <w:szCs w:val="18"/>
                <w:lang w:val="en-GB"/>
              </w:rPr>
              <w:t>Pochard</w:t>
            </w:r>
            <w:proofErr w:type="spellEnd"/>
          </w:p>
          <w:p w:rsidR="00A61D65" w:rsidRPr="00EE512F" w:rsidRDefault="00A61D65" w:rsidP="00A61D65">
            <w:pPr>
              <w:rPr>
                <w:sz w:val="18"/>
                <w:szCs w:val="18"/>
                <w:lang w:val="en-GB"/>
              </w:rPr>
            </w:pPr>
            <w:r w:rsidRPr="00EE512F">
              <w:rPr>
                <w:sz w:val="18"/>
                <w:szCs w:val="18"/>
                <w:lang w:val="en-GB"/>
              </w:rPr>
              <w:t>Siberian Crane</w:t>
            </w:r>
          </w:p>
          <w:p w:rsidR="00A61D65" w:rsidRPr="00EE512F" w:rsidRDefault="00A61D65" w:rsidP="00A61D65">
            <w:pPr>
              <w:rPr>
                <w:sz w:val="18"/>
                <w:szCs w:val="18"/>
                <w:lang w:val="en-GB"/>
              </w:rPr>
            </w:pPr>
            <w:r w:rsidRPr="00EE512F">
              <w:rPr>
                <w:sz w:val="18"/>
                <w:szCs w:val="18"/>
                <w:lang w:val="en-GB"/>
              </w:rPr>
              <w:t xml:space="preserve">Bengal </w:t>
            </w:r>
            <w:proofErr w:type="spellStart"/>
            <w:r w:rsidRPr="00EE512F">
              <w:rPr>
                <w:sz w:val="18"/>
                <w:szCs w:val="18"/>
                <w:lang w:val="en-GB"/>
              </w:rPr>
              <w:t>Florican</w:t>
            </w:r>
            <w:proofErr w:type="spellEnd"/>
          </w:p>
          <w:p w:rsidR="00A61D65" w:rsidRPr="00EE512F" w:rsidRDefault="00A61D65" w:rsidP="00A61D65">
            <w:pPr>
              <w:rPr>
                <w:sz w:val="18"/>
                <w:szCs w:val="18"/>
                <w:lang w:val="en-GB"/>
              </w:rPr>
            </w:pPr>
          </w:p>
        </w:tc>
      </w:tr>
      <w:tr w:rsidR="00A61D65" w:rsidRPr="00EE512F" w:rsidTr="00762FB5">
        <w:trPr>
          <w:trHeight w:val="3254"/>
        </w:trPr>
        <w:tc>
          <w:tcPr>
            <w:tcW w:w="1526" w:type="dxa"/>
            <w:shd w:val="clear" w:color="auto" w:fill="EAF1DD"/>
            <w:tcMar>
              <w:top w:w="0" w:type="dxa"/>
              <w:left w:w="108" w:type="dxa"/>
              <w:bottom w:w="0" w:type="dxa"/>
              <w:right w:w="108" w:type="dxa"/>
            </w:tcMar>
            <w:hideMark/>
          </w:tcPr>
          <w:p w:rsidR="00A61D65" w:rsidRPr="00EE512F" w:rsidRDefault="00A61D65" w:rsidP="00A61D65">
            <w:pPr>
              <w:rPr>
                <w:sz w:val="18"/>
                <w:szCs w:val="18"/>
                <w:lang w:val="en-GB"/>
              </w:rPr>
            </w:pPr>
            <w:r w:rsidRPr="00EE512F">
              <w:rPr>
                <w:sz w:val="18"/>
                <w:szCs w:val="18"/>
                <w:lang w:val="en-GB"/>
              </w:rPr>
              <w:t>Brahmaputra floodplains and north east</w:t>
            </w:r>
          </w:p>
        </w:tc>
        <w:tc>
          <w:tcPr>
            <w:tcW w:w="1701" w:type="dxa"/>
            <w:shd w:val="clear" w:color="auto" w:fill="EAF1DD"/>
            <w:tcMar>
              <w:top w:w="0" w:type="dxa"/>
              <w:left w:w="108" w:type="dxa"/>
              <w:bottom w:w="0" w:type="dxa"/>
              <w:right w:w="108" w:type="dxa"/>
            </w:tcMar>
          </w:tcPr>
          <w:p w:rsidR="00A61D65" w:rsidRPr="00EE512F" w:rsidRDefault="00A61D65" w:rsidP="00A61D65">
            <w:pPr>
              <w:rPr>
                <w:sz w:val="18"/>
                <w:szCs w:val="18"/>
                <w:lang w:val="en-GB"/>
              </w:rPr>
            </w:pPr>
            <w:r w:rsidRPr="00EE512F">
              <w:rPr>
                <w:sz w:val="18"/>
                <w:szCs w:val="18"/>
                <w:lang w:val="en-GB"/>
              </w:rPr>
              <w:t>Spot-billed Pelican</w:t>
            </w:r>
          </w:p>
        </w:tc>
        <w:tc>
          <w:tcPr>
            <w:tcW w:w="1984" w:type="dxa"/>
            <w:shd w:val="clear" w:color="auto" w:fill="EAF1DD"/>
            <w:tcMar>
              <w:top w:w="0" w:type="dxa"/>
              <w:left w:w="108" w:type="dxa"/>
              <w:bottom w:w="0" w:type="dxa"/>
              <w:right w:w="108" w:type="dxa"/>
            </w:tcMar>
          </w:tcPr>
          <w:p w:rsidR="00A61D65" w:rsidRPr="00EE512F" w:rsidRDefault="00A61D65" w:rsidP="00A61D65">
            <w:pPr>
              <w:rPr>
                <w:sz w:val="18"/>
                <w:szCs w:val="18"/>
                <w:lang w:val="en-GB"/>
              </w:rPr>
            </w:pPr>
            <w:r w:rsidRPr="00EE512F">
              <w:rPr>
                <w:sz w:val="18"/>
                <w:szCs w:val="18"/>
                <w:lang w:val="en-GB"/>
              </w:rPr>
              <w:t>Marsh Babbler</w:t>
            </w:r>
          </w:p>
          <w:p w:rsidR="00A61D65" w:rsidRPr="00EE512F" w:rsidRDefault="00A61D65" w:rsidP="00A61D65">
            <w:pPr>
              <w:rPr>
                <w:sz w:val="18"/>
                <w:szCs w:val="18"/>
                <w:lang w:val="en-GB"/>
              </w:rPr>
            </w:pPr>
            <w:r w:rsidRPr="00EE512F">
              <w:rPr>
                <w:sz w:val="18"/>
                <w:szCs w:val="18"/>
                <w:lang w:val="en-GB"/>
              </w:rPr>
              <w:t xml:space="preserve">Black-breasted </w:t>
            </w:r>
            <w:proofErr w:type="spellStart"/>
            <w:r w:rsidRPr="00EE512F">
              <w:rPr>
                <w:sz w:val="18"/>
                <w:szCs w:val="18"/>
                <w:lang w:val="en-GB"/>
              </w:rPr>
              <w:t>Parrotbill</w:t>
            </w:r>
            <w:proofErr w:type="spellEnd"/>
          </w:p>
          <w:p w:rsidR="00A61D65" w:rsidRPr="00EE512F" w:rsidRDefault="00A61D65" w:rsidP="00A61D65">
            <w:pPr>
              <w:rPr>
                <w:sz w:val="18"/>
                <w:szCs w:val="18"/>
                <w:lang w:val="en-GB"/>
              </w:rPr>
            </w:pPr>
            <w:r w:rsidRPr="00EE512F">
              <w:rPr>
                <w:sz w:val="18"/>
                <w:szCs w:val="18"/>
                <w:lang w:val="en-GB"/>
              </w:rPr>
              <w:t>Lesser Adjutant</w:t>
            </w:r>
          </w:p>
          <w:p w:rsidR="00A61D65" w:rsidRPr="00EE512F" w:rsidRDefault="00A61D65" w:rsidP="00A61D65">
            <w:pPr>
              <w:rPr>
                <w:sz w:val="18"/>
                <w:szCs w:val="18"/>
                <w:lang w:val="en-GB"/>
              </w:rPr>
            </w:pPr>
            <w:r w:rsidRPr="00EE512F">
              <w:rPr>
                <w:sz w:val="18"/>
                <w:szCs w:val="18"/>
                <w:lang w:val="en-GB"/>
              </w:rPr>
              <w:t>Marbled Teal</w:t>
            </w:r>
          </w:p>
          <w:p w:rsidR="00A61D65" w:rsidRPr="00EE512F" w:rsidRDefault="00A61D65" w:rsidP="00A61D65">
            <w:pPr>
              <w:rPr>
                <w:sz w:val="18"/>
                <w:szCs w:val="18"/>
                <w:lang w:val="en-GB"/>
              </w:rPr>
            </w:pPr>
            <w:r w:rsidRPr="00EE512F">
              <w:rPr>
                <w:sz w:val="18"/>
                <w:szCs w:val="18"/>
                <w:lang w:val="en-GB"/>
              </w:rPr>
              <w:t>Pallas’s Fish-Eagle</w:t>
            </w:r>
          </w:p>
          <w:p w:rsidR="00A61D65" w:rsidRPr="00EE512F" w:rsidRDefault="00A61D65" w:rsidP="00A61D65">
            <w:pPr>
              <w:rPr>
                <w:sz w:val="18"/>
                <w:szCs w:val="18"/>
                <w:lang w:val="en-GB"/>
              </w:rPr>
            </w:pPr>
            <w:r w:rsidRPr="00EE512F">
              <w:rPr>
                <w:sz w:val="18"/>
                <w:szCs w:val="18"/>
                <w:lang w:val="en-GB"/>
              </w:rPr>
              <w:t>Greater Spotted Eagle</w:t>
            </w:r>
          </w:p>
          <w:p w:rsidR="00A61D65" w:rsidRPr="00EE512F" w:rsidRDefault="00A61D65" w:rsidP="00A61D65">
            <w:pPr>
              <w:rPr>
                <w:sz w:val="18"/>
                <w:szCs w:val="18"/>
                <w:lang w:val="en-GB"/>
              </w:rPr>
            </w:pPr>
            <w:r w:rsidRPr="00EE512F">
              <w:rPr>
                <w:sz w:val="18"/>
                <w:szCs w:val="18"/>
                <w:lang w:val="en-GB"/>
              </w:rPr>
              <w:t>Swamp Francolin</w:t>
            </w:r>
          </w:p>
          <w:p w:rsidR="00A61D65" w:rsidRPr="00EE512F" w:rsidRDefault="00A61D65" w:rsidP="00A61D65">
            <w:pPr>
              <w:rPr>
                <w:sz w:val="18"/>
                <w:szCs w:val="18"/>
                <w:lang w:val="en-GB"/>
              </w:rPr>
            </w:pPr>
            <w:proofErr w:type="spellStart"/>
            <w:r w:rsidRPr="00EE512F">
              <w:rPr>
                <w:sz w:val="18"/>
                <w:szCs w:val="18"/>
                <w:lang w:val="en-GB"/>
              </w:rPr>
              <w:t>Sarus</w:t>
            </w:r>
            <w:proofErr w:type="spellEnd"/>
            <w:r w:rsidRPr="00EE512F">
              <w:rPr>
                <w:sz w:val="18"/>
                <w:szCs w:val="18"/>
                <w:lang w:val="en-GB"/>
              </w:rPr>
              <w:t xml:space="preserve"> Crane</w:t>
            </w:r>
          </w:p>
          <w:p w:rsidR="00A61D65" w:rsidRPr="00EE512F" w:rsidRDefault="00A61D65" w:rsidP="00A61D65">
            <w:pPr>
              <w:rPr>
                <w:sz w:val="18"/>
                <w:szCs w:val="18"/>
                <w:lang w:val="en-GB"/>
              </w:rPr>
            </w:pPr>
            <w:r w:rsidRPr="00EE512F">
              <w:rPr>
                <w:sz w:val="18"/>
                <w:szCs w:val="18"/>
                <w:lang w:val="en-GB"/>
              </w:rPr>
              <w:t>Wood Snipe</w:t>
            </w:r>
          </w:p>
          <w:p w:rsidR="00A61D65" w:rsidRPr="00EE512F" w:rsidRDefault="00A61D65" w:rsidP="00A61D65">
            <w:pPr>
              <w:rPr>
                <w:sz w:val="18"/>
                <w:szCs w:val="18"/>
                <w:lang w:val="en-GB"/>
              </w:rPr>
            </w:pPr>
            <w:r w:rsidRPr="00EE512F">
              <w:rPr>
                <w:sz w:val="18"/>
                <w:szCs w:val="18"/>
                <w:lang w:val="en-GB"/>
              </w:rPr>
              <w:t xml:space="preserve">Hodgson's </w:t>
            </w:r>
            <w:proofErr w:type="spellStart"/>
            <w:r w:rsidRPr="00EE512F">
              <w:rPr>
                <w:sz w:val="18"/>
                <w:szCs w:val="18"/>
                <w:lang w:val="en-GB"/>
              </w:rPr>
              <w:t>Bushchat</w:t>
            </w:r>
            <w:proofErr w:type="spellEnd"/>
          </w:p>
          <w:p w:rsidR="00A61D65" w:rsidRPr="00EE512F" w:rsidRDefault="00A61D65" w:rsidP="00A61D65">
            <w:pPr>
              <w:rPr>
                <w:sz w:val="18"/>
                <w:szCs w:val="18"/>
                <w:lang w:val="en-GB"/>
              </w:rPr>
            </w:pPr>
            <w:r w:rsidRPr="00EE512F">
              <w:rPr>
                <w:sz w:val="18"/>
                <w:szCs w:val="18"/>
                <w:lang w:val="en-GB"/>
              </w:rPr>
              <w:t>Marsh Babbler</w:t>
            </w:r>
          </w:p>
          <w:p w:rsidR="00A61D65" w:rsidRPr="00EE512F" w:rsidRDefault="00A61D65" w:rsidP="00A61D65">
            <w:pPr>
              <w:rPr>
                <w:sz w:val="18"/>
                <w:szCs w:val="18"/>
                <w:lang w:val="en-GB"/>
              </w:rPr>
            </w:pPr>
            <w:proofErr w:type="spellStart"/>
            <w:r w:rsidRPr="00EE512F">
              <w:rPr>
                <w:sz w:val="18"/>
                <w:szCs w:val="18"/>
                <w:lang w:val="en-GB"/>
              </w:rPr>
              <w:t>Jerdon's</w:t>
            </w:r>
            <w:proofErr w:type="spellEnd"/>
            <w:r w:rsidRPr="00EE512F">
              <w:rPr>
                <w:sz w:val="18"/>
                <w:szCs w:val="18"/>
                <w:lang w:val="en-GB"/>
              </w:rPr>
              <w:t xml:space="preserve"> Babbler</w:t>
            </w:r>
          </w:p>
          <w:p w:rsidR="00A61D65" w:rsidRPr="00EE512F" w:rsidRDefault="00A61D65" w:rsidP="00A61D65">
            <w:pPr>
              <w:rPr>
                <w:sz w:val="18"/>
                <w:szCs w:val="18"/>
                <w:lang w:val="en-GB"/>
              </w:rPr>
            </w:pPr>
            <w:r w:rsidRPr="00EE512F">
              <w:rPr>
                <w:sz w:val="18"/>
                <w:szCs w:val="18"/>
                <w:lang w:val="en-GB"/>
              </w:rPr>
              <w:t>Slender-billed Babbler</w:t>
            </w:r>
          </w:p>
          <w:p w:rsidR="00A61D65" w:rsidRPr="00EE512F" w:rsidRDefault="00A61D65" w:rsidP="00A61D65">
            <w:pPr>
              <w:rPr>
                <w:sz w:val="18"/>
                <w:szCs w:val="18"/>
                <w:lang w:val="en-GB"/>
              </w:rPr>
            </w:pPr>
            <w:r w:rsidRPr="00EE512F">
              <w:rPr>
                <w:sz w:val="18"/>
                <w:szCs w:val="18"/>
                <w:lang w:val="en-GB"/>
              </w:rPr>
              <w:t>Bristled Grass-Warbler</w:t>
            </w:r>
          </w:p>
          <w:p w:rsidR="00A61D65" w:rsidRPr="00EE512F" w:rsidRDefault="00A61D65" w:rsidP="00A61D65">
            <w:pPr>
              <w:rPr>
                <w:sz w:val="18"/>
                <w:szCs w:val="18"/>
                <w:lang w:val="en-GB"/>
              </w:rPr>
            </w:pPr>
            <w:r w:rsidRPr="00EE512F">
              <w:rPr>
                <w:sz w:val="18"/>
                <w:szCs w:val="18"/>
                <w:lang w:val="en-GB"/>
              </w:rPr>
              <w:t>Finn's Weaver</w:t>
            </w:r>
          </w:p>
        </w:tc>
        <w:tc>
          <w:tcPr>
            <w:tcW w:w="1701" w:type="dxa"/>
            <w:shd w:val="clear" w:color="auto" w:fill="EAF1DD"/>
            <w:tcMar>
              <w:top w:w="0" w:type="dxa"/>
              <w:left w:w="108" w:type="dxa"/>
              <w:bottom w:w="0" w:type="dxa"/>
              <w:right w:w="108" w:type="dxa"/>
            </w:tcMar>
          </w:tcPr>
          <w:p w:rsidR="00A61D65" w:rsidRPr="00EE512F" w:rsidRDefault="00A61D65" w:rsidP="00A61D65">
            <w:pPr>
              <w:rPr>
                <w:sz w:val="18"/>
                <w:szCs w:val="18"/>
                <w:lang w:val="en-GB"/>
              </w:rPr>
            </w:pPr>
            <w:r w:rsidRPr="00EE512F">
              <w:rPr>
                <w:sz w:val="18"/>
                <w:szCs w:val="18"/>
                <w:lang w:val="en-GB"/>
              </w:rPr>
              <w:t>Manipur Bush Quail</w:t>
            </w:r>
          </w:p>
          <w:p w:rsidR="00A61D65" w:rsidRPr="00EE512F" w:rsidRDefault="00A61D65" w:rsidP="00A61D65">
            <w:pPr>
              <w:rPr>
                <w:sz w:val="18"/>
                <w:szCs w:val="18"/>
                <w:lang w:val="en-GB"/>
              </w:rPr>
            </w:pPr>
            <w:r w:rsidRPr="00EE512F">
              <w:rPr>
                <w:sz w:val="18"/>
                <w:szCs w:val="18"/>
                <w:lang w:val="en-GB"/>
              </w:rPr>
              <w:t>Greater Adjutant</w:t>
            </w:r>
          </w:p>
          <w:p w:rsidR="00A61D65" w:rsidRPr="00EE512F" w:rsidRDefault="00A61D65" w:rsidP="00A61D65">
            <w:pPr>
              <w:rPr>
                <w:sz w:val="18"/>
                <w:szCs w:val="18"/>
                <w:lang w:val="en-GB"/>
              </w:rPr>
            </w:pPr>
            <w:r w:rsidRPr="00EE512F">
              <w:rPr>
                <w:sz w:val="18"/>
                <w:szCs w:val="18"/>
                <w:lang w:val="en-GB"/>
              </w:rPr>
              <w:t>White-winged Duck</w:t>
            </w:r>
          </w:p>
          <w:p w:rsidR="00A61D65" w:rsidRPr="00EE512F" w:rsidRDefault="00A61D65" w:rsidP="00A61D65">
            <w:pPr>
              <w:rPr>
                <w:sz w:val="18"/>
                <w:szCs w:val="18"/>
                <w:lang w:val="en-GB"/>
              </w:rPr>
            </w:pPr>
            <w:r w:rsidRPr="00EE512F">
              <w:rPr>
                <w:sz w:val="18"/>
                <w:szCs w:val="18"/>
                <w:lang w:val="en-GB"/>
              </w:rPr>
              <w:t xml:space="preserve">Masked </w:t>
            </w:r>
            <w:proofErr w:type="spellStart"/>
            <w:r w:rsidRPr="00EE512F">
              <w:rPr>
                <w:sz w:val="18"/>
                <w:szCs w:val="18"/>
                <w:lang w:val="en-GB"/>
              </w:rPr>
              <w:t>Finfoot</w:t>
            </w:r>
            <w:proofErr w:type="spellEnd"/>
          </w:p>
          <w:p w:rsidR="00A61D65" w:rsidRPr="00EE512F" w:rsidRDefault="00A61D65" w:rsidP="00A61D65">
            <w:pPr>
              <w:rPr>
                <w:sz w:val="18"/>
                <w:szCs w:val="18"/>
                <w:lang w:val="en-GB"/>
              </w:rPr>
            </w:pPr>
            <w:r w:rsidRPr="00EE512F">
              <w:rPr>
                <w:sz w:val="18"/>
                <w:szCs w:val="18"/>
                <w:lang w:val="en-GB"/>
              </w:rPr>
              <w:t>Spotted Greenshank</w:t>
            </w:r>
          </w:p>
          <w:p w:rsidR="00A61D65" w:rsidRPr="00EE512F" w:rsidRDefault="00A61D65" w:rsidP="00A61D65">
            <w:pPr>
              <w:rPr>
                <w:sz w:val="18"/>
                <w:szCs w:val="18"/>
                <w:lang w:val="en-GB"/>
              </w:rPr>
            </w:pPr>
          </w:p>
          <w:p w:rsidR="00A61D65" w:rsidRPr="00EE512F" w:rsidRDefault="00A61D65" w:rsidP="00A61D65">
            <w:pPr>
              <w:rPr>
                <w:sz w:val="18"/>
                <w:szCs w:val="18"/>
                <w:lang w:val="en-GB"/>
              </w:rPr>
            </w:pPr>
          </w:p>
        </w:tc>
        <w:tc>
          <w:tcPr>
            <w:tcW w:w="1701" w:type="dxa"/>
            <w:shd w:val="clear" w:color="auto" w:fill="EAF1DD"/>
            <w:tcMar>
              <w:top w:w="0" w:type="dxa"/>
              <w:left w:w="108" w:type="dxa"/>
              <w:bottom w:w="0" w:type="dxa"/>
              <w:right w:w="108" w:type="dxa"/>
            </w:tcMar>
          </w:tcPr>
          <w:p w:rsidR="00A61D65" w:rsidRPr="00EE512F" w:rsidRDefault="00A61D65" w:rsidP="00A61D65">
            <w:pPr>
              <w:rPr>
                <w:sz w:val="18"/>
                <w:szCs w:val="18"/>
                <w:lang w:val="en-GB"/>
              </w:rPr>
            </w:pPr>
            <w:r w:rsidRPr="00EE512F">
              <w:rPr>
                <w:sz w:val="18"/>
                <w:szCs w:val="18"/>
                <w:lang w:val="en-GB"/>
              </w:rPr>
              <w:t>White-bellied Heron</w:t>
            </w:r>
          </w:p>
          <w:p w:rsidR="00A61D65" w:rsidRPr="00EE512F" w:rsidRDefault="00A61D65" w:rsidP="00A61D65">
            <w:pPr>
              <w:rPr>
                <w:sz w:val="18"/>
                <w:szCs w:val="18"/>
                <w:lang w:val="en-GB"/>
              </w:rPr>
            </w:pPr>
            <w:r w:rsidRPr="00EE512F">
              <w:rPr>
                <w:sz w:val="18"/>
                <w:szCs w:val="18"/>
                <w:lang w:val="en-GB"/>
              </w:rPr>
              <w:t>Pink-headed Duck</w:t>
            </w:r>
          </w:p>
          <w:p w:rsidR="00A61D65" w:rsidRPr="00EE512F" w:rsidRDefault="00A61D65" w:rsidP="00A61D65">
            <w:pPr>
              <w:rPr>
                <w:sz w:val="18"/>
                <w:szCs w:val="18"/>
                <w:lang w:val="en-GB"/>
              </w:rPr>
            </w:pPr>
            <w:r w:rsidRPr="00EE512F">
              <w:rPr>
                <w:sz w:val="18"/>
                <w:szCs w:val="18"/>
                <w:lang w:val="en-GB"/>
              </w:rPr>
              <w:t xml:space="preserve">Baer's </w:t>
            </w:r>
            <w:proofErr w:type="spellStart"/>
            <w:r w:rsidRPr="00EE512F">
              <w:rPr>
                <w:sz w:val="18"/>
                <w:szCs w:val="18"/>
                <w:lang w:val="en-GB"/>
              </w:rPr>
              <w:t>Pochard</w:t>
            </w:r>
            <w:proofErr w:type="spellEnd"/>
          </w:p>
          <w:p w:rsidR="00A61D65" w:rsidRPr="00EE512F" w:rsidRDefault="00A61D65" w:rsidP="00A61D65">
            <w:pPr>
              <w:rPr>
                <w:sz w:val="18"/>
                <w:szCs w:val="18"/>
                <w:lang w:val="en-GB"/>
              </w:rPr>
            </w:pPr>
            <w:r w:rsidRPr="00EE512F">
              <w:rPr>
                <w:sz w:val="18"/>
                <w:szCs w:val="18"/>
                <w:lang w:val="en-GB"/>
              </w:rPr>
              <w:t xml:space="preserve">Bengal </w:t>
            </w:r>
            <w:proofErr w:type="spellStart"/>
            <w:r w:rsidRPr="00EE512F">
              <w:rPr>
                <w:sz w:val="18"/>
                <w:szCs w:val="18"/>
                <w:lang w:val="en-GB"/>
              </w:rPr>
              <w:t>Florican</w:t>
            </w:r>
            <w:proofErr w:type="spellEnd"/>
          </w:p>
          <w:p w:rsidR="00A61D65" w:rsidRPr="00EE512F" w:rsidRDefault="00A61D65" w:rsidP="00A61D65">
            <w:pPr>
              <w:rPr>
                <w:sz w:val="18"/>
                <w:szCs w:val="18"/>
                <w:lang w:val="en-GB"/>
              </w:rPr>
            </w:pPr>
          </w:p>
          <w:p w:rsidR="00A61D65" w:rsidRPr="00EE512F" w:rsidRDefault="00A61D65" w:rsidP="00A61D65">
            <w:pPr>
              <w:rPr>
                <w:sz w:val="18"/>
                <w:szCs w:val="18"/>
                <w:lang w:val="en-GB"/>
              </w:rPr>
            </w:pPr>
          </w:p>
        </w:tc>
      </w:tr>
      <w:tr w:rsidR="00A61D65" w:rsidRPr="00EE512F" w:rsidTr="00762FB5">
        <w:tc>
          <w:tcPr>
            <w:tcW w:w="1526" w:type="dxa"/>
            <w:shd w:val="clear" w:color="auto" w:fill="EEECE1"/>
            <w:tcMar>
              <w:top w:w="0" w:type="dxa"/>
              <w:left w:w="108" w:type="dxa"/>
              <w:bottom w:w="0" w:type="dxa"/>
              <w:right w:w="108" w:type="dxa"/>
            </w:tcMar>
            <w:hideMark/>
          </w:tcPr>
          <w:p w:rsidR="00A61D65" w:rsidRPr="00EE512F" w:rsidRDefault="00A61D65" w:rsidP="00A61D65">
            <w:pPr>
              <w:rPr>
                <w:sz w:val="18"/>
                <w:szCs w:val="18"/>
                <w:lang w:val="en-GB"/>
              </w:rPr>
            </w:pPr>
            <w:r w:rsidRPr="00EE512F">
              <w:rPr>
                <w:sz w:val="18"/>
                <w:szCs w:val="18"/>
                <w:lang w:val="en-GB"/>
              </w:rPr>
              <w:t>Arid and semi-arid region</w:t>
            </w:r>
          </w:p>
        </w:tc>
        <w:tc>
          <w:tcPr>
            <w:tcW w:w="1701" w:type="dxa"/>
            <w:shd w:val="clear" w:color="auto" w:fill="EEECE1"/>
            <w:tcMar>
              <w:top w:w="0" w:type="dxa"/>
              <w:left w:w="108" w:type="dxa"/>
              <w:bottom w:w="0" w:type="dxa"/>
              <w:right w:w="108" w:type="dxa"/>
            </w:tcMar>
          </w:tcPr>
          <w:p w:rsidR="00A61D65" w:rsidRPr="00EE512F" w:rsidRDefault="00A61D65" w:rsidP="00A61D65">
            <w:pPr>
              <w:rPr>
                <w:sz w:val="18"/>
                <w:szCs w:val="18"/>
                <w:lang w:val="en-GB"/>
              </w:rPr>
            </w:pPr>
            <w:r w:rsidRPr="00EE512F">
              <w:rPr>
                <w:sz w:val="18"/>
                <w:szCs w:val="18"/>
                <w:lang w:val="en-GB"/>
              </w:rPr>
              <w:t>Lesser Flamingo</w:t>
            </w:r>
          </w:p>
        </w:tc>
        <w:tc>
          <w:tcPr>
            <w:tcW w:w="1984" w:type="dxa"/>
            <w:shd w:val="clear" w:color="auto" w:fill="EEECE1"/>
            <w:tcMar>
              <w:top w:w="0" w:type="dxa"/>
              <w:left w:w="108" w:type="dxa"/>
              <w:bottom w:w="0" w:type="dxa"/>
              <w:right w:w="108" w:type="dxa"/>
            </w:tcMar>
          </w:tcPr>
          <w:p w:rsidR="00A61D65" w:rsidRPr="00EE512F" w:rsidRDefault="00A61D65" w:rsidP="00A61D65">
            <w:pPr>
              <w:rPr>
                <w:sz w:val="18"/>
                <w:szCs w:val="18"/>
                <w:lang w:val="en-GB"/>
              </w:rPr>
            </w:pPr>
            <w:r w:rsidRPr="00EE512F">
              <w:rPr>
                <w:sz w:val="18"/>
                <w:szCs w:val="18"/>
                <w:lang w:val="en-GB"/>
              </w:rPr>
              <w:t>Greater Spotted Eagle</w:t>
            </w:r>
          </w:p>
        </w:tc>
        <w:tc>
          <w:tcPr>
            <w:tcW w:w="1701" w:type="dxa"/>
            <w:shd w:val="clear" w:color="auto" w:fill="EEECE1"/>
            <w:tcMar>
              <w:top w:w="0" w:type="dxa"/>
              <w:left w:w="108" w:type="dxa"/>
              <w:bottom w:w="0" w:type="dxa"/>
              <w:right w:w="108" w:type="dxa"/>
            </w:tcMar>
          </w:tcPr>
          <w:p w:rsidR="00A61D65" w:rsidRPr="00EE512F" w:rsidRDefault="00A61D65" w:rsidP="00A61D65">
            <w:pPr>
              <w:rPr>
                <w:sz w:val="18"/>
                <w:szCs w:val="18"/>
                <w:lang w:val="en-GB"/>
              </w:rPr>
            </w:pPr>
          </w:p>
        </w:tc>
        <w:tc>
          <w:tcPr>
            <w:tcW w:w="1701" w:type="dxa"/>
            <w:shd w:val="clear" w:color="auto" w:fill="EEECE1"/>
            <w:tcMar>
              <w:top w:w="0" w:type="dxa"/>
              <w:left w:w="108" w:type="dxa"/>
              <w:bottom w:w="0" w:type="dxa"/>
              <w:right w:w="108" w:type="dxa"/>
            </w:tcMar>
          </w:tcPr>
          <w:p w:rsidR="00A61D65" w:rsidRPr="00EE512F" w:rsidRDefault="00A61D65" w:rsidP="00A61D65">
            <w:pPr>
              <w:rPr>
                <w:sz w:val="18"/>
                <w:szCs w:val="18"/>
                <w:lang w:val="en-GB"/>
              </w:rPr>
            </w:pPr>
            <w:r w:rsidRPr="00EE512F">
              <w:rPr>
                <w:sz w:val="18"/>
                <w:szCs w:val="18"/>
                <w:lang w:val="en-GB"/>
              </w:rPr>
              <w:t>Sociable Lapwing</w:t>
            </w:r>
          </w:p>
        </w:tc>
      </w:tr>
      <w:tr w:rsidR="00A61D65" w:rsidRPr="00EE512F" w:rsidTr="00762FB5">
        <w:tc>
          <w:tcPr>
            <w:tcW w:w="1526" w:type="dxa"/>
            <w:shd w:val="clear" w:color="auto" w:fill="EAF1DD"/>
            <w:tcMar>
              <w:top w:w="0" w:type="dxa"/>
              <w:left w:w="108" w:type="dxa"/>
              <w:bottom w:w="0" w:type="dxa"/>
              <w:right w:w="108" w:type="dxa"/>
            </w:tcMar>
            <w:hideMark/>
          </w:tcPr>
          <w:p w:rsidR="00A61D65" w:rsidRPr="00EE512F" w:rsidRDefault="00A61D65" w:rsidP="00A61D65">
            <w:pPr>
              <w:rPr>
                <w:sz w:val="18"/>
                <w:szCs w:val="18"/>
                <w:lang w:val="en-GB"/>
              </w:rPr>
            </w:pPr>
            <w:r w:rsidRPr="00EE512F">
              <w:rPr>
                <w:sz w:val="18"/>
                <w:szCs w:val="18"/>
                <w:lang w:val="en-GB"/>
              </w:rPr>
              <w:t>Deccan Peninsula</w:t>
            </w:r>
          </w:p>
        </w:tc>
        <w:tc>
          <w:tcPr>
            <w:tcW w:w="1701" w:type="dxa"/>
            <w:shd w:val="clear" w:color="auto" w:fill="EAF1DD"/>
            <w:tcMar>
              <w:top w:w="0" w:type="dxa"/>
              <w:left w:w="108" w:type="dxa"/>
              <w:bottom w:w="0" w:type="dxa"/>
              <w:right w:w="108" w:type="dxa"/>
            </w:tcMar>
          </w:tcPr>
          <w:p w:rsidR="00A61D65" w:rsidRPr="00EE512F" w:rsidRDefault="00A61D65" w:rsidP="00A61D65">
            <w:pPr>
              <w:rPr>
                <w:sz w:val="18"/>
                <w:szCs w:val="18"/>
                <w:lang w:val="en-GB"/>
              </w:rPr>
            </w:pPr>
            <w:r w:rsidRPr="00EE512F">
              <w:rPr>
                <w:sz w:val="18"/>
                <w:szCs w:val="18"/>
                <w:lang w:val="en-GB"/>
              </w:rPr>
              <w:t>Spot-billed Pelican</w:t>
            </w:r>
          </w:p>
        </w:tc>
        <w:tc>
          <w:tcPr>
            <w:tcW w:w="1984" w:type="dxa"/>
            <w:shd w:val="clear" w:color="auto" w:fill="EAF1DD"/>
            <w:tcMar>
              <w:top w:w="0" w:type="dxa"/>
              <w:left w:w="108" w:type="dxa"/>
              <w:bottom w:w="0" w:type="dxa"/>
              <w:right w:w="108" w:type="dxa"/>
            </w:tcMar>
          </w:tcPr>
          <w:p w:rsidR="00A61D65" w:rsidRPr="00EE512F" w:rsidRDefault="00A61D65" w:rsidP="00A61D65">
            <w:pPr>
              <w:rPr>
                <w:sz w:val="18"/>
                <w:szCs w:val="18"/>
                <w:lang w:val="en-GB"/>
              </w:rPr>
            </w:pPr>
            <w:r w:rsidRPr="00EE512F">
              <w:rPr>
                <w:sz w:val="18"/>
                <w:szCs w:val="18"/>
                <w:lang w:val="en-GB"/>
              </w:rPr>
              <w:t>Lesser Adjutant</w:t>
            </w:r>
          </w:p>
          <w:p w:rsidR="00A61D65" w:rsidRPr="00EE512F" w:rsidRDefault="00A61D65" w:rsidP="00A61D65">
            <w:pPr>
              <w:rPr>
                <w:sz w:val="18"/>
                <w:szCs w:val="18"/>
                <w:lang w:val="en-GB"/>
              </w:rPr>
            </w:pPr>
            <w:r w:rsidRPr="00EE512F">
              <w:rPr>
                <w:sz w:val="18"/>
                <w:szCs w:val="18"/>
                <w:lang w:val="en-GB"/>
              </w:rPr>
              <w:t>Greater Spotted Eagle</w:t>
            </w:r>
          </w:p>
        </w:tc>
        <w:tc>
          <w:tcPr>
            <w:tcW w:w="1701" w:type="dxa"/>
            <w:shd w:val="clear" w:color="auto" w:fill="EAF1DD"/>
            <w:tcMar>
              <w:top w:w="0" w:type="dxa"/>
              <w:left w:w="108" w:type="dxa"/>
              <w:bottom w:w="0" w:type="dxa"/>
              <w:right w:w="108" w:type="dxa"/>
            </w:tcMar>
          </w:tcPr>
          <w:p w:rsidR="00A61D65" w:rsidRPr="00EE512F" w:rsidRDefault="00A61D65" w:rsidP="00A61D65">
            <w:pPr>
              <w:rPr>
                <w:sz w:val="18"/>
                <w:szCs w:val="18"/>
                <w:lang w:val="en-GB"/>
              </w:rPr>
            </w:pPr>
          </w:p>
        </w:tc>
        <w:tc>
          <w:tcPr>
            <w:tcW w:w="1701" w:type="dxa"/>
            <w:shd w:val="clear" w:color="auto" w:fill="EAF1DD"/>
            <w:tcMar>
              <w:top w:w="0" w:type="dxa"/>
              <w:left w:w="108" w:type="dxa"/>
              <w:bottom w:w="0" w:type="dxa"/>
              <w:right w:w="108" w:type="dxa"/>
            </w:tcMar>
          </w:tcPr>
          <w:p w:rsidR="00A61D65" w:rsidRPr="00EE512F" w:rsidRDefault="00A61D65" w:rsidP="00A61D65">
            <w:pPr>
              <w:rPr>
                <w:sz w:val="18"/>
                <w:szCs w:val="18"/>
                <w:lang w:val="en-GB"/>
              </w:rPr>
            </w:pPr>
          </w:p>
        </w:tc>
      </w:tr>
      <w:tr w:rsidR="00A61D65" w:rsidRPr="00EE512F" w:rsidTr="00762FB5">
        <w:tc>
          <w:tcPr>
            <w:tcW w:w="1526" w:type="dxa"/>
            <w:shd w:val="clear" w:color="auto" w:fill="EEECE1"/>
            <w:tcMar>
              <w:top w:w="0" w:type="dxa"/>
              <w:left w:w="108" w:type="dxa"/>
              <w:bottom w:w="0" w:type="dxa"/>
              <w:right w:w="108" w:type="dxa"/>
            </w:tcMar>
            <w:hideMark/>
          </w:tcPr>
          <w:p w:rsidR="00A61D65" w:rsidRPr="00EE512F" w:rsidRDefault="00A61D65" w:rsidP="00A61D65">
            <w:pPr>
              <w:rPr>
                <w:sz w:val="18"/>
                <w:szCs w:val="18"/>
                <w:lang w:val="en-GB"/>
              </w:rPr>
            </w:pPr>
            <w:r w:rsidRPr="00EE512F">
              <w:rPr>
                <w:sz w:val="18"/>
                <w:szCs w:val="18"/>
                <w:lang w:val="en-GB"/>
              </w:rPr>
              <w:t>Western Ghats</w:t>
            </w:r>
          </w:p>
        </w:tc>
        <w:tc>
          <w:tcPr>
            <w:tcW w:w="1701" w:type="dxa"/>
            <w:shd w:val="clear" w:color="auto" w:fill="EEECE1"/>
            <w:tcMar>
              <w:top w:w="0" w:type="dxa"/>
              <w:left w:w="108" w:type="dxa"/>
              <w:bottom w:w="0" w:type="dxa"/>
              <w:right w:w="108" w:type="dxa"/>
            </w:tcMar>
          </w:tcPr>
          <w:p w:rsidR="00A61D65" w:rsidRPr="00EE512F" w:rsidRDefault="00A61D65" w:rsidP="00A61D65">
            <w:pPr>
              <w:rPr>
                <w:sz w:val="18"/>
                <w:szCs w:val="18"/>
                <w:lang w:val="en-GB"/>
              </w:rPr>
            </w:pPr>
            <w:r w:rsidRPr="00EE512F">
              <w:rPr>
                <w:sz w:val="18"/>
                <w:szCs w:val="18"/>
                <w:lang w:val="en-GB"/>
              </w:rPr>
              <w:t>NA</w:t>
            </w:r>
          </w:p>
        </w:tc>
        <w:tc>
          <w:tcPr>
            <w:tcW w:w="1984" w:type="dxa"/>
            <w:shd w:val="clear" w:color="auto" w:fill="EEECE1"/>
            <w:tcMar>
              <w:top w:w="0" w:type="dxa"/>
              <w:left w:w="108" w:type="dxa"/>
              <w:bottom w:w="0" w:type="dxa"/>
              <w:right w:w="108" w:type="dxa"/>
            </w:tcMar>
          </w:tcPr>
          <w:p w:rsidR="00A61D65" w:rsidRPr="00EE512F" w:rsidRDefault="00A61D65" w:rsidP="00A61D65">
            <w:pPr>
              <w:rPr>
                <w:sz w:val="18"/>
                <w:szCs w:val="18"/>
                <w:lang w:val="en-GB"/>
              </w:rPr>
            </w:pPr>
            <w:r w:rsidRPr="00EE512F">
              <w:rPr>
                <w:sz w:val="18"/>
                <w:szCs w:val="18"/>
                <w:lang w:val="en-GB"/>
              </w:rPr>
              <w:t>NA</w:t>
            </w:r>
          </w:p>
        </w:tc>
        <w:tc>
          <w:tcPr>
            <w:tcW w:w="1701" w:type="dxa"/>
            <w:shd w:val="clear" w:color="auto" w:fill="EEECE1"/>
            <w:tcMar>
              <w:top w:w="0" w:type="dxa"/>
              <w:left w:w="108" w:type="dxa"/>
              <w:bottom w:w="0" w:type="dxa"/>
              <w:right w:w="108" w:type="dxa"/>
            </w:tcMar>
          </w:tcPr>
          <w:p w:rsidR="00A61D65" w:rsidRPr="00EE512F" w:rsidRDefault="00A61D65" w:rsidP="00A61D65">
            <w:pPr>
              <w:rPr>
                <w:sz w:val="18"/>
                <w:szCs w:val="18"/>
                <w:lang w:val="en-GB"/>
              </w:rPr>
            </w:pPr>
            <w:r w:rsidRPr="00EE512F">
              <w:rPr>
                <w:sz w:val="18"/>
                <w:szCs w:val="18"/>
                <w:lang w:val="en-GB"/>
              </w:rPr>
              <w:t>NA</w:t>
            </w:r>
          </w:p>
        </w:tc>
        <w:tc>
          <w:tcPr>
            <w:tcW w:w="1701" w:type="dxa"/>
            <w:shd w:val="clear" w:color="auto" w:fill="EEECE1"/>
            <w:tcMar>
              <w:top w:w="0" w:type="dxa"/>
              <w:left w:w="108" w:type="dxa"/>
              <w:bottom w:w="0" w:type="dxa"/>
              <w:right w:w="108" w:type="dxa"/>
            </w:tcMar>
          </w:tcPr>
          <w:p w:rsidR="00A61D65" w:rsidRPr="00EE512F" w:rsidRDefault="00A61D65" w:rsidP="00A61D65">
            <w:pPr>
              <w:rPr>
                <w:sz w:val="18"/>
                <w:szCs w:val="18"/>
                <w:lang w:val="en-GB"/>
              </w:rPr>
            </w:pPr>
            <w:r w:rsidRPr="00EE512F">
              <w:rPr>
                <w:sz w:val="18"/>
                <w:szCs w:val="18"/>
                <w:lang w:val="en-GB"/>
              </w:rPr>
              <w:t>NA</w:t>
            </w:r>
          </w:p>
        </w:tc>
      </w:tr>
      <w:tr w:rsidR="00A61D65" w:rsidRPr="00EE512F" w:rsidTr="00762FB5">
        <w:tc>
          <w:tcPr>
            <w:tcW w:w="1526" w:type="dxa"/>
            <w:shd w:val="clear" w:color="auto" w:fill="EAF1DD"/>
            <w:tcMar>
              <w:top w:w="0" w:type="dxa"/>
              <w:left w:w="108" w:type="dxa"/>
              <w:bottom w:w="0" w:type="dxa"/>
              <w:right w:w="108" w:type="dxa"/>
            </w:tcMar>
            <w:hideMark/>
          </w:tcPr>
          <w:p w:rsidR="00A61D65" w:rsidRPr="00EE512F" w:rsidRDefault="00A61D65" w:rsidP="00A61D65">
            <w:pPr>
              <w:rPr>
                <w:sz w:val="18"/>
                <w:szCs w:val="18"/>
                <w:lang w:val="en-GB"/>
              </w:rPr>
            </w:pPr>
            <w:r w:rsidRPr="00EE512F">
              <w:rPr>
                <w:sz w:val="18"/>
                <w:szCs w:val="18"/>
                <w:lang w:val="en-GB"/>
              </w:rPr>
              <w:t xml:space="preserve">Coasts and Islands </w:t>
            </w:r>
          </w:p>
        </w:tc>
        <w:tc>
          <w:tcPr>
            <w:tcW w:w="1701" w:type="dxa"/>
            <w:shd w:val="clear" w:color="auto" w:fill="EAF1DD"/>
            <w:tcMar>
              <w:top w:w="0" w:type="dxa"/>
              <w:left w:w="108" w:type="dxa"/>
              <w:bottom w:w="0" w:type="dxa"/>
              <w:right w:w="108" w:type="dxa"/>
            </w:tcMar>
          </w:tcPr>
          <w:p w:rsidR="00A61D65" w:rsidRPr="00EE512F" w:rsidRDefault="00A61D65" w:rsidP="00A61D65">
            <w:pPr>
              <w:rPr>
                <w:sz w:val="18"/>
                <w:szCs w:val="18"/>
                <w:lang w:val="en-GB"/>
              </w:rPr>
            </w:pPr>
          </w:p>
        </w:tc>
        <w:tc>
          <w:tcPr>
            <w:tcW w:w="1984" w:type="dxa"/>
            <w:shd w:val="clear" w:color="auto" w:fill="EAF1DD"/>
            <w:tcMar>
              <w:top w:w="0" w:type="dxa"/>
              <w:left w:w="108" w:type="dxa"/>
              <w:bottom w:w="0" w:type="dxa"/>
              <w:right w:w="108" w:type="dxa"/>
            </w:tcMar>
          </w:tcPr>
          <w:p w:rsidR="00A61D65" w:rsidRPr="00EE512F" w:rsidRDefault="00A61D65" w:rsidP="00A61D65">
            <w:pPr>
              <w:rPr>
                <w:sz w:val="18"/>
                <w:szCs w:val="18"/>
                <w:lang w:val="en-GB"/>
              </w:rPr>
            </w:pPr>
            <w:r w:rsidRPr="00EE512F">
              <w:rPr>
                <w:sz w:val="18"/>
                <w:szCs w:val="18"/>
                <w:lang w:val="en-GB"/>
              </w:rPr>
              <w:t>Wood Snipe</w:t>
            </w:r>
          </w:p>
          <w:p w:rsidR="00A61D65" w:rsidRPr="00EE512F" w:rsidRDefault="00A61D65" w:rsidP="00A61D65">
            <w:pPr>
              <w:rPr>
                <w:sz w:val="18"/>
                <w:szCs w:val="18"/>
                <w:lang w:val="en-GB"/>
              </w:rPr>
            </w:pPr>
            <w:r w:rsidRPr="00EE512F">
              <w:rPr>
                <w:sz w:val="18"/>
                <w:szCs w:val="18"/>
                <w:lang w:val="en-GB"/>
              </w:rPr>
              <w:t>Lesser Adjutant</w:t>
            </w:r>
          </w:p>
        </w:tc>
        <w:tc>
          <w:tcPr>
            <w:tcW w:w="1701" w:type="dxa"/>
            <w:shd w:val="clear" w:color="auto" w:fill="EAF1DD"/>
            <w:tcMar>
              <w:top w:w="0" w:type="dxa"/>
              <w:left w:w="108" w:type="dxa"/>
              <w:bottom w:w="0" w:type="dxa"/>
              <w:right w:w="108" w:type="dxa"/>
            </w:tcMar>
          </w:tcPr>
          <w:p w:rsidR="00A61D65" w:rsidRPr="00EE512F" w:rsidRDefault="00A61D65" w:rsidP="00A61D65">
            <w:pPr>
              <w:rPr>
                <w:sz w:val="18"/>
                <w:szCs w:val="18"/>
                <w:lang w:val="en-GB"/>
              </w:rPr>
            </w:pPr>
            <w:r w:rsidRPr="00EE512F">
              <w:rPr>
                <w:sz w:val="18"/>
                <w:szCs w:val="18"/>
                <w:lang w:val="en-GB"/>
              </w:rPr>
              <w:t>Spotted Greenshank</w:t>
            </w:r>
          </w:p>
          <w:p w:rsidR="00A61D65" w:rsidRPr="00EE512F" w:rsidRDefault="00A61D65" w:rsidP="00A61D65">
            <w:pPr>
              <w:rPr>
                <w:sz w:val="18"/>
                <w:szCs w:val="18"/>
                <w:lang w:val="en-GB"/>
              </w:rPr>
            </w:pPr>
          </w:p>
        </w:tc>
        <w:tc>
          <w:tcPr>
            <w:tcW w:w="1701" w:type="dxa"/>
            <w:shd w:val="clear" w:color="auto" w:fill="EAF1DD"/>
            <w:tcMar>
              <w:top w:w="0" w:type="dxa"/>
              <w:left w:w="108" w:type="dxa"/>
              <w:bottom w:w="0" w:type="dxa"/>
              <w:right w:w="108" w:type="dxa"/>
            </w:tcMar>
          </w:tcPr>
          <w:p w:rsidR="00A61D65" w:rsidRPr="00EE512F" w:rsidRDefault="00A61D65" w:rsidP="00A61D65">
            <w:pPr>
              <w:rPr>
                <w:sz w:val="18"/>
                <w:szCs w:val="18"/>
                <w:lang w:val="en-GB"/>
              </w:rPr>
            </w:pPr>
          </w:p>
        </w:tc>
      </w:tr>
    </w:tbl>
    <w:p w:rsidR="00A61D65" w:rsidRPr="00EE512F" w:rsidRDefault="00A61D65" w:rsidP="00A61D65">
      <w:pPr>
        <w:spacing w:after="120"/>
        <w:rPr>
          <w:sz w:val="18"/>
          <w:szCs w:val="22"/>
          <w:lang w:val="en-GB"/>
        </w:rPr>
      </w:pPr>
    </w:p>
    <w:p w:rsidR="00CB579A" w:rsidRDefault="008B1A20">
      <w:pPr>
        <w:numPr>
          <w:ilvl w:val="0"/>
          <w:numId w:val="1"/>
        </w:numPr>
        <w:tabs>
          <w:tab w:val="num" w:pos="720"/>
        </w:tabs>
        <w:spacing w:after="120"/>
        <w:ind w:left="720"/>
        <w:rPr>
          <w:szCs w:val="22"/>
          <w:lang w:val="en-GB"/>
        </w:rPr>
      </w:pPr>
      <w:r>
        <w:rPr>
          <w:szCs w:val="22"/>
          <w:lang w:val="en-GB"/>
        </w:rPr>
        <w:t xml:space="preserve">The 26 designated Indian </w:t>
      </w:r>
      <w:proofErr w:type="spellStart"/>
      <w:r>
        <w:rPr>
          <w:szCs w:val="22"/>
          <w:lang w:val="en-GB"/>
        </w:rPr>
        <w:t>Ramsar</w:t>
      </w:r>
      <w:proofErr w:type="spellEnd"/>
      <w:r>
        <w:rPr>
          <w:szCs w:val="22"/>
          <w:lang w:val="en-GB"/>
        </w:rPr>
        <w:t xml:space="preserve"> Sites </w:t>
      </w:r>
      <w:r w:rsidR="00A61D65" w:rsidRPr="00EE512F">
        <w:rPr>
          <w:szCs w:val="22"/>
          <w:lang w:val="en-GB"/>
        </w:rPr>
        <w:t xml:space="preserve">form an integral component of the global network of over 2,000 </w:t>
      </w:r>
      <w:proofErr w:type="spellStart"/>
      <w:r w:rsidR="00A61D65" w:rsidRPr="00EE512F">
        <w:rPr>
          <w:szCs w:val="22"/>
          <w:lang w:val="en-GB"/>
        </w:rPr>
        <w:t>Ramsar</w:t>
      </w:r>
      <w:proofErr w:type="spellEnd"/>
      <w:r w:rsidR="00A61D65" w:rsidRPr="00EE512F">
        <w:rPr>
          <w:szCs w:val="22"/>
          <w:lang w:val="en-GB"/>
        </w:rPr>
        <w:t xml:space="preserve"> Sites, enabling application of wise use principle for maintenance of ecosystem components and processes which underpin delivery of ecosystem services.</w:t>
      </w:r>
      <w:r w:rsidR="00CB579A">
        <w:rPr>
          <w:szCs w:val="22"/>
          <w:lang w:val="en-GB"/>
        </w:rPr>
        <w:t xml:space="preserve"> </w:t>
      </w:r>
      <w:r w:rsidR="00011F7B" w:rsidRPr="00EE512F">
        <w:rPr>
          <w:szCs w:val="22"/>
          <w:lang w:val="en-GB"/>
        </w:rPr>
        <w:t xml:space="preserve">Fifteen </w:t>
      </w:r>
      <w:r w:rsidR="00A61D65" w:rsidRPr="00EE512F">
        <w:rPr>
          <w:szCs w:val="22"/>
          <w:lang w:val="en-GB"/>
        </w:rPr>
        <w:t xml:space="preserve">of the 26 designated sites regularly support 1% of the individuals of one species or subspecies of </w:t>
      </w:r>
      <w:proofErr w:type="spellStart"/>
      <w:r w:rsidR="00A61D65" w:rsidRPr="00EE512F">
        <w:rPr>
          <w:szCs w:val="22"/>
          <w:lang w:val="en-GB"/>
        </w:rPr>
        <w:t>waterbirds</w:t>
      </w:r>
      <w:proofErr w:type="spellEnd"/>
      <w:r w:rsidR="00A61D65" w:rsidRPr="00EE512F">
        <w:rPr>
          <w:szCs w:val="22"/>
          <w:lang w:val="en-GB"/>
        </w:rPr>
        <w:t xml:space="preserve">. Maintenance of the </w:t>
      </w:r>
      <w:proofErr w:type="spellStart"/>
      <w:r w:rsidR="00A61D65" w:rsidRPr="00EE512F">
        <w:rPr>
          <w:szCs w:val="22"/>
          <w:lang w:val="en-GB"/>
        </w:rPr>
        <w:t>Ramsar</w:t>
      </w:r>
      <w:proofErr w:type="spellEnd"/>
      <w:r w:rsidR="00A61D65" w:rsidRPr="00EE512F">
        <w:rPr>
          <w:szCs w:val="22"/>
          <w:lang w:val="en-GB"/>
        </w:rPr>
        <w:t xml:space="preserve"> site network is also critical owing to the fact that globally, the status of wetland dependant species has rapidly deteriorated in the recent times</w:t>
      </w:r>
      <w:r w:rsidR="00A61D65" w:rsidRPr="00EE512F">
        <w:rPr>
          <w:rStyle w:val="FootnoteReference"/>
          <w:szCs w:val="22"/>
          <w:lang w:val="en-GB"/>
        </w:rPr>
        <w:footnoteReference w:id="27"/>
      </w:r>
      <w:r w:rsidR="00A61D65" w:rsidRPr="00EE512F">
        <w:rPr>
          <w:szCs w:val="22"/>
          <w:lang w:val="en-GB"/>
        </w:rPr>
        <w:t xml:space="preserve">. The </w:t>
      </w:r>
      <w:proofErr w:type="spellStart"/>
      <w:r w:rsidR="00A61D65" w:rsidRPr="00EE512F">
        <w:rPr>
          <w:szCs w:val="22"/>
          <w:lang w:val="en-GB"/>
        </w:rPr>
        <w:t>GoI</w:t>
      </w:r>
      <w:proofErr w:type="spellEnd"/>
      <w:r w:rsidR="00A61D65" w:rsidRPr="00EE512F">
        <w:rPr>
          <w:szCs w:val="22"/>
          <w:lang w:val="en-GB"/>
        </w:rPr>
        <w:t xml:space="preserve"> </w:t>
      </w:r>
      <w:r w:rsidR="0019694A">
        <w:rPr>
          <w:szCs w:val="22"/>
          <w:lang w:val="en-GB"/>
        </w:rPr>
        <w:t>would like to</w:t>
      </w:r>
      <w:r w:rsidR="00A61D65" w:rsidRPr="00EE512F">
        <w:rPr>
          <w:szCs w:val="22"/>
          <w:lang w:val="en-GB"/>
        </w:rPr>
        <w:t xml:space="preserve"> further expand the List of </w:t>
      </w:r>
      <w:proofErr w:type="spellStart"/>
      <w:r w:rsidR="00A61D65" w:rsidRPr="00EE512F">
        <w:rPr>
          <w:szCs w:val="22"/>
          <w:lang w:val="en-GB"/>
        </w:rPr>
        <w:t>Ramsar</w:t>
      </w:r>
      <w:proofErr w:type="spellEnd"/>
      <w:r w:rsidR="00A61D65" w:rsidRPr="00EE512F">
        <w:rPr>
          <w:szCs w:val="22"/>
          <w:lang w:val="en-GB"/>
        </w:rPr>
        <w:t xml:space="preserve"> Sites, and support wider application of wise use principle across the national wetland network.   </w:t>
      </w:r>
    </w:p>
    <w:p w:rsidR="00CB579A" w:rsidRDefault="00A61D65">
      <w:pPr>
        <w:numPr>
          <w:ilvl w:val="0"/>
          <w:numId w:val="1"/>
        </w:numPr>
        <w:tabs>
          <w:tab w:val="num" w:pos="720"/>
        </w:tabs>
        <w:spacing w:after="120"/>
        <w:ind w:left="720"/>
        <w:rPr>
          <w:szCs w:val="22"/>
          <w:lang w:val="en-GB"/>
        </w:rPr>
      </w:pPr>
      <w:r w:rsidRPr="00EE512F">
        <w:rPr>
          <w:szCs w:val="22"/>
          <w:lang w:val="en-GB"/>
        </w:rPr>
        <w:t xml:space="preserve">The Indian wetland network also makes significant contribution to global and regional water and food security.  The High Altitude Himalayan wetlands exemplify this contribution. The Himalayas, with the largest bodies of ice outside polar caps, are termed as </w:t>
      </w:r>
      <w:r w:rsidR="004572D2" w:rsidRPr="00EE512F">
        <w:rPr>
          <w:szCs w:val="22"/>
          <w:lang w:val="en-GB"/>
        </w:rPr>
        <w:t xml:space="preserve">the </w:t>
      </w:r>
      <w:r w:rsidRPr="00EE512F">
        <w:rPr>
          <w:szCs w:val="22"/>
          <w:lang w:val="en-GB"/>
        </w:rPr>
        <w:t>‘water towers’ of</w:t>
      </w:r>
      <w:r w:rsidR="004572D2" w:rsidRPr="00EE512F">
        <w:rPr>
          <w:szCs w:val="22"/>
          <w:lang w:val="en-GB"/>
        </w:rPr>
        <w:t xml:space="preserve"> the</w:t>
      </w:r>
      <w:r w:rsidRPr="00EE512F">
        <w:rPr>
          <w:szCs w:val="22"/>
          <w:lang w:val="en-GB"/>
        </w:rPr>
        <w:t xml:space="preserve"> world. The high altitude wetlands of the Himalayan region, by capturing the glacial melt, form the source of</w:t>
      </w:r>
      <w:r w:rsidR="00011F7B" w:rsidRPr="00EE512F">
        <w:rPr>
          <w:szCs w:val="22"/>
          <w:lang w:val="en-GB"/>
        </w:rPr>
        <w:t xml:space="preserve"> the</w:t>
      </w:r>
      <w:r w:rsidRPr="00EE512F">
        <w:rPr>
          <w:szCs w:val="22"/>
          <w:lang w:val="en-GB"/>
        </w:rPr>
        <w:t xml:space="preserve"> eight largest rivers of Asia, basins of which support nearly one-fifth of global population</w:t>
      </w:r>
      <w:r w:rsidRPr="00EE512F">
        <w:rPr>
          <w:rStyle w:val="FootnoteReference"/>
          <w:szCs w:val="22"/>
          <w:lang w:val="en-GB"/>
        </w:rPr>
        <w:footnoteReference w:id="28"/>
      </w:r>
      <w:r w:rsidRPr="00EE512F">
        <w:rPr>
          <w:szCs w:val="22"/>
          <w:lang w:val="en-GB"/>
        </w:rPr>
        <w:t xml:space="preserve">. India has 4699 such wetlands </w:t>
      </w:r>
      <w:r w:rsidR="00011F7B" w:rsidRPr="00EE512F">
        <w:rPr>
          <w:szCs w:val="22"/>
          <w:lang w:val="en-GB"/>
        </w:rPr>
        <w:t xml:space="preserve">covering </w:t>
      </w:r>
      <w:r w:rsidRPr="00EE512F">
        <w:rPr>
          <w:szCs w:val="22"/>
          <w:lang w:val="en-GB"/>
        </w:rPr>
        <w:t>0.12 million ha</w:t>
      </w:r>
      <w:r w:rsidRPr="00EE512F">
        <w:rPr>
          <w:rStyle w:val="FootnoteReference"/>
          <w:szCs w:val="22"/>
          <w:lang w:val="en-GB"/>
        </w:rPr>
        <w:footnoteReference w:id="29"/>
      </w:r>
      <w:r w:rsidRPr="00EE512F">
        <w:rPr>
          <w:szCs w:val="22"/>
          <w:lang w:val="en-GB"/>
        </w:rPr>
        <w:t xml:space="preserve">. </w:t>
      </w:r>
      <w:r w:rsidR="006931DC">
        <w:rPr>
          <w:szCs w:val="22"/>
          <w:lang w:val="en-GB"/>
        </w:rPr>
        <w:t xml:space="preserve">The floodplains of </w:t>
      </w:r>
      <w:proofErr w:type="spellStart"/>
      <w:r w:rsidR="006931DC">
        <w:rPr>
          <w:szCs w:val="22"/>
          <w:lang w:val="en-GB"/>
        </w:rPr>
        <w:t>Ganga</w:t>
      </w:r>
      <w:proofErr w:type="spellEnd"/>
      <w:r w:rsidR="006931DC">
        <w:rPr>
          <w:szCs w:val="22"/>
          <w:lang w:val="en-GB"/>
        </w:rPr>
        <w:t xml:space="preserve"> and Brahmaputra are central to food security accounting for over 40% of the total cultivated area in the country, and a major source of rice and fish production.</w:t>
      </w:r>
    </w:p>
    <w:p w:rsidR="00CB579A" w:rsidRDefault="00A61D65">
      <w:pPr>
        <w:numPr>
          <w:ilvl w:val="0"/>
          <w:numId w:val="1"/>
        </w:numPr>
        <w:tabs>
          <w:tab w:val="num" w:pos="720"/>
        </w:tabs>
        <w:spacing w:after="120"/>
        <w:ind w:left="720"/>
        <w:rPr>
          <w:szCs w:val="22"/>
          <w:lang w:val="en-GB"/>
        </w:rPr>
      </w:pPr>
      <w:r w:rsidRPr="00EE512F">
        <w:rPr>
          <w:szCs w:val="22"/>
          <w:lang w:val="en-GB"/>
        </w:rPr>
        <w:t xml:space="preserve">Finally, the global significance of </w:t>
      </w:r>
      <w:r w:rsidR="00011F7B" w:rsidRPr="00EE512F">
        <w:rPr>
          <w:szCs w:val="22"/>
          <w:lang w:val="en-GB"/>
        </w:rPr>
        <w:t xml:space="preserve">the </w:t>
      </w:r>
      <w:r w:rsidRPr="00EE512F">
        <w:rPr>
          <w:szCs w:val="22"/>
          <w:lang w:val="en-GB"/>
        </w:rPr>
        <w:t xml:space="preserve">Indian wetland network also stems from their role in moderating and adapting to impacts of </w:t>
      </w:r>
      <w:r w:rsidR="00011F7B" w:rsidRPr="00EE512F">
        <w:rPr>
          <w:szCs w:val="22"/>
          <w:lang w:val="en-GB"/>
        </w:rPr>
        <w:t xml:space="preserve">a </w:t>
      </w:r>
      <w:r w:rsidRPr="00EE512F">
        <w:rPr>
          <w:szCs w:val="22"/>
          <w:lang w:val="en-GB"/>
        </w:rPr>
        <w:t>changing climate. Coastal wetlands</w:t>
      </w:r>
      <w:r w:rsidR="00011F7B" w:rsidRPr="00EE512F">
        <w:rPr>
          <w:szCs w:val="22"/>
          <w:lang w:val="en-GB"/>
        </w:rPr>
        <w:t>, such</w:t>
      </w:r>
      <w:r w:rsidR="004572D2" w:rsidRPr="00EE512F">
        <w:rPr>
          <w:szCs w:val="22"/>
          <w:lang w:val="en-GB"/>
        </w:rPr>
        <w:t xml:space="preserve"> as mangroves</w:t>
      </w:r>
      <w:r w:rsidRPr="00EE512F">
        <w:rPr>
          <w:szCs w:val="22"/>
          <w:lang w:val="en-GB"/>
        </w:rPr>
        <w:t xml:space="preserve"> can store </w:t>
      </w:r>
      <w:proofErr w:type="spellStart"/>
      <w:r w:rsidRPr="00EE512F">
        <w:rPr>
          <w:szCs w:val="22"/>
          <w:lang w:val="en-GB"/>
        </w:rPr>
        <w:t>upto</w:t>
      </w:r>
      <w:proofErr w:type="spellEnd"/>
      <w:r w:rsidRPr="00EE512F">
        <w:rPr>
          <w:szCs w:val="22"/>
          <w:lang w:val="en-GB"/>
        </w:rPr>
        <w:t xml:space="preserve"> 50 </w:t>
      </w:r>
      <w:r w:rsidRPr="00EE512F">
        <w:rPr>
          <w:szCs w:val="22"/>
          <w:lang w:val="en-GB"/>
        </w:rPr>
        <w:lastRenderedPageBreak/>
        <w:t>times more carbon than the tropical forests</w:t>
      </w:r>
      <w:r w:rsidRPr="00EE512F">
        <w:rPr>
          <w:rStyle w:val="FootnoteReference"/>
          <w:szCs w:val="22"/>
          <w:lang w:val="en-GB"/>
        </w:rPr>
        <w:footnoteReference w:id="30"/>
      </w:r>
      <w:r w:rsidRPr="00EE512F">
        <w:rPr>
          <w:szCs w:val="22"/>
          <w:lang w:val="en-GB"/>
        </w:rPr>
        <w:t>. The role of coastal wetlands in buffering the impacts of tropical cyclones and storm surges</w:t>
      </w:r>
      <w:r w:rsidRPr="00EE512F">
        <w:rPr>
          <w:rStyle w:val="FootnoteReference"/>
          <w:szCs w:val="22"/>
          <w:lang w:val="en-GB"/>
        </w:rPr>
        <w:footnoteReference w:id="31"/>
      </w:r>
      <w:r w:rsidRPr="00EE512F">
        <w:rPr>
          <w:szCs w:val="22"/>
          <w:lang w:val="en-GB"/>
        </w:rPr>
        <w:t xml:space="preserve"> has also been well documented. The ability of </w:t>
      </w:r>
      <w:r w:rsidR="002535C0" w:rsidRPr="00EE512F">
        <w:rPr>
          <w:szCs w:val="22"/>
          <w:lang w:val="en-GB"/>
        </w:rPr>
        <w:t xml:space="preserve">inland </w:t>
      </w:r>
      <w:r w:rsidRPr="00EE512F">
        <w:rPr>
          <w:szCs w:val="22"/>
          <w:lang w:val="en-GB"/>
        </w:rPr>
        <w:t>wetlands</w:t>
      </w:r>
      <w:r w:rsidR="00CB579A">
        <w:rPr>
          <w:szCs w:val="22"/>
          <w:lang w:val="en-GB"/>
        </w:rPr>
        <w:t xml:space="preserve"> </w:t>
      </w:r>
      <w:r w:rsidR="004572D2" w:rsidRPr="00EE512F">
        <w:rPr>
          <w:szCs w:val="22"/>
          <w:lang w:val="en-GB"/>
        </w:rPr>
        <w:t xml:space="preserve">such </w:t>
      </w:r>
      <w:r w:rsidR="002535C0" w:rsidRPr="00EE512F">
        <w:rPr>
          <w:szCs w:val="22"/>
          <w:lang w:val="en-GB"/>
        </w:rPr>
        <w:t>as river floodplains</w:t>
      </w:r>
      <w:r w:rsidRPr="00EE512F">
        <w:rPr>
          <w:szCs w:val="22"/>
          <w:lang w:val="en-GB"/>
        </w:rPr>
        <w:t xml:space="preserve"> to store water and regulate hydrological regimes also makes their integration into climate change adaptation policies and programmes important. </w:t>
      </w:r>
    </w:p>
    <w:p w:rsidR="00A61D65" w:rsidRPr="00EE512F" w:rsidRDefault="00A61D65" w:rsidP="00FE3B2D">
      <w:pPr>
        <w:pStyle w:val="Heading2"/>
        <w:rPr>
          <w:lang w:val="en-GB"/>
        </w:rPr>
      </w:pPr>
      <w:bookmarkStart w:id="27" w:name="_Toc209432643"/>
      <w:bookmarkStart w:id="28" w:name="_Toc409453310"/>
      <w:bookmarkStart w:id="29" w:name="_Toc419986612"/>
      <w:r w:rsidRPr="00EE512F">
        <w:rPr>
          <w:lang w:val="en-GB"/>
        </w:rPr>
        <w:t>2.3 Threats, root causes and barrier analysis</w:t>
      </w:r>
      <w:bookmarkEnd w:id="27"/>
      <w:bookmarkEnd w:id="28"/>
      <w:bookmarkEnd w:id="29"/>
    </w:p>
    <w:p w:rsidR="00CB579A" w:rsidRDefault="002F07B0">
      <w:pPr>
        <w:numPr>
          <w:ilvl w:val="0"/>
          <w:numId w:val="1"/>
        </w:numPr>
        <w:tabs>
          <w:tab w:val="num" w:pos="720"/>
        </w:tabs>
        <w:spacing w:after="120"/>
        <w:ind w:left="720"/>
      </w:pPr>
      <w:r w:rsidRPr="007D5688">
        <w:rPr>
          <w:szCs w:val="22"/>
          <w:lang w:val="en-GB"/>
        </w:rPr>
        <w:t xml:space="preserve">Wetlands are </w:t>
      </w:r>
      <w:r w:rsidR="00016AD2">
        <w:rPr>
          <w:szCs w:val="22"/>
          <w:lang w:val="en-GB"/>
        </w:rPr>
        <w:t xml:space="preserve">globally </w:t>
      </w:r>
      <w:r w:rsidRPr="007D5688">
        <w:rPr>
          <w:szCs w:val="22"/>
          <w:lang w:val="en-GB"/>
        </w:rPr>
        <w:t>one of the most rapidly degrading ecosystems in the world</w:t>
      </w:r>
      <w:r w:rsidRPr="00EE512F">
        <w:rPr>
          <w:rStyle w:val="FootnoteReference"/>
          <w:szCs w:val="22"/>
          <w:lang w:val="en-GB"/>
        </w:rPr>
        <w:footnoteReference w:id="32"/>
      </w:r>
      <w:r w:rsidRPr="007D5688">
        <w:rPr>
          <w:szCs w:val="22"/>
          <w:lang w:val="en-GB"/>
        </w:rPr>
        <w:t xml:space="preserve">. The trends </w:t>
      </w:r>
      <w:r w:rsidR="00A61D65" w:rsidRPr="007D5688">
        <w:rPr>
          <w:szCs w:val="22"/>
          <w:lang w:val="en-GB"/>
        </w:rPr>
        <w:t xml:space="preserve">in </w:t>
      </w:r>
      <w:r w:rsidR="006C3886" w:rsidRPr="007D5688">
        <w:rPr>
          <w:szCs w:val="22"/>
          <w:lang w:val="en-GB"/>
        </w:rPr>
        <w:t xml:space="preserve">wetland loss and degradation in </w:t>
      </w:r>
      <w:r w:rsidR="00A61D65" w:rsidRPr="007D5688">
        <w:rPr>
          <w:szCs w:val="22"/>
          <w:lang w:val="en-GB"/>
        </w:rPr>
        <w:t xml:space="preserve">India </w:t>
      </w:r>
      <w:r w:rsidR="006C3886" w:rsidRPr="007D5688">
        <w:rPr>
          <w:szCs w:val="22"/>
          <w:lang w:val="en-GB"/>
        </w:rPr>
        <w:t>reflects the global status of wetlands</w:t>
      </w:r>
      <w:r w:rsidRPr="007D5688">
        <w:rPr>
          <w:szCs w:val="22"/>
          <w:lang w:val="en-GB"/>
        </w:rPr>
        <w:t xml:space="preserve">. </w:t>
      </w:r>
      <w:r w:rsidR="00016AD2">
        <w:rPr>
          <w:szCs w:val="22"/>
          <w:lang w:val="en-GB"/>
        </w:rPr>
        <w:t>As per conservative estimates, n</w:t>
      </w:r>
      <w:r w:rsidR="00016AD2" w:rsidRPr="007D5688">
        <w:rPr>
          <w:szCs w:val="22"/>
          <w:lang w:val="en-GB"/>
        </w:rPr>
        <w:t xml:space="preserve">early </w:t>
      </w:r>
      <w:r w:rsidRPr="007D5688">
        <w:rPr>
          <w:szCs w:val="22"/>
          <w:lang w:val="en-GB"/>
        </w:rPr>
        <w:t>30% of the natural wetlands have been lost in the last three decades alone</w:t>
      </w:r>
      <w:r w:rsidR="00CB579A">
        <w:rPr>
          <w:szCs w:val="22"/>
          <w:lang w:val="en-GB"/>
        </w:rPr>
        <w:t xml:space="preserve"> </w:t>
      </w:r>
      <w:r w:rsidRPr="007D5688">
        <w:rPr>
          <w:szCs w:val="22"/>
          <w:lang w:val="en-GB"/>
        </w:rPr>
        <w:t xml:space="preserve">on account of </w:t>
      </w:r>
      <w:r w:rsidR="00A61D65" w:rsidRPr="007D5688">
        <w:rPr>
          <w:szCs w:val="22"/>
          <w:lang w:val="en-GB"/>
        </w:rPr>
        <w:t xml:space="preserve">a range </w:t>
      </w:r>
      <w:r w:rsidR="00762FB5" w:rsidRPr="007D5688">
        <w:rPr>
          <w:szCs w:val="22"/>
          <w:lang w:val="en-GB"/>
        </w:rPr>
        <w:t>of pressures</w:t>
      </w:r>
      <w:r w:rsidR="00CB579A">
        <w:rPr>
          <w:szCs w:val="22"/>
          <w:lang w:val="en-GB"/>
        </w:rPr>
        <w:t xml:space="preserve"> </w:t>
      </w:r>
      <w:r w:rsidR="006C3886" w:rsidRPr="007D5688">
        <w:rPr>
          <w:szCs w:val="22"/>
          <w:lang w:val="en-GB"/>
        </w:rPr>
        <w:t xml:space="preserve">including </w:t>
      </w:r>
      <w:r w:rsidRPr="000411CD">
        <w:rPr>
          <w:i/>
          <w:szCs w:val="22"/>
          <w:lang w:val="en-GB"/>
        </w:rPr>
        <w:t>inter al</w:t>
      </w:r>
      <w:r w:rsidR="003A22FF">
        <w:rPr>
          <w:i/>
          <w:szCs w:val="22"/>
          <w:lang w:val="en-GB"/>
        </w:rPr>
        <w:t>i</w:t>
      </w:r>
      <w:r w:rsidRPr="000411CD">
        <w:rPr>
          <w:i/>
          <w:szCs w:val="22"/>
          <w:lang w:val="en-GB"/>
        </w:rPr>
        <w:t>a</w:t>
      </w:r>
      <w:r w:rsidR="00CB579A">
        <w:rPr>
          <w:i/>
          <w:szCs w:val="22"/>
          <w:lang w:val="en-GB"/>
        </w:rPr>
        <w:t xml:space="preserve"> </w:t>
      </w:r>
      <w:r w:rsidR="00A61D65" w:rsidRPr="007D5688">
        <w:rPr>
          <w:szCs w:val="22"/>
          <w:lang w:val="en-GB"/>
        </w:rPr>
        <w:t>urbanization, agriculture intensification, industrialization, and aquaculture</w:t>
      </w:r>
      <w:r w:rsidR="008B1A20">
        <w:rPr>
          <w:rStyle w:val="FootnoteReference"/>
          <w:szCs w:val="22"/>
          <w:lang w:val="en-GB"/>
        </w:rPr>
        <w:footnoteReference w:id="33"/>
      </w:r>
      <w:r w:rsidR="00A61D65" w:rsidRPr="007D5688">
        <w:rPr>
          <w:szCs w:val="22"/>
          <w:lang w:val="en-GB"/>
        </w:rPr>
        <w:t>. Such degradation</w:t>
      </w:r>
      <w:r w:rsidR="006C3886" w:rsidRPr="007D5688">
        <w:rPr>
          <w:szCs w:val="22"/>
          <w:lang w:val="en-GB"/>
        </w:rPr>
        <w:t>,</w:t>
      </w:r>
      <w:r w:rsidR="00A61D65" w:rsidRPr="007D5688">
        <w:rPr>
          <w:szCs w:val="22"/>
          <w:lang w:val="en-GB"/>
        </w:rPr>
        <w:t xml:space="preserve"> and resulting impairment of ecosystem services</w:t>
      </w:r>
      <w:r w:rsidR="006C3886" w:rsidRPr="007D5688">
        <w:rPr>
          <w:szCs w:val="22"/>
          <w:lang w:val="en-GB"/>
        </w:rPr>
        <w:t>,</w:t>
      </w:r>
      <w:r w:rsidR="00A61D65" w:rsidRPr="007D5688">
        <w:rPr>
          <w:szCs w:val="22"/>
          <w:lang w:val="en-GB"/>
        </w:rPr>
        <w:t xml:space="preserve"> affects biodiversity and human well-being in </w:t>
      </w:r>
      <w:r w:rsidR="00F77FFB" w:rsidRPr="007D5688">
        <w:rPr>
          <w:szCs w:val="22"/>
          <w:lang w:val="en-GB"/>
        </w:rPr>
        <w:t xml:space="preserve">a </w:t>
      </w:r>
      <w:r w:rsidRPr="007D5688">
        <w:rPr>
          <w:szCs w:val="22"/>
          <w:lang w:val="en-GB"/>
        </w:rPr>
        <w:t>number of ways</w:t>
      </w:r>
      <w:r w:rsidR="00A61D65" w:rsidRPr="007D5688">
        <w:rPr>
          <w:szCs w:val="22"/>
          <w:lang w:val="en-GB"/>
        </w:rPr>
        <w:t>.</w:t>
      </w:r>
      <w:r w:rsidR="00CB579A">
        <w:rPr>
          <w:szCs w:val="22"/>
          <w:lang w:val="en-GB"/>
        </w:rPr>
        <w:t xml:space="preserve"> </w:t>
      </w:r>
      <w:r w:rsidR="007D5688" w:rsidRPr="00EE512F">
        <w:rPr>
          <w:szCs w:val="22"/>
          <w:lang w:val="en-GB"/>
        </w:rPr>
        <w:t xml:space="preserve">The </w:t>
      </w:r>
      <w:r w:rsidR="007D5688">
        <w:rPr>
          <w:szCs w:val="22"/>
          <w:lang w:val="en-GB"/>
        </w:rPr>
        <w:t xml:space="preserve">major </w:t>
      </w:r>
      <w:r w:rsidR="007D5688" w:rsidRPr="000411CD">
        <w:rPr>
          <w:b/>
          <w:szCs w:val="22"/>
          <w:lang w:val="en-GB"/>
        </w:rPr>
        <w:t>direct and indirect threats</w:t>
      </w:r>
      <w:r w:rsidR="007D5688" w:rsidRPr="00EE512F">
        <w:rPr>
          <w:szCs w:val="22"/>
          <w:lang w:val="en-GB"/>
        </w:rPr>
        <w:t xml:space="preserve"> impact</w:t>
      </w:r>
      <w:r w:rsidR="007D5688">
        <w:rPr>
          <w:szCs w:val="22"/>
          <w:lang w:val="en-GB"/>
        </w:rPr>
        <w:t>ing</w:t>
      </w:r>
      <w:r w:rsidR="00CB579A">
        <w:rPr>
          <w:szCs w:val="22"/>
          <w:lang w:val="en-GB"/>
        </w:rPr>
        <w:t xml:space="preserve"> </w:t>
      </w:r>
      <w:r w:rsidR="007D5688">
        <w:rPr>
          <w:szCs w:val="22"/>
          <w:lang w:val="en-GB"/>
        </w:rPr>
        <w:t xml:space="preserve">wetland </w:t>
      </w:r>
      <w:r w:rsidR="007D5688" w:rsidRPr="00EE512F">
        <w:rPr>
          <w:szCs w:val="22"/>
          <w:lang w:val="en-GB"/>
        </w:rPr>
        <w:t xml:space="preserve">biodiversity and ecosystem services </w:t>
      </w:r>
      <w:r w:rsidR="007D5688">
        <w:rPr>
          <w:szCs w:val="22"/>
          <w:lang w:val="en-GB"/>
        </w:rPr>
        <w:t>are as follows</w:t>
      </w:r>
      <w:r w:rsidR="007D5688" w:rsidRPr="00EE512F">
        <w:rPr>
          <w:szCs w:val="22"/>
          <w:lang w:val="en-GB"/>
        </w:rPr>
        <w:t xml:space="preserve">:  </w:t>
      </w:r>
    </w:p>
    <w:p w:rsidR="00CB579A" w:rsidRDefault="00A61D65">
      <w:pPr>
        <w:numPr>
          <w:ilvl w:val="0"/>
          <w:numId w:val="1"/>
        </w:numPr>
        <w:tabs>
          <w:tab w:val="num" w:pos="720"/>
        </w:tabs>
        <w:spacing w:after="120"/>
        <w:ind w:left="720"/>
        <w:rPr>
          <w:szCs w:val="22"/>
          <w:lang w:val="en-GB"/>
        </w:rPr>
      </w:pPr>
      <w:r w:rsidRPr="00EE512F">
        <w:rPr>
          <w:i/>
          <w:szCs w:val="22"/>
          <w:lang w:val="en-GB"/>
        </w:rPr>
        <w:t>Fragmentation of hydrological regimes:</w:t>
      </w:r>
      <w:r w:rsidRPr="00EE512F">
        <w:rPr>
          <w:szCs w:val="22"/>
          <w:lang w:val="en-GB"/>
        </w:rPr>
        <w:t xml:space="preserve"> Wetlands are adapted to their hydrological regimes. Water regimes set the template which structures their biodiversity and ecosystem services. Fragmentation of hydrological regimes </w:t>
      </w:r>
      <w:r w:rsidR="00622158">
        <w:rPr>
          <w:szCs w:val="22"/>
          <w:lang w:val="en-GB"/>
        </w:rPr>
        <w:t>often leads to</w:t>
      </w:r>
      <w:r w:rsidRPr="00EE512F">
        <w:rPr>
          <w:szCs w:val="22"/>
          <w:lang w:val="en-GB"/>
        </w:rPr>
        <w:t xml:space="preserve"> reduced water availability, </w:t>
      </w:r>
      <w:r w:rsidR="00F77FFB" w:rsidRPr="00EE512F">
        <w:rPr>
          <w:szCs w:val="22"/>
          <w:lang w:val="en-GB"/>
        </w:rPr>
        <w:t xml:space="preserve">altered </w:t>
      </w:r>
      <w:proofErr w:type="spellStart"/>
      <w:r w:rsidR="00F77FFB" w:rsidRPr="00EE512F">
        <w:rPr>
          <w:szCs w:val="22"/>
          <w:lang w:val="en-GB"/>
        </w:rPr>
        <w:t>hydroperiod</w:t>
      </w:r>
      <w:proofErr w:type="spellEnd"/>
      <w:r w:rsidR="00F77FFB" w:rsidRPr="00EE512F">
        <w:rPr>
          <w:szCs w:val="22"/>
          <w:lang w:val="en-GB"/>
        </w:rPr>
        <w:t xml:space="preserve">, </w:t>
      </w:r>
      <w:proofErr w:type="gramStart"/>
      <w:r w:rsidRPr="00EE512F">
        <w:rPr>
          <w:szCs w:val="22"/>
          <w:lang w:val="en-GB"/>
        </w:rPr>
        <w:t>loss</w:t>
      </w:r>
      <w:proofErr w:type="gramEnd"/>
      <w:r w:rsidRPr="00EE512F">
        <w:rPr>
          <w:szCs w:val="22"/>
          <w:lang w:val="en-GB"/>
        </w:rPr>
        <w:t xml:space="preserve"> of connectivity with biodiversity habitats, impeded nutrient exchange and other processes which significantly enhance their degradation. </w:t>
      </w:r>
      <w:r w:rsidR="00F77FFB" w:rsidRPr="00EE512F">
        <w:rPr>
          <w:szCs w:val="22"/>
          <w:lang w:val="en-GB"/>
        </w:rPr>
        <w:t>Unt</w:t>
      </w:r>
      <w:r w:rsidRPr="00EE512F">
        <w:rPr>
          <w:szCs w:val="22"/>
          <w:lang w:val="en-GB"/>
        </w:rPr>
        <w:t xml:space="preserve">il 2007, about 276 major and 1000 medium scale irrigation projects with a total water storage capacity of 222 </w:t>
      </w:r>
      <w:r w:rsidR="00F77FFB" w:rsidRPr="00EE512F">
        <w:rPr>
          <w:szCs w:val="22"/>
          <w:lang w:val="en-GB"/>
        </w:rPr>
        <w:t>billion cubic meters</w:t>
      </w:r>
      <w:r w:rsidRPr="00EE512F">
        <w:rPr>
          <w:szCs w:val="22"/>
          <w:lang w:val="en-GB"/>
        </w:rPr>
        <w:t xml:space="preserve"> were constructed in India</w:t>
      </w:r>
      <w:r w:rsidRPr="00EE512F">
        <w:rPr>
          <w:rStyle w:val="FootnoteReference"/>
          <w:szCs w:val="22"/>
          <w:lang w:val="en-GB"/>
        </w:rPr>
        <w:footnoteReference w:id="34"/>
      </w:r>
      <w:r w:rsidR="00F77FFB" w:rsidRPr="00EE512F">
        <w:rPr>
          <w:szCs w:val="22"/>
          <w:lang w:val="en-GB"/>
        </w:rPr>
        <w:t>. These</w:t>
      </w:r>
      <w:r w:rsidR="00CB579A">
        <w:rPr>
          <w:szCs w:val="22"/>
          <w:lang w:val="en-GB"/>
        </w:rPr>
        <w:t xml:space="preserve"> </w:t>
      </w:r>
      <w:r w:rsidR="007A5D1A" w:rsidRPr="00EE512F">
        <w:rPr>
          <w:szCs w:val="22"/>
          <w:lang w:val="en-GB"/>
        </w:rPr>
        <w:t xml:space="preserve">projects </w:t>
      </w:r>
      <w:r w:rsidRPr="00EE512F">
        <w:rPr>
          <w:szCs w:val="22"/>
          <w:lang w:val="en-GB"/>
        </w:rPr>
        <w:t xml:space="preserve">have played a critical role in providing water for economic usages, but in several circumstances, lack of consideration of </w:t>
      </w:r>
      <w:r w:rsidR="001B1E18" w:rsidRPr="00EE512F">
        <w:rPr>
          <w:szCs w:val="22"/>
          <w:lang w:val="en-GB"/>
        </w:rPr>
        <w:t xml:space="preserve">the functioning of </w:t>
      </w:r>
      <w:r w:rsidRPr="00EE512F">
        <w:rPr>
          <w:szCs w:val="22"/>
          <w:lang w:val="en-GB"/>
        </w:rPr>
        <w:t xml:space="preserve">wetland ecosystem services have created adverse impacts </w:t>
      </w:r>
      <w:r w:rsidR="00B00ADE" w:rsidRPr="00EE512F">
        <w:rPr>
          <w:szCs w:val="22"/>
          <w:lang w:val="en-GB"/>
        </w:rPr>
        <w:t xml:space="preserve">on the </w:t>
      </w:r>
      <w:r w:rsidRPr="00EE512F">
        <w:rPr>
          <w:szCs w:val="22"/>
          <w:lang w:val="en-GB"/>
        </w:rPr>
        <w:t xml:space="preserve">integrity of aquatic habitats. </w:t>
      </w:r>
      <w:r w:rsidR="000411CD" w:rsidRPr="00EE512F">
        <w:rPr>
          <w:szCs w:val="22"/>
          <w:lang w:val="en-GB"/>
        </w:rPr>
        <w:t xml:space="preserve">Construction of </w:t>
      </w:r>
      <w:proofErr w:type="spellStart"/>
      <w:r w:rsidR="000411CD" w:rsidRPr="00EE512F">
        <w:rPr>
          <w:szCs w:val="22"/>
          <w:lang w:val="en-GB"/>
        </w:rPr>
        <w:t>Ithai</w:t>
      </w:r>
      <w:proofErr w:type="spellEnd"/>
      <w:r w:rsidR="000411CD" w:rsidRPr="00EE512F">
        <w:rPr>
          <w:szCs w:val="22"/>
          <w:lang w:val="en-GB"/>
        </w:rPr>
        <w:t xml:space="preserve"> Barrage downstream of </w:t>
      </w:r>
      <w:proofErr w:type="spellStart"/>
      <w:r w:rsidR="000411CD" w:rsidRPr="00EE512F">
        <w:rPr>
          <w:szCs w:val="22"/>
          <w:lang w:val="en-GB"/>
        </w:rPr>
        <w:t>Loktak</w:t>
      </w:r>
      <w:proofErr w:type="spellEnd"/>
      <w:r w:rsidR="000411CD" w:rsidRPr="00EE512F">
        <w:rPr>
          <w:szCs w:val="22"/>
          <w:lang w:val="en-GB"/>
        </w:rPr>
        <w:t xml:space="preserve"> Lake to divert water for hydropower generation has converted a natural floodplain lake with fluctuating water levels into a reservoir, critically affecting the habitat of the Manipur brow antlered deer and near complete obstruction of migratory pathways of fishes from Chindwin – Irrawaddy system</w:t>
      </w:r>
      <w:r w:rsidR="000411CD" w:rsidRPr="00EE512F">
        <w:rPr>
          <w:rStyle w:val="FootnoteReference"/>
          <w:szCs w:val="22"/>
          <w:lang w:val="en-GB"/>
        </w:rPr>
        <w:footnoteReference w:id="35"/>
      </w:r>
      <w:r w:rsidR="000411CD" w:rsidRPr="00EE512F">
        <w:rPr>
          <w:szCs w:val="22"/>
          <w:lang w:val="en-GB"/>
        </w:rPr>
        <w:t>.</w:t>
      </w:r>
      <w:r w:rsidR="00622158" w:rsidRPr="007D5688">
        <w:rPr>
          <w:szCs w:val="22"/>
          <w:lang w:val="en-GB"/>
        </w:rPr>
        <w:t xml:space="preserve">Conversion of marshes associated with </w:t>
      </w:r>
      <w:proofErr w:type="spellStart"/>
      <w:r w:rsidR="00622158" w:rsidRPr="007D5688">
        <w:rPr>
          <w:szCs w:val="22"/>
          <w:lang w:val="en-GB"/>
        </w:rPr>
        <w:t>Wular</w:t>
      </w:r>
      <w:proofErr w:type="spellEnd"/>
      <w:r w:rsidR="00622158" w:rsidRPr="007D5688">
        <w:rPr>
          <w:szCs w:val="22"/>
          <w:lang w:val="en-GB"/>
        </w:rPr>
        <w:t xml:space="preserve"> Lake for agriculture has reduced the capacity of the wetland complex to regulate flow regimes leading to increased floods and droughts</w:t>
      </w:r>
      <w:r w:rsidR="00622158" w:rsidRPr="00EE512F">
        <w:rPr>
          <w:rStyle w:val="FootnoteReference"/>
          <w:szCs w:val="22"/>
          <w:lang w:val="en-GB"/>
        </w:rPr>
        <w:footnoteReference w:id="36"/>
      </w:r>
      <w:r w:rsidR="00622158" w:rsidRPr="007D5688">
        <w:rPr>
          <w:szCs w:val="22"/>
          <w:lang w:val="en-GB"/>
        </w:rPr>
        <w:t xml:space="preserve">. Despite reclamation of over 60% of the floodplains of the </w:t>
      </w:r>
      <w:proofErr w:type="spellStart"/>
      <w:r w:rsidR="00622158" w:rsidRPr="007D5688">
        <w:rPr>
          <w:szCs w:val="22"/>
          <w:lang w:val="en-GB"/>
        </w:rPr>
        <w:t>Vembanad-Kol</w:t>
      </w:r>
      <w:proofErr w:type="spellEnd"/>
      <w:r w:rsidR="00622158" w:rsidRPr="007D5688">
        <w:rPr>
          <w:szCs w:val="22"/>
          <w:lang w:val="en-GB"/>
        </w:rPr>
        <w:t xml:space="preserve"> backwaters (Kerala), agriculture could not be sustained, creating distress for farmers as well as causing irreversible changes in wetland habitat</w:t>
      </w:r>
      <w:r w:rsidR="00622158" w:rsidRPr="00EE512F">
        <w:rPr>
          <w:rStyle w:val="FootnoteReference"/>
          <w:szCs w:val="22"/>
          <w:lang w:val="en-GB"/>
        </w:rPr>
        <w:footnoteReference w:id="37"/>
      </w:r>
      <w:r w:rsidR="00622158" w:rsidRPr="007D5688">
        <w:rPr>
          <w:szCs w:val="22"/>
          <w:lang w:val="en-GB"/>
        </w:rPr>
        <w:t>.</w:t>
      </w:r>
    </w:p>
    <w:p w:rsidR="00CB579A" w:rsidRDefault="00A61D65">
      <w:pPr>
        <w:numPr>
          <w:ilvl w:val="0"/>
          <w:numId w:val="1"/>
        </w:numPr>
        <w:tabs>
          <w:tab w:val="num" w:pos="720"/>
        </w:tabs>
        <w:spacing w:after="120"/>
        <w:ind w:left="720"/>
        <w:rPr>
          <w:szCs w:val="22"/>
          <w:lang w:val="en-GB"/>
        </w:rPr>
      </w:pPr>
      <w:r w:rsidRPr="00EE512F">
        <w:rPr>
          <w:i/>
          <w:szCs w:val="22"/>
          <w:lang w:val="en-GB"/>
        </w:rPr>
        <w:t>Catchment degradation</w:t>
      </w:r>
      <w:r w:rsidRPr="00EE512F">
        <w:rPr>
          <w:szCs w:val="22"/>
          <w:lang w:val="en-GB"/>
        </w:rPr>
        <w:t>: The water ho</w:t>
      </w:r>
      <w:r w:rsidR="00B00ADE" w:rsidRPr="00EE512F">
        <w:rPr>
          <w:szCs w:val="22"/>
          <w:lang w:val="en-GB"/>
        </w:rPr>
        <w:t>lding capacity of wetlands play</w:t>
      </w:r>
      <w:r w:rsidRPr="00EE512F">
        <w:rPr>
          <w:szCs w:val="22"/>
          <w:lang w:val="en-GB"/>
        </w:rPr>
        <w:t xml:space="preserve"> a crucial role in determining its ability to regulate flow regimes, cycle nutrients and support biodiversity. Degradation of catchments</w:t>
      </w:r>
      <w:r w:rsidR="001B1E18" w:rsidRPr="00EE512F">
        <w:rPr>
          <w:szCs w:val="22"/>
          <w:lang w:val="en-GB"/>
        </w:rPr>
        <w:t xml:space="preserve">, including </w:t>
      </w:r>
      <w:r w:rsidR="001B1E18" w:rsidRPr="00EE512F">
        <w:rPr>
          <w:i/>
          <w:szCs w:val="22"/>
          <w:lang w:val="en-GB"/>
        </w:rPr>
        <w:t xml:space="preserve">inter alia </w:t>
      </w:r>
      <w:r w:rsidR="001B1E18" w:rsidRPr="00EE512F">
        <w:rPr>
          <w:szCs w:val="22"/>
          <w:lang w:val="en-GB"/>
        </w:rPr>
        <w:t>land-use change and soil erosion</w:t>
      </w:r>
      <w:r w:rsidR="00762FB5" w:rsidRPr="00EE512F">
        <w:rPr>
          <w:szCs w:val="22"/>
          <w:lang w:val="en-GB"/>
        </w:rPr>
        <w:t>, has</w:t>
      </w:r>
      <w:r w:rsidRPr="00EE512F">
        <w:rPr>
          <w:szCs w:val="22"/>
          <w:lang w:val="en-GB"/>
        </w:rPr>
        <w:t xml:space="preserve"> a direct impact on water holding capacity and overall water regimes accentuating </w:t>
      </w:r>
      <w:r w:rsidR="001B1E18" w:rsidRPr="00EE512F">
        <w:rPr>
          <w:szCs w:val="22"/>
          <w:lang w:val="en-GB"/>
        </w:rPr>
        <w:t xml:space="preserve">wetland </w:t>
      </w:r>
      <w:r w:rsidRPr="00EE512F">
        <w:rPr>
          <w:szCs w:val="22"/>
          <w:lang w:val="en-GB"/>
        </w:rPr>
        <w:t xml:space="preserve">degradation. Bathymetric surveys for </w:t>
      </w:r>
      <w:proofErr w:type="spellStart"/>
      <w:r w:rsidRPr="00EE512F">
        <w:rPr>
          <w:szCs w:val="22"/>
          <w:lang w:val="en-GB"/>
        </w:rPr>
        <w:t>Harike</w:t>
      </w:r>
      <w:proofErr w:type="spellEnd"/>
      <w:r w:rsidRPr="00EE512F">
        <w:rPr>
          <w:szCs w:val="22"/>
          <w:lang w:val="en-GB"/>
        </w:rPr>
        <w:t xml:space="preserve"> Lake (Punjab) carried out in 2010 have indicated a loss of 86% of water holding capacity since 1954 due to catchment degradation. The resulting </w:t>
      </w:r>
      <w:r w:rsidR="00622158">
        <w:rPr>
          <w:szCs w:val="22"/>
          <w:lang w:val="en-GB"/>
        </w:rPr>
        <w:t>decline</w:t>
      </w:r>
      <w:r w:rsidRPr="00EE512F">
        <w:rPr>
          <w:szCs w:val="22"/>
          <w:lang w:val="en-GB"/>
        </w:rPr>
        <w:t xml:space="preserve"> in </w:t>
      </w:r>
      <w:r w:rsidR="00016AD2">
        <w:rPr>
          <w:szCs w:val="22"/>
          <w:lang w:val="en-GB"/>
        </w:rPr>
        <w:t>inundation</w:t>
      </w:r>
      <w:r w:rsidR="00CB579A">
        <w:rPr>
          <w:szCs w:val="22"/>
          <w:lang w:val="en-GB"/>
        </w:rPr>
        <w:t xml:space="preserve"> </w:t>
      </w:r>
      <w:r w:rsidRPr="00EE512F">
        <w:rPr>
          <w:szCs w:val="22"/>
          <w:lang w:val="en-GB"/>
        </w:rPr>
        <w:t xml:space="preserve">has reduced hydrological regime moderation capability </w:t>
      </w:r>
      <w:r w:rsidR="000A74E1" w:rsidRPr="00EE512F">
        <w:rPr>
          <w:szCs w:val="22"/>
          <w:lang w:val="en-GB"/>
        </w:rPr>
        <w:t xml:space="preserve">of </w:t>
      </w:r>
      <w:proofErr w:type="spellStart"/>
      <w:r w:rsidRPr="00EE512F">
        <w:rPr>
          <w:szCs w:val="22"/>
          <w:lang w:val="en-GB"/>
        </w:rPr>
        <w:t>Harike</w:t>
      </w:r>
      <w:proofErr w:type="spellEnd"/>
      <w:r w:rsidRPr="00EE512F">
        <w:rPr>
          <w:szCs w:val="22"/>
          <w:lang w:val="en-GB"/>
        </w:rPr>
        <w:t>, and coupled with high levels of nutrient e</w:t>
      </w:r>
      <w:r w:rsidR="0043401B" w:rsidRPr="00EE512F">
        <w:rPr>
          <w:szCs w:val="22"/>
          <w:lang w:val="en-GB"/>
        </w:rPr>
        <w:t>n</w:t>
      </w:r>
      <w:r w:rsidRPr="00EE512F">
        <w:rPr>
          <w:szCs w:val="22"/>
          <w:lang w:val="en-GB"/>
        </w:rPr>
        <w:t xml:space="preserve">richment, promoted infestation with invasive species </w:t>
      </w:r>
      <w:proofErr w:type="spellStart"/>
      <w:r w:rsidRPr="00EE512F">
        <w:rPr>
          <w:szCs w:val="22"/>
          <w:lang w:val="en-GB"/>
        </w:rPr>
        <w:t>Eicchornia</w:t>
      </w:r>
      <w:proofErr w:type="spellEnd"/>
      <w:r w:rsidRPr="00EE512F">
        <w:rPr>
          <w:szCs w:val="22"/>
          <w:lang w:val="en-GB"/>
        </w:rPr>
        <w:t xml:space="preserve">. </w:t>
      </w:r>
      <w:proofErr w:type="spellStart"/>
      <w:r w:rsidRPr="00EE512F">
        <w:rPr>
          <w:szCs w:val="22"/>
          <w:lang w:val="en-GB"/>
        </w:rPr>
        <w:t>Suraj</w:t>
      </w:r>
      <w:r w:rsidR="0043401B" w:rsidRPr="00EE512F">
        <w:rPr>
          <w:szCs w:val="22"/>
          <w:lang w:val="en-GB"/>
        </w:rPr>
        <w:t>kund</w:t>
      </w:r>
      <w:proofErr w:type="spellEnd"/>
      <w:r w:rsidR="0043401B" w:rsidRPr="00EE512F">
        <w:rPr>
          <w:szCs w:val="22"/>
          <w:lang w:val="en-GB"/>
        </w:rPr>
        <w:t xml:space="preserve"> and </w:t>
      </w:r>
      <w:proofErr w:type="spellStart"/>
      <w:r w:rsidR="0043401B" w:rsidRPr="00EE512F">
        <w:rPr>
          <w:szCs w:val="22"/>
          <w:lang w:val="en-GB"/>
        </w:rPr>
        <w:t>Badhkal</w:t>
      </w:r>
      <w:proofErr w:type="spellEnd"/>
      <w:r w:rsidR="0043401B" w:rsidRPr="00EE512F">
        <w:rPr>
          <w:szCs w:val="22"/>
          <w:lang w:val="en-GB"/>
        </w:rPr>
        <w:t xml:space="preserve"> Lakes, tourist</w:t>
      </w:r>
      <w:r w:rsidRPr="00EE512F">
        <w:rPr>
          <w:szCs w:val="22"/>
          <w:lang w:val="en-GB"/>
        </w:rPr>
        <w:t xml:space="preserve"> hotspots in the vicinity of Delhi have frequently run dry on account of excessive mining in the catchments, which prevents inflow of rainwater and recharge of groundwater critical to </w:t>
      </w:r>
      <w:r w:rsidR="0043401B" w:rsidRPr="00EE512F">
        <w:rPr>
          <w:szCs w:val="22"/>
          <w:lang w:val="en-GB"/>
        </w:rPr>
        <w:t xml:space="preserve">the </w:t>
      </w:r>
      <w:r w:rsidRPr="00EE512F">
        <w:rPr>
          <w:szCs w:val="22"/>
          <w:lang w:val="en-GB"/>
        </w:rPr>
        <w:t xml:space="preserve">maintenance of </w:t>
      </w:r>
      <w:r w:rsidR="0043401B" w:rsidRPr="00EE512F">
        <w:rPr>
          <w:szCs w:val="22"/>
          <w:lang w:val="en-GB"/>
        </w:rPr>
        <w:t xml:space="preserve">the </w:t>
      </w:r>
      <w:r w:rsidRPr="00EE512F">
        <w:rPr>
          <w:szCs w:val="22"/>
          <w:lang w:val="en-GB"/>
        </w:rPr>
        <w:t>hydrological regimes of these wetlands.</w:t>
      </w:r>
    </w:p>
    <w:p w:rsidR="00CB579A" w:rsidRDefault="00A61D65">
      <w:pPr>
        <w:numPr>
          <w:ilvl w:val="0"/>
          <w:numId w:val="1"/>
        </w:numPr>
        <w:tabs>
          <w:tab w:val="num" w:pos="720"/>
        </w:tabs>
        <w:spacing w:after="120"/>
        <w:ind w:left="720"/>
        <w:rPr>
          <w:szCs w:val="22"/>
          <w:lang w:val="en-GB"/>
        </w:rPr>
      </w:pPr>
      <w:r w:rsidRPr="00EE512F">
        <w:rPr>
          <w:i/>
          <w:szCs w:val="22"/>
          <w:lang w:val="en-GB"/>
        </w:rPr>
        <w:t>Pollution</w:t>
      </w:r>
      <w:r w:rsidRPr="00EE512F">
        <w:rPr>
          <w:szCs w:val="22"/>
          <w:lang w:val="en-GB"/>
        </w:rPr>
        <w:t>: Increasing urbanization without development of adequate waste management infr</w:t>
      </w:r>
      <w:r w:rsidR="0043401B" w:rsidRPr="00EE512F">
        <w:rPr>
          <w:szCs w:val="22"/>
          <w:lang w:val="en-GB"/>
        </w:rPr>
        <w:t>astructure has led to increased</w:t>
      </w:r>
      <w:r w:rsidRPr="00EE512F">
        <w:rPr>
          <w:szCs w:val="22"/>
          <w:lang w:val="en-GB"/>
        </w:rPr>
        <w:t xml:space="preserve"> pollution within wetlands located within urban</w:t>
      </w:r>
      <w:r w:rsidR="001B1E18" w:rsidRPr="00EE512F">
        <w:rPr>
          <w:szCs w:val="22"/>
          <w:lang w:val="en-GB"/>
        </w:rPr>
        <w:t xml:space="preserve"> areas</w:t>
      </w:r>
      <w:r w:rsidRPr="00EE512F">
        <w:rPr>
          <w:szCs w:val="22"/>
          <w:lang w:val="en-GB"/>
        </w:rPr>
        <w:t xml:space="preserve"> and </w:t>
      </w:r>
      <w:r w:rsidR="001B1E18" w:rsidRPr="00EE512F">
        <w:rPr>
          <w:szCs w:val="22"/>
          <w:lang w:val="en-GB"/>
        </w:rPr>
        <w:t xml:space="preserve">the </w:t>
      </w:r>
      <w:proofErr w:type="spellStart"/>
      <w:r w:rsidRPr="00EE512F">
        <w:rPr>
          <w:szCs w:val="22"/>
          <w:lang w:val="en-GB"/>
        </w:rPr>
        <w:t>peri</w:t>
      </w:r>
      <w:proofErr w:type="spellEnd"/>
      <w:r w:rsidRPr="00EE512F">
        <w:rPr>
          <w:szCs w:val="22"/>
          <w:lang w:val="en-GB"/>
        </w:rPr>
        <w:t xml:space="preserve">-urban interface. </w:t>
      </w:r>
      <w:r w:rsidR="001B1E18" w:rsidRPr="00EE512F">
        <w:rPr>
          <w:szCs w:val="22"/>
          <w:lang w:val="en-GB"/>
        </w:rPr>
        <w:t xml:space="preserve">Agricultural intensification and the increased use of chemical fertilisers </w:t>
      </w:r>
      <w:proofErr w:type="gramStart"/>
      <w:r w:rsidR="001B1E18" w:rsidRPr="00EE512F">
        <w:rPr>
          <w:szCs w:val="22"/>
          <w:lang w:val="en-GB"/>
        </w:rPr>
        <w:t>has</w:t>
      </w:r>
      <w:proofErr w:type="gramEnd"/>
      <w:r w:rsidR="001B1E18" w:rsidRPr="00EE512F">
        <w:rPr>
          <w:szCs w:val="22"/>
          <w:lang w:val="en-GB"/>
        </w:rPr>
        <w:t xml:space="preserve"> resulted in negative impacts on the water quality within rural wetlands.</w:t>
      </w:r>
      <w:r w:rsidR="00CB579A">
        <w:rPr>
          <w:szCs w:val="22"/>
          <w:lang w:val="en-GB"/>
        </w:rPr>
        <w:t xml:space="preserve"> </w:t>
      </w:r>
      <w:r w:rsidR="001B1E18" w:rsidRPr="00EE512F">
        <w:rPr>
          <w:szCs w:val="22"/>
          <w:lang w:val="en-GB"/>
        </w:rPr>
        <w:t>For instance, m</w:t>
      </w:r>
      <w:r w:rsidRPr="00EE512F">
        <w:rPr>
          <w:szCs w:val="22"/>
          <w:lang w:val="en-GB"/>
        </w:rPr>
        <w:t xml:space="preserve">ost of the </w:t>
      </w:r>
      <w:proofErr w:type="spellStart"/>
      <w:r w:rsidRPr="00EE512F">
        <w:rPr>
          <w:szCs w:val="22"/>
          <w:lang w:val="en-GB"/>
        </w:rPr>
        <w:t>Gangetic</w:t>
      </w:r>
      <w:proofErr w:type="spellEnd"/>
      <w:r w:rsidRPr="00EE512F">
        <w:rPr>
          <w:szCs w:val="22"/>
          <w:lang w:val="en-GB"/>
        </w:rPr>
        <w:t xml:space="preserve"> floodplain wetlands are in advanced state of </w:t>
      </w:r>
      <w:proofErr w:type="spellStart"/>
      <w:r w:rsidRPr="00EE512F">
        <w:rPr>
          <w:szCs w:val="22"/>
          <w:lang w:val="en-GB"/>
        </w:rPr>
        <w:t>eutrophication</w:t>
      </w:r>
      <w:proofErr w:type="spellEnd"/>
      <w:r w:rsidRPr="00EE512F">
        <w:rPr>
          <w:szCs w:val="22"/>
          <w:lang w:val="en-GB"/>
        </w:rPr>
        <w:t xml:space="preserve"> due to discharge of untreated sewage and sewerage as well as runoff from nutrient rich agricultural fields. Over the last four decades, fertilizer consumption has increased from 2.8 million tonnes in 1973-74 to 28.3 million tonne in 2010-11, of which nearly </w:t>
      </w:r>
      <w:r w:rsidRPr="00EE512F">
        <w:rPr>
          <w:szCs w:val="22"/>
          <w:lang w:val="en-GB"/>
        </w:rPr>
        <w:lastRenderedPageBreak/>
        <w:t>15% eventually end up within the surface water system</w:t>
      </w:r>
      <w:r w:rsidRPr="00EE512F">
        <w:rPr>
          <w:rStyle w:val="FootnoteReference"/>
          <w:szCs w:val="22"/>
          <w:lang w:val="en-GB"/>
        </w:rPr>
        <w:footnoteReference w:id="38"/>
      </w:r>
      <w:r w:rsidRPr="00EE512F">
        <w:rPr>
          <w:szCs w:val="22"/>
          <w:lang w:val="en-GB"/>
        </w:rPr>
        <w:t xml:space="preserve">. </w:t>
      </w:r>
      <w:proofErr w:type="spellStart"/>
      <w:r w:rsidRPr="00EE512F">
        <w:rPr>
          <w:szCs w:val="22"/>
          <w:lang w:val="en-GB"/>
        </w:rPr>
        <w:t>Alongwith</w:t>
      </w:r>
      <w:proofErr w:type="spellEnd"/>
      <w:r w:rsidRPr="00EE512F">
        <w:rPr>
          <w:szCs w:val="22"/>
          <w:lang w:val="en-GB"/>
        </w:rPr>
        <w:t xml:space="preserve"> the runoff from agricultural fields, untreated wastewater is also a major pollutant for </w:t>
      </w:r>
      <w:proofErr w:type="spellStart"/>
      <w:r w:rsidRPr="00EE512F">
        <w:rPr>
          <w:szCs w:val="22"/>
          <w:lang w:val="en-GB"/>
        </w:rPr>
        <w:t>waterbodies</w:t>
      </w:r>
      <w:proofErr w:type="spellEnd"/>
      <w:r w:rsidRPr="00EE512F">
        <w:rPr>
          <w:rStyle w:val="FootnoteReference"/>
          <w:szCs w:val="22"/>
          <w:lang w:val="en-GB"/>
        </w:rPr>
        <w:footnoteReference w:id="39"/>
      </w:r>
      <w:r w:rsidRPr="00EE512F">
        <w:rPr>
          <w:szCs w:val="22"/>
          <w:lang w:val="en-GB"/>
        </w:rPr>
        <w:t xml:space="preserve">. A Pollution Audit of Indian </w:t>
      </w:r>
      <w:proofErr w:type="spellStart"/>
      <w:r w:rsidRPr="00EE512F">
        <w:rPr>
          <w:szCs w:val="22"/>
          <w:lang w:val="en-GB"/>
        </w:rPr>
        <w:t>waterbodies</w:t>
      </w:r>
      <w:proofErr w:type="spellEnd"/>
      <w:r w:rsidRPr="00EE512F">
        <w:rPr>
          <w:szCs w:val="22"/>
          <w:lang w:val="en-GB"/>
        </w:rPr>
        <w:t xml:space="preserve"> carried by Comptroller and Auditor General of India in 2010 (covering 140 projects across 24 river stretches and 22 lakes in 116 blocks across 25 states of India) indicated high levels of organic pollution, low oxygen levels for aquatic organisms, and high contamination with protozoa and viruses of faecal origin. With less than one third of waste water generated in the country’s urban </w:t>
      </w:r>
      <w:r w:rsidR="001B1E18" w:rsidRPr="00EE512F">
        <w:rPr>
          <w:szCs w:val="22"/>
          <w:lang w:val="en-GB"/>
        </w:rPr>
        <w:t>centres</w:t>
      </w:r>
      <w:r w:rsidRPr="00EE512F">
        <w:rPr>
          <w:szCs w:val="22"/>
          <w:lang w:val="en-GB"/>
        </w:rPr>
        <w:t xml:space="preserve"> treated, aquatic ecosystems are under tremendous pressure from pollution loading.       </w:t>
      </w:r>
    </w:p>
    <w:p w:rsidR="007B0651" w:rsidRPr="00EE512F" w:rsidRDefault="007B0651" w:rsidP="007B0651">
      <w:pPr>
        <w:numPr>
          <w:ilvl w:val="0"/>
          <w:numId w:val="1"/>
        </w:numPr>
        <w:tabs>
          <w:tab w:val="num" w:pos="720"/>
        </w:tabs>
        <w:spacing w:after="120"/>
        <w:ind w:left="720"/>
        <w:rPr>
          <w:szCs w:val="22"/>
          <w:lang w:val="en-GB"/>
        </w:rPr>
      </w:pPr>
      <w:r>
        <w:rPr>
          <w:i/>
          <w:szCs w:val="22"/>
          <w:lang w:val="en-GB"/>
        </w:rPr>
        <w:t xml:space="preserve">Invasive Alien </w:t>
      </w:r>
      <w:r w:rsidRPr="00EE512F">
        <w:rPr>
          <w:i/>
          <w:szCs w:val="22"/>
          <w:lang w:val="en-GB"/>
        </w:rPr>
        <w:t>Species</w:t>
      </w:r>
      <w:r w:rsidR="003604C2">
        <w:rPr>
          <w:i/>
          <w:szCs w:val="22"/>
          <w:lang w:val="en-GB"/>
        </w:rPr>
        <w:t xml:space="preserve"> </w:t>
      </w:r>
      <w:r>
        <w:rPr>
          <w:i/>
          <w:szCs w:val="22"/>
          <w:lang w:val="en-GB"/>
        </w:rPr>
        <w:t>(IAS</w:t>
      </w:r>
      <w:proofErr w:type="gramStart"/>
      <w:r>
        <w:rPr>
          <w:i/>
          <w:szCs w:val="22"/>
          <w:lang w:val="en-GB"/>
        </w:rPr>
        <w:t xml:space="preserve">) </w:t>
      </w:r>
      <w:r w:rsidRPr="00EE512F">
        <w:rPr>
          <w:szCs w:val="22"/>
          <w:lang w:val="en-GB"/>
        </w:rPr>
        <w:t>:</w:t>
      </w:r>
      <w:proofErr w:type="gramEnd"/>
      <w:r w:rsidRPr="00EE512F">
        <w:rPr>
          <w:szCs w:val="22"/>
          <w:lang w:val="en-GB"/>
        </w:rPr>
        <w:t xml:space="preserve"> Most of the inland wetlands of India have been invaded by exotic species which have acquired nuisance proportions considerably influencing the native biota and habitat conditions. The list is topped by the water hyacinth, which was introduced into India about a century ago and occurs now throughout India except in the cold regions of high altitudes. The other major </w:t>
      </w:r>
      <w:r>
        <w:rPr>
          <w:szCs w:val="22"/>
          <w:lang w:val="en-GB"/>
        </w:rPr>
        <w:t xml:space="preserve">IAS </w:t>
      </w:r>
      <w:r w:rsidRPr="00EE512F">
        <w:rPr>
          <w:szCs w:val="22"/>
          <w:lang w:val="en-GB"/>
        </w:rPr>
        <w:t xml:space="preserve">that </w:t>
      </w:r>
      <w:proofErr w:type="gramStart"/>
      <w:r w:rsidRPr="00EE512F">
        <w:rPr>
          <w:szCs w:val="22"/>
          <w:lang w:val="en-GB"/>
        </w:rPr>
        <w:t>have</w:t>
      </w:r>
      <w:proofErr w:type="gramEnd"/>
      <w:r w:rsidRPr="00EE512F">
        <w:rPr>
          <w:szCs w:val="22"/>
          <w:lang w:val="en-GB"/>
        </w:rPr>
        <w:t xml:space="preserve"> gradually spread over large parts of the country are </w:t>
      </w:r>
      <w:proofErr w:type="spellStart"/>
      <w:r w:rsidRPr="00EE512F">
        <w:rPr>
          <w:i/>
          <w:szCs w:val="22"/>
          <w:lang w:val="en-GB"/>
        </w:rPr>
        <w:t>Salvinia</w:t>
      </w:r>
      <w:proofErr w:type="spellEnd"/>
      <w:r w:rsidRPr="00EE512F">
        <w:rPr>
          <w:i/>
          <w:szCs w:val="22"/>
          <w:lang w:val="en-GB"/>
        </w:rPr>
        <w:t xml:space="preserve"> </w:t>
      </w:r>
      <w:proofErr w:type="spellStart"/>
      <w:r w:rsidRPr="00EE512F">
        <w:rPr>
          <w:i/>
          <w:szCs w:val="22"/>
          <w:lang w:val="en-GB"/>
        </w:rPr>
        <w:t>molesta</w:t>
      </w:r>
      <w:proofErr w:type="spellEnd"/>
      <w:r w:rsidRPr="00EE512F">
        <w:rPr>
          <w:szCs w:val="22"/>
          <w:lang w:val="en-GB"/>
        </w:rPr>
        <w:t>,</w:t>
      </w:r>
      <w:r>
        <w:rPr>
          <w:szCs w:val="22"/>
          <w:lang w:val="en-GB"/>
        </w:rPr>
        <w:t xml:space="preserve"> </w:t>
      </w:r>
      <w:r w:rsidRPr="00EE512F">
        <w:rPr>
          <w:i/>
          <w:szCs w:val="22"/>
          <w:lang w:val="en-GB"/>
        </w:rPr>
        <w:t xml:space="preserve">Ipomoea </w:t>
      </w:r>
      <w:proofErr w:type="spellStart"/>
      <w:r w:rsidRPr="00EE512F">
        <w:rPr>
          <w:i/>
          <w:szCs w:val="22"/>
          <w:lang w:val="en-GB"/>
        </w:rPr>
        <w:t>carnea</w:t>
      </w:r>
      <w:proofErr w:type="spellEnd"/>
      <w:r w:rsidRPr="00EE512F">
        <w:rPr>
          <w:i/>
          <w:szCs w:val="22"/>
          <w:lang w:val="en-GB"/>
        </w:rPr>
        <w:t xml:space="preserve"> </w:t>
      </w:r>
      <w:proofErr w:type="spellStart"/>
      <w:r w:rsidRPr="00EE512F">
        <w:rPr>
          <w:i/>
          <w:szCs w:val="22"/>
          <w:lang w:val="en-GB"/>
        </w:rPr>
        <w:t>spp</w:t>
      </w:r>
      <w:proofErr w:type="spellEnd"/>
      <w:r w:rsidRPr="00EE512F">
        <w:rPr>
          <w:szCs w:val="22"/>
          <w:lang w:val="en-GB"/>
        </w:rPr>
        <w:t xml:space="preserve"> and </w:t>
      </w:r>
      <w:proofErr w:type="spellStart"/>
      <w:r w:rsidRPr="00EE512F">
        <w:rPr>
          <w:i/>
          <w:szCs w:val="22"/>
          <w:lang w:val="en-GB"/>
        </w:rPr>
        <w:t>Alternanthera</w:t>
      </w:r>
      <w:proofErr w:type="spellEnd"/>
      <w:r w:rsidRPr="00EE512F">
        <w:rPr>
          <w:i/>
          <w:szCs w:val="22"/>
          <w:lang w:val="en-GB"/>
        </w:rPr>
        <w:t xml:space="preserve"> </w:t>
      </w:r>
      <w:proofErr w:type="spellStart"/>
      <w:r w:rsidRPr="00EE512F">
        <w:rPr>
          <w:i/>
          <w:szCs w:val="22"/>
          <w:lang w:val="en-GB"/>
        </w:rPr>
        <w:t>philoxeroides</w:t>
      </w:r>
      <w:proofErr w:type="spellEnd"/>
      <w:r w:rsidRPr="00EE512F">
        <w:rPr>
          <w:szCs w:val="22"/>
          <w:lang w:val="en-GB"/>
        </w:rPr>
        <w:t xml:space="preserve">. Devastating impacts on local biodiversity have been observed mostly in case of Tilapia, </w:t>
      </w:r>
      <w:proofErr w:type="spellStart"/>
      <w:r w:rsidRPr="00EE512F">
        <w:rPr>
          <w:i/>
          <w:szCs w:val="22"/>
          <w:lang w:val="en-GB"/>
        </w:rPr>
        <w:t>Oreochromis</w:t>
      </w:r>
      <w:proofErr w:type="spellEnd"/>
      <w:r w:rsidRPr="00EE512F">
        <w:rPr>
          <w:i/>
          <w:szCs w:val="22"/>
          <w:lang w:val="en-GB"/>
        </w:rPr>
        <w:t xml:space="preserve"> </w:t>
      </w:r>
      <w:proofErr w:type="spellStart"/>
      <w:r w:rsidRPr="00EE512F">
        <w:rPr>
          <w:i/>
          <w:szCs w:val="22"/>
          <w:lang w:val="en-GB"/>
        </w:rPr>
        <w:t>mossambicus</w:t>
      </w:r>
      <w:proofErr w:type="spellEnd"/>
      <w:r w:rsidRPr="00EE512F">
        <w:rPr>
          <w:szCs w:val="22"/>
          <w:lang w:val="en-GB"/>
        </w:rPr>
        <w:t xml:space="preserve">, which has invaded the fresh and brackish water bodies. Similarly, invasive floral species can choke watercourses exacerbating local flooding and compromising livelihoods. </w:t>
      </w:r>
    </w:p>
    <w:p w:rsidR="00CB579A" w:rsidRDefault="00A61D65">
      <w:pPr>
        <w:numPr>
          <w:ilvl w:val="0"/>
          <w:numId w:val="1"/>
        </w:numPr>
        <w:tabs>
          <w:tab w:val="num" w:pos="720"/>
        </w:tabs>
        <w:spacing w:after="120"/>
        <w:ind w:left="720"/>
        <w:rPr>
          <w:i/>
          <w:szCs w:val="22"/>
          <w:lang w:val="en-GB"/>
        </w:rPr>
      </w:pPr>
      <w:r w:rsidRPr="00770BF6">
        <w:rPr>
          <w:i/>
          <w:szCs w:val="22"/>
          <w:lang w:val="en-GB"/>
        </w:rPr>
        <w:t>Over-harvesting of resources</w:t>
      </w:r>
      <w:r w:rsidRPr="00770BF6">
        <w:rPr>
          <w:szCs w:val="22"/>
          <w:lang w:val="en-GB"/>
        </w:rPr>
        <w:t xml:space="preserve">: </w:t>
      </w:r>
      <w:r w:rsidR="00770BF6" w:rsidRPr="00770BF6">
        <w:rPr>
          <w:szCs w:val="22"/>
          <w:lang w:val="en-GB"/>
        </w:rPr>
        <w:t xml:space="preserve">Owing to high livelihood dependence, wetlands are often subject to </w:t>
      </w:r>
      <w:r w:rsidRPr="00770BF6">
        <w:rPr>
          <w:szCs w:val="22"/>
          <w:lang w:val="en-GB"/>
        </w:rPr>
        <w:t>over-harvesting of resources</w:t>
      </w:r>
      <w:r w:rsidR="00770BF6" w:rsidRPr="00770BF6">
        <w:rPr>
          <w:szCs w:val="22"/>
          <w:lang w:val="en-GB"/>
        </w:rPr>
        <w:t>, and modification for enhancing provisioning services</w:t>
      </w:r>
      <w:r w:rsidR="007B0651">
        <w:rPr>
          <w:szCs w:val="22"/>
          <w:lang w:val="en-GB"/>
        </w:rPr>
        <w:t xml:space="preserve"> such as wood, fish, water etc.</w:t>
      </w:r>
      <w:r w:rsidR="00770BF6" w:rsidRPr="00770BF6">
        <w:rPr>
          <w:szCs w:val="22"/>
          <w:lang w:val="en-GB"/>
        </w:rPr>
        <w:t xml:space="preserve"> at the cost of regulating and cultural services</w:t>
      </w:r>
      <w:r w:rsidRPr="00770BF6">
        <w:rPr>
          <w:szCs w:val="22"/>
          <w:lang w:val="en-GB"/>
        </w:rPr>
        <w:t xml:space="preserve">. </w:t>
      </w:r>
      <w:r w:rsidR="00770BF6" w:rsidRPr="00770BF6">
        <w:rPr>
          <w:szCs w:val="22"/>
          <w:lang w:val="en-GB"/>
        </w:rPr>
        <w:t xml:space="preserve">Use of detrimental fishing practices, as small </w:t>
      </w:r>
      <w:r w:rsidRPr="00770BF6">
        <w:rPr>
          <w:szCs w:val="22"/>
          <w:lang w:val="en-GB"/>
        </w:rPr>
        <w:t>mesh size nets</w:t>
      </w:r>
      <w:r w:rsidR="00770BF6" w:rsidRPr="00770BF6">
        <w:rPr>
          <w:szCs w:val="22"/>
          <w:lang w:val="en-GB"/>
        </w:rPr>
        <w:t xml:space="preserve">, is prevalent in a majority of inland wetlands. </w:t>
      </w:r>
      <w:r w:rsidRPr="00770BF6">
        <w:rPr>
          <w:szCs w:val="22"/>
          <w:lang w:val="en-GB"/>
        </w:rPr>
        <w:t>Often the limit of sustainable yield for a particular wetland is not known and at times ignored by the stakeholders. Wetland biodiversity</w:t>
      </w:r>
      <w:r w:rsidR="00EB6FE4" w:rsidRPr="00770BF6">
        <w:rPr>
          <w:szCs w:val="22"/>
          <w:lang w:val="en-GB"/>
        </w:rPr>
        <w:t xml:space="preserve"> and wider food webs are</w:t>
      </w:r>
      <w:r w:rsidRPr="00770BF6">
        <w:rPr>
          <w:szCs w:val="22"/>
          <w:lang w:val="en-GB"/>
        </w:rPr>
        <w:t xml:space="preserve"> also put </w:t>
      </w:r>
      <w:r w:rsidR="00EB6FE4" w:rsidRPr="00770BF6">
        <w:rPr>
          <w:szCs w:val="22"/>
          <w:lang w:val="en-GB"/>
        </w:rPr>
        <w:t xml:space="preserve">under </w:t>
      </w:r>
      <w:r w:rsidRPr="00770BF6">
        <w:rPr>
          <w:szCs w:val="22"/>
          <w:lang w:val="en-GB"/>
        </w:rPr>
        <w:t>stress by loss of by-catch.</w:t>
      </w:r>
      <w:r w:rsidR="00CB579A">
        <w:rPr>
          <w:szCs w:val="22"/>
          <w:lang w:val="en-GB"/>
        </w:rPr>
        <w:t xml:space="preserve"> </w:t>
      </w:r>
      <w:r w:rsidR="00770BF6" w:rsidRPr="00770BF6">
        <w:rPr>
          <w:szCs w:val="22"/>
          <w:lang w:val="en-GB"/>
        </w:rPr>
        <w:t>Varying inundation regimes are often modified to suit agricultural and aquaculture uses. For example, l</w:t>
      </w:r>
      <w:r w:rsidR="00622158" w:rsidRPr="00770BF6">
        <w:rPr>
          <w:szCs w:val="22"/>
          <w:lang w:val="en-GB"/>
        </w:rPr>
        <w:t xml:space="preserve">ivelihoods of over 15,000 fishers living around </w:t>
      </w:r>
      <w:proofErr w:type="spellStart"/>
      <w:r w:rsidR="00622158" w:rsidRPr="00770BF6">
        <w:rPr>
          <w:szCs w:val="22"/>
          <w:lang w:val="en-GB"/>
        </w:rPr>
        <w:t>Kanwar</w:t>
      </w:r>
      <w:proofErr w:type="spellEnd"/>
      <w:r w:rsidR="00622158" w:rsidRPr="00770BF6">
        <w:rPr>
          <w:szCs w:val="22"/>
          <w:lang w:val="en-GB"/>
        </w:rPr>
        <w:t xml:space="preserve"> </w:t>
      </w:r>
      <w:proofErr w:type="spellStart"/>
      <w:r w:rsidR="00622158" w:rsidRPr="00770BF6">
        <w:rPr>
          <w:szCs w:val="22"/>
          <w:lang w:val="en-GB"/>
        </w:rPr>
        <w:t>Jheel</w:t>
      </w:r>
      <w:proofErr w:type="spellEnd"/>
      <w:r w:rsidR="00622158" w:rsidRPr="00770BF6">
        <w:rPr>
          <w:szCs w:val="22"/>
          <w:lang w:val="en-GB"/>
        </w:rPr>
        <w:t xml:space="preserve"> in North Bihar have been completely disrupted owing to increased predominance of permanent agriculture within the wetland. Agriculture in turn has been impacted by lowering of ground water levels and flooding attributed to shrinkages in wetland regimes</w:t>
      </w:r>
      <w:r w:rsidR="00622158" w:rsidRPr="00770BF6">
        <w:rPr>
          <w:rStyle w:val="FootnoteReference"/>
          <w:szCs w:val="22"/>
          <w:lang w:val="en-GB"/>
        </w:rPr>
        <w:footnoteReference w:id="40"/>
      </w:r>
      <w:r w:rsidR="00622158" w:rsidRPr="00770BF6">
        <w:rPr>
          <w:szCs w:val="22"/>
          <w:lang w:val="en-GB"/>
        </w:rPr>
        <w:t>.</w:t>
      </w:r>
    </w:p>
    <w:p w:rsidR="00CB579A" w:rsidRDefault="00A61D65">
      <w:pPr>
        <w:numPr>
          <w:ilvl w:val="0"/>
          <w:numId w:val="1"/>
        </w:numPr>
        <w:tabs>
          <w:tab w:val="num" w:pos="720"/>
        </w:tabs>
        <w:spacing w:after="120"/>
        <w:ind w:left="720"/>
        <w:rPr>
          <w:szCs w:val="22"/>
          <w:lang w:val="en-GB"/>
        </w:rPr>
      </w:pPr>
      <w:r w:rsidRPr="00EE512F">
        <w:rPr>
          <w:i/>
          <w:szCs w:val="22"/>
          <w:lang w:val="en-GB"/>
        </w:rPr>
        <w:t>Unregulated tourism</w:t>
      </w:r>
      <w:r w:rsidRPr="00EE512F">
        <w:rPr>
          <w:szCs w:val="22"/>
          <w:lang w:val="en-GB"/>
        </w:rPr>
        <w:t xml:space="preserve">: Tourism is an important driver of growth, contributing nearly 6% to the national </w:t>
      </w:r>
      <w:r w:rsidR="000A74E1" w:rsidRPr="00EE512F">
        <w:rPr>
          <w:szCs w:val="22"/>
          <w:lang w:val="en-GB"/>
        </w:rPr>
        <w:t>Gross Domestic Product (</w:t>
      </w:r>
      <w:r w:rsidRPr="00EE512F">
        <w:rPr>
          <w:szCs w:val="22"/>
          <w:lang w:val="en-GB"/>
        </w:rPr>
        <w:t>GDP</w:t>
      </w:r>
      <w:r w:rsidR="000A74E1" w:rsidRPr="00EE512F">
        <w:rPr>
          <w:szCs w:val="22"/>
          <w:lang w:val="en-GB"/>
        </w:rPr>
        <w:t>)</w:t>
      </w:r>
      <w:r w:rsidRPr="00EE512F">
        <w:rPr>
          <w:szCs w:val="22"/>
          <w:lang w:val="en-GB"/>
        </w:rPr>
        <w:t xml:space="preserve"> and 9% of the total emp</w:t>
      </w:r>
      <w:r w:rsidR="002C146C" w:rsidRPr="00EE512F">
        <w:rPr>
          <w:szCs w:val="22"/>
          <w:lang w:val="en-GB"/>
        </w:rPr>
        <w:t>loyment. Wetlands constitute an</w:t>
      </w:r>
      <w:r w:rsidRPr="00EE512F">
        <w:rPr>
          <w:szCs w:val="22"/>
          <w:lang w:val="en-GB"/>
        </w:rPr>
        <w:t xml:space="preserve"> important part of the tourism experience, and the touristic pressure is only likely to increase in the times to come. Every year, on an average, the backwaters of Kerala are visited by nearly 7 million tourists. In </w:t>
      </w:r>
      <w:proofErr w:type="spellStart"/>
      <w:r w:rsidRPr="00EE512F">
        <w:rPr>
          <w:szCs w:val="22"/>
          <w:lang w:val="en-GB"/>
        </w:rPr>
        <w:t>Chilika</w:t>
      </w:r>
      <w:proofErr w:type="spellEnd"/>
      <w:r w:rsidRPr="00EE512F">
        <w:rPr>
          <w:szCs w:val="22"/>
          <w:lang w:val="en-GB"/>
        </w:rPr>
        <w:t>, visitation by 0.45 million tourists creates an economy worth Rs. 2300 million</w:t>
      </w:r>
      <w:r w:rsidR="007B0651">
        <w:rPr>
          <w:szCs w:val="22"/>
          <w:lang w:val="en-GB"/>
        </w:rPr>
        <w:t xml:space="preserve"> (approx. USD 37 million)</w:t>
      </w:r>
      <w:r w:rsidRPr="00EE512F">
        <w:rPr>
          <w:rStyle w:val="FootnoteReference"/>
          <w:szCs w:val="22"/>
          <w:lang w:val="en-GB"/>
        </w:rPr>
        <w:footnoteReference w:id="41"/>
      </w:r>
      <w:r w:rsidRPr="00EE512F">
        <w:rPr>
          <w:szCs w:val="22"/>
          <w:lang w:val="en-GB"/>
        </w:rPr>
        <w:t>. However, in several circumstances</w:t>
      </w:r>
      <w:r w:rsidR="00770BF6">
        <w:rPr>
          <w:szCs w:val="22"/>
          <w:lang w:val="en-GB"/>
        </w:rPr>
        <w:t>,</w:t>
      </w:r>
      <w:r w:rsidRPr="00EE512F">
        <w:rPr>
          <w:szCs w:val="22"/>
          <w:lang w:val="en-GB"/>
        </w:rPr>
        <w:t xml:space="preserve"> the habitat characteristics </w:t>
      </w:r>
      <w:r w:rsidR="00EB6FE4" w:rsidRPr="00EE512F">
        <w:rPr>
          <w:szCs w:val="22"/>
          <w:lang w:val="en-GB"/>
        </w:rPr>
        <w:t xml:space="preserve">or limits of functioning </w:t>
      </w:r>
      <w:r w:rsidRPr="00EE512F">
        <w:rPr>
          <w:szCs w:val="22"/>
          <w:lang w:val="en-GB"/>
        </w:rPr>
        <w:t>of wetlands are not taken into account while developing tourism infrastructure and recreation facilities. For instance, increase</w:t>
      </w:r>
      <w:r w:rsidR="00CB579A">
        <w:rPr>
          <w:szCs w:val="22"/>
          <w:lang w:val="en-GB"/>
        </w:rPr>
        <w:t xml:space="preserve"> </w:t>
      </w:r>
      <w:r w:rsidRPr="00EE512F">
        <w:rPr>
          <w:szCs w:val="22"/>
          <w:lang w:val="en-GB"/>
        </w:rPr>
        <w:t xml:space="preserve">in houseboats in </w:t>
      </w:r>
      <w:proofErr w:type="spellStart"/>
      <w:r w:rsidRPr="00EE512F">
        <w:rPr>
          <w:szCs w:val="22"/>
          <w:lang w:val="en-GB"/>
        </w:rPr>
        <w:t>Dal</w:t>
      </w:r>
      <w:proofErr w:type="spellEnd"/>
      <w:r w:rsidRPr="00EE512F">
        <w:rPr>
          <w:szCs w:val="22"/>
          <w:lang w:val="en-GB"/>
        </w:rPr>
        <w:t xml:space="preserve"> Lake (Kashmir) and </w:t>
      </w:r>
      <w:proofErr w:type="spellStart"/>
      <w:r w:rsidRPr="00EE512F">
        <w:rPr>
          <w:szCs w:val="22"/>
          <w:lang w:val="en-GB"/>
        </w:rPr>
        <w:t>Vembanad</w:t>
      </w:r>
      <w:proofErr w:type="spellEnd"/>
      <w:r w:rsidRPr="00EE512F">
        <w:rPr>
          <w:szCs w:val="22"/>
          <w:lang w:val="en-GB"/>
        </w:rPr>
        <w:t xml:space="preserve"> backwaters (Kerala) have converted tourism from a livelihood opportunity to threat </w:t>
      </w:r>
      <w:r w:rsidR="00EB6FE4" w:rsidRPr="00EE512F">
        <w:rPr>
          <w:szCs w:val="22"/>
          <w:lang w:val="en-GB"/>
        </w:rPr>
        <w:t>t</w:t>
      </w:r>
      <w:r w:rsidRPr="00EE512F">
        <w:rPr>
          <w:szCs w:val="22"/>
          <w:lang w:val="en-GB"/>
        </w:rPr>
        <w:t>o</w:t>
      </w:r>
      <w:r w:rsidR="00EB6FE4" w:rsidRPr="00EE512F">
        <w:rPr>
          <w:szCs w:val="22"/>
          <w:lang w:val="en-GB"/>
        </w:rPr>
        <w:t xml:space="preserve"> these</w:t>
      </w:r>
      <w:r w:rsidRPr="00EE512F">
        <w:rPr>
          <w:szCs w:val="22"/>
          <w:lang w:val="en-GB"/>
        </w:rPr>
        <w:t xml:space="preserve"> fragile ecosystems.     </w:t>
      </w:r>
    </w:p>
    <w:p w:rsidR="00CB579A" w:rsidRDefault="00A61D65">
      <w:pPr>
        <w:numPr>
          <w:ilvl w:val="0"/>
          <w:numId w:val="1"/>
        </w:numPr>
        <w:tabs>
          <w:tab w:val="num" w:pos="720"/>
        </w:tabs>
        <w:spacing w:after="120"/>
        <w:ind w:left="720"/>
        <w:rPr>
          <w:szCs w:val="22"/>
          <w:lang w:val="en-GB"/>
        </w:rPr>
      </w:pPr>
      <w:r w:rsidRPr="00EE512F">
        <w:rPr>
          <w:i/>
          <w:szCs w:val="22"/>
          <w:lang w:val="en-GB"/>
        </w:rPr>
        <w:t>Climate Change</w:t>
      </w:r>
      <w:r w:rsidRPr="00EE512F">
        <w:rPr>
          <w:szCs w:val="22"/>
          <w:lang w:val="en-GB"/>
        </w:rPr>
        <w:t xml:space="preserve">: Global climate change is fast emerging as an important driver of loss and change in wetlands. High Altitude Wetlands and coastal wetlands in particular face high risks of adverse changes in ecological character. For example, climate change induced melting of glaciers has led to increased water levels of </w:t>
      </w:r>
      <w:proofErr w:type="spellStart"/>
      <w:r w:rsidRPr="00EE512F">
        <w:rPr>
          <w:szCs w:val="22"/>
          <w:lang w:val="en-GB"/>
        </w:rPr>
        <w:t>Tsomoriri</w:t>
      </w:r>
      <w:proofErr w:type="spellEnd"/>
      <w:r w:rsidRPr="00EE512F">
        <w:rPr>
          <w:szCs w:val="22"/>
          <w:lang w:val="en-GB"/>
        </w:rPr>
        <w:t xml:space="preserve"> (</w:t>
      </w:r>
      <w:proofErr w:type="spellStart"/>
      <w:r w:rsidRPr="00EE512F">
        <w:rPr>
          <w:szCs w:val="22"/>
          <w:lang w:val="en-GB"/>
        </w:rPr>
        <w:t>Ladakh</w:t>
      </w:r>
      <w:proofErr w:type="spellEnd"/>
      <w:r w:rsidRPr="00EE512F">
        <w:rPr>
          <w:szCs w:val="22"/>
          <w:lang w:val="en-GB"/>
        </w:rPr>
        <w:t>) submerging habitat</w:t>
      </w:r>
      <w:r w:rsidR="00EB6FE4" w:rsidRPr="00EE512F">
        <w:rPr>
          <w:szCs w:val="22"/>
          <w:lang w:val="en-GB"/>
        </w:rPr>
        <w:t xml:space="preserve">s utilised by </w:t>
      </w:r>
      <w:r w:rsidRPr="00EE512F">
        <w:rPr>
          <w:szCs w:val="22"/>
          <w:lang w:val="en-GB"/>
        </w:rPr>
        <w:t>endangered migratory birds</w:t>
      </w:r>
      <w:r w:rsidR="00EB6FE4" w:rsidRPr="00EE512F">
        <w:rPr>
          <w:szCs w:val="22"/>
          <w:lang w:val="en-GB"/>
        </w:rPr>
        <w:t xml:space="preserve"> such</w:t>
      </w:r>
      <w:r w:rsidRPr="00EE512F">
        <w:rPr>
          <w:szCs w:val="22"/>
          <w:lang w:val="en-GB"/>
        </w:rPr>
        <w:t xml:space="preserve"> as the Black-necked crane and Bar-headed geese</w:t>
      </w:r>
      <w:r w:rsidRPr="00EE512F">
        <w:rPr>
          <w:rStyle w:val="FootnoteReference"/>
          <w:szCs w:val="22"/>
          <w:lang w:val="en-GB"/>
        </w:rPr>
        <w:footnoteReference w:id="42"/>
      </w:r>
      <w:r w:rsidRPr="00EE512F">
        <w:rPr>
          <w:szCs w:val="22"/>
          <w:lang w:val="en-GB"/>
        </w:rPr>
        <w:t>. Modelling simulations indicate that about 84% of coastal wetlands and 13% of saline wetlands are at risk due to a one meter sea level rise</w:t>
      </w:r>
      <w:r w:rsidRPr="00EE512F">
        <w:rPr>
          <w:rStyle w:val="FootnoteReference"/>
          <w:szCs w:val="22"/>
          <w:lang w:val="en-GB"/>
        </w:rPr>
        <w:footnoteReference w:id="43"/>
      </w:r>
      <w:r w:rsidRPr="00EE512F">
        <w:rPr>
          <w:szCs w:val="22"/>
          <w:lang w:val="en-GB"/>
        </w:rPr>
        <w:t xml:space="preserve">.  Inland wetlands are at risk from alteration in hydrological regimes, and </w:t>
      </w:r>
      <w:proofErr w:type="spellStart"/>
      <w:r w:rsidRPr="00EE512F">
        <w:rPr>
          <w:szCs w:val="22"/>
          <w:lang w:val="en-GB"/>
        </w:rPr>
        <w:t>eutrophication</w:t>
      </w:r>
      <w:proofErr w:type="spellEnd"/>
      <w:r w:rsidRPr="00EE512F">
        <w:rPr>
          <w:szCs w:val="22"/>
          <w:lang w:val="en-GB"/>
        </w:rPr>
        <w:t xml:space="preserve"> and algal blooms likely to result from increasing temperatures</w:t>
      </w:r>
      <w:r w:rsidRPr="00EE512F">
        <w:rPr>
          <w:rStyle w:val="FootnoteReference"/>
          <w:szCs w:val="22"/>
          <w:lang w:val="en-GB"/>
        </w:rPr>
        <w:footnoteReference w:id="44"/>
      </w:r>
      <w:r w:rsidRPr="00EE512F">
        <w:rPr>
          <w:szCs w:val="22"/>
          <w:lang w:val="en-GB"/>
        </w:rPr>
        <w:t xml:space="preserve">. </w:t>
      </w:r>
    </w:p>
    <w:p w:rsidR="00CB579A" w:rsidRDefault="00A61D65">
      <w:pPr>
        <w:numPr>
          <w:ilvl w:val="0"/>
          <w:numId w:val="1"/>
        </w:numPr>
        <w:tabs>
          <w:tab w:val="num" w:pos="720"/>
        </w:tabs>
        <w:spacing w:after="120"/>
        <w:ind w:left="720"/>
      </w:pPr>
      <w:r w:rsidRPr="00EE512F">
        <w:t xml:space="preserve">The following are the </w:t>
      </w:r>
      <w:r w:rsidR="000623CF" w:rsidRPr="000623CF">
        <w:rPr>
          <w:b/>
        </w:rPr>
        <w:t>root causes</w:t>
      </w:r>
      <w:r w:rsidRPr="00EE512F">
        <w:t xml:space="preserve"> underlying the threats described above:</w:t>
      </w:r>
    </w:p>
    <w:p w:rsidR="00CB579A" w:rsidRDefault="00A61D65">
      <w:pPr>
        <w:numPr>
          <w:ilvl w:val="0"/>
          <w:numId w:val="1"/>
        </w:numPr>
        <w:tabs>
          <w:tab w:val="num" w:pos="720"/>
        </w:tabs>
        <w:spacing w:after="120"/>
        <w:ind w:left="720"/>
        <w:rPr>
          <w:i/>
          <w:szCs w:val="22"/>
          <w:lang w:val="en-GB"/>
        </w:rPr>
      </w:pPr>
      <w:r w:rsidRPr="00770BF6">
        <w:rPr>
          <w:i/>
          <w:szCs w:val="22"/>
          <w:lang w:val="en-GB"/>
        </w:rPr>
        <w:t xml:space="preserve">Increasing pressure on water and land resources: </w:t>
      </w:r>
      <w:r w:rsidRPr="00770BF6">
        <w:rPr>
          <w:szCs w:val="22"/>
          <w:lang w:val="en-GB"/>
        </w:rPr>
        <w:t>Between 1951 and 2011, total human population in India grew from 0.4 billion to 1.2 billion, clocking an average decadal growth rate of around 22%. In the 90 year period between 1901</w:t>
      </w:r>
      <w:r w:rsidR="0044414A" w:rsidRPr="00770BF6">
        <w:rPr>
          <w:szCs w:val="22"/>
          <w:lang w:val="en-GB"/>
        </w:rPr>
        <w:t xml:space="preserve"> and</w:t>
      </w:r>
      <w:r w:rsidRPr="00770BF6">
        <w:rPr>
          <w:szCs w:val="22"/>
          <w:lang w:val="en-GB"/>
        </w:rPr>
        <w:t xml:space="preserve">1991, the number of urban centres in the country doubled while the urban population has increased over eightfold. </w:t>
      </w:r>
      <w:r w:rsidR="0044414A" w:rsidRPr="00770BF6">
        <w:rPr>
          <w:szCs w:val="22"/>
          <w:lang w:val="en-GB"/>
        </w:rPr>
        <w:t>R</w:t>
      </w:r>
      <w:r w:rsidRPr="00770BF6">
        <w:rPr>
          <w:szCs w:val="22"/>
          <w:lang w:val="en-GB"/>
        </w:rPr>
        <w:t>apid</w:t>
      </w:r>
      <w:r w:rsidR="0044414A" w:rsidRPr="00770BF6">
        <w:rPr>
          <w:szCs w:val="22"/>
          <w:lang w:val="en-GB"/>
        </w:rPr>
        <w:t xml:space="preserve"> population</w:t>
      </w:r>
      <w:r w:rsidRPr="00770BF6">
        <w:rPr>
          <w:szCs w:val="22"/>
          <w:lang w:val="en-GB"/>
        </w:rPr>
        <w:t xml:space="preserve"> growth</w:t>
      </w:r>
      <w:r w:rsidR="0044414A" w:rsidRPr="00770BF6">
        <w:rPr>
          <w:szCs w:val="22"/>
          <w:lang w:val="en-GB"/>
        </w:rPr>
        <w:t>,</w:t>
      </w:r>
      <w:r w:rsidR="00CB579A">
        <w:rPr>
          <w:szCs w:val="22"/>
          <w:lang w:val="en-GB"/>
        </w:rPr>
        <w:t xml:space="preserve"> </w:t>
      </w:r>
      <w:r w:rsidR="0044414A" w:rsidRPr="00770BF6">
        <w:rPr>
          <w:szCs w:val="22"/>
          <w:lang w:val="en-GB"/>
        </w:rPr>
        <w:t>unsustainable</w:t>
      </w:r>
      <w:r w:rsidRPr="00770BF6">
        <w:rPr>
          <w:szCs w:val="22"/>
          <w:lang w:val="en-GB"/>
        </w:rPr>
        <w:t xml:space="preserve"> urbanization and </w:t>
      </w:r>
      <w:r w:rsidR="0044414A" w:rsidRPr="00770BF6">
        <w:rPr>
          <w:szCs w:val="22"/>
          <w:lang w:val="en-GB"/>
        </w:rPr>
        <w:t xml:space="preserve">changes in </w:t>
      </w:r>
      <w:r w:rsidRPr="00770BF6">
        <w:rPr>
          <w:szCs w:val="22"/>
          <w:lang w:val="en-GB"/>
        </w:rPr>
        <w:t>underlying</w:t>
      </w:r>
      <w:r w:rsidR="0044414A" w:rsidRPr="00770BF6">
        <w:rPr>
          <w:szCs w:val="22"/>
          <w:lang w:val="en-GB"/>
        </w:rPr>
        <w:t xml:space="preserve"> patterns of</w:t>
      </w:r>
      <w:r w:rsidRPr="00770BF6">
        <w:rPr>
          <w:szCs w:val="22"/>
          <w:lang w:val="en-GB"/>
        </w:rPr>
        <w:t xml:space="preserve"> consumption </w:t>
      </w:r>
      <w:r w:rsidR="0044414A" w:rsidRPr="00770BF6">
        <w:rPr>
          <w:szCs w:val="22"/>
          <w:lang w:val="en-GB"/>
        </w:rPr>
        <w:t xml:space="preserve">have </w:t>
      </w:r>
      <w:r w:rsidRPr="00770BF6">
        <w:rPr>
          <w:szCs w:val="22"/>
          <w:lang w:val="en-GB"/>
        </w:rPr>
        <w:t xml:space="preserve">put excessive pressure on natural resources in </w:t>
      </w:r>
      <w:r w:rsidRPr="00770BF6">
        <w:rPr>
          <w:szCs w:val="22"/>
          <w:lang w:val="en-GB"/>
        </w:rPr>
        <w:lastRenderedPageBreak/>
        <w:t xml:space="preserve">general and </w:t>
      </w:r>
      <w:r w:rsidR="0044414A" w:rsidRPr="00770BF6">
        <w:rPr>
          <w:szCs w:val="22"/>
          <w:lang w:val="en-GB"/>
        </w:rPr>
        <w:t xml:space="preserve">on </w:t>
      </w:r>
      <w:r w:rsidRPr="00770BF6">
        <w:rPr>
          <w:szCs w:val="22"/>
          <w:lang w:val="en-GB"/>
        </w:rPr>
        <w:t>wetlands in particular</w:t>
      </w:r>
      <w:r w:rsidRPr="00EE512F">
        <w:rPr>
          <w:rStyle w:val="FootnoteReference"/>
          <w:szCs w:val="22"/>
          <w:lang w:val="en-GB"/>
        </w:rPr>
        <w:footnoteReference w:id="45"/>
      </w:r>
      <w:r w:rsidRPr="00770BF6">
        <w:rPr>
          <w:szCs w:val="22"/>
          <w:lang w:val="en-GB"/>
        </w:rPr>
        <w:t>. In several river basins of India, the increase in area under agriculture</w:t>
      </w:r>
      <w:r w:rsidR="0044414A" w:rsidRPr="00770BF6">
        <w:rPr>
          <w:szCs w:val="22"/>
          <w:lang w:val="en-GB"/>
        </w:rPr>
        <w:t xml:space="preserve"> required to feed a burgeoning population</w:t>
      </w:r>
      <w:r w:rsidRPr="00770BF6">
        <w:rPr>
          <w:szCs w:val="22"/>
          <w:lang w:val="en-GB"/>
        </w:rPr>
        <w:t xml:space="preserve"> has been through </w:t>
      </w:r>
      <w:r w:rsidR="0044414A" w:rsidRPr="00770BF6">
        <w:rPr>
          <w:szCs w:val="22"/>
          <w:lang w:val="en-GB"/>
        </w:rPr>
        <w:t xml:space="preserve">the </w:t>
      </w:r>
      <w:r w:rsidRPr="00770BF6">
        <w:rPr>
          <w:szCs w:val="22"/>
          <w:lang w:val="en-GB"/>
        </w:rPr>
        <w:t>conversion of river floodplains</w:t>
      </w:r>
      <w:r w:rsidR="0044414A" w:rsidRPr="00770BF6">
        <w:rPr>
          <w:szCs w:val="22"/>
          <w:lang w:val="en-GB"/>
        </w:rPr>
        <w:t xml:space="preserve"> and the subsequent degradation of seasonal wetlands</w:t>
      </w:r>
      <w:r w:rsidRPr="00770BF6">
        <w:rPr>
          <w:szCs w:val="22"/>
          <w:lang w:val="en-GB"/>
        </w:rPr>
        <w:t xml:space="preserve">. The large scale development of water infrastructure in the country has also led to significant alteration of natural hydrological regimes. Though reservoir projects have played a critical role in water supply, flood control, irrigation and energy production, the rapid </w:t>
      </w:r>
      <w:r w:rsidR="00770BF6" w:rsidRPr="00770BF6">
        <w:rPr>
          <w:szCs w:val="22"/>
          <w:lang w:val="en-GB"/>
        </w:rPr>
        <w:t>expansion</w:t>
      </w:r>
      <w:r w:rsidRPr="00770BF6">
        <w:rPr>
          <w:szCs w:val="22"/>
          <w:lang w:val="en-GB"/>
        </w:rPr>
        <w:t xml:space="preserve"> of such projects without consideration of wetland values has caused widespread fragmentation of freshwater habitats</w:t>
      </w:r>
      <w:r w:rsidRPr="00EE512F">
        <w:rPr>
          <w:rStyle w:val="FootnoteReference"/>
          <w:szCs w:val="22"/>
          <w:lang w:val="en-GB"/>
        </w:rPr>
        <w:footnoteReference w:id="46"/>
      </w:r>
      <w:r w:rsidRPr="00770BF6">
        <w:rPr>
          <w:szCs w:val="22"/>
          <w:lang w:val="en-GB"/>
        </w:rPr>
        <w:t xml:space="preserve">. </w:t>
      </w:r>
    </w:p>
    <w:p w:rsidR="00CB579A" w:rsidRDefault="00A61D65">
      <w:pPr>
        <w:numPr>
          <w:ilvl w:val="0"/>
          <w:numId w:val="1"/>
        </w:numPr>
        <w:tabs>
          <w:tab w:val="num" w:pos="720"/>
        </w:tabs>
        <w:spacing w:after="120"/>
        <w:ind w:left="720"/>
        <w:rPr>
          <w:i/>
          <w:szCs w:val="22"/>
          <w:lang w:val="en-GB"/>
        </w:rPr>
      </w:pPr>
      <w:r w:rsidRPr="00770BF6">
        <w:rPr>
          <w:i/>
          <w:szCs w:val="22"/>
          <w:lang w:val="en-GB"/>
        </w:rPr>
        <w:t xml:space="preserve">Limited consideration of wetland ecosystem services and biodiversity values in </w:t>
      </w:r>
      <w:proofErr w:type="spellStart"/>
      <w:r w:rsidRPr="00770BF6">
        <w:rPr>
          <w:i/>
          <w:szCs w:val="22"/>
          <w:lang w:val="en-GB"/>
        </w:rPr>
        <w:t>sectoral</w:t>
      </w:r>
      <w:proofErr w:type="spellEnd"/>
      <w:r w:rsidRPr="00770BF6">
        <w:rPr>
          <w:i/>
          <w:szCs w:val="22"/>
          <w:lang w:val="en-GB"/>
        </w:rPr>
        <w:t xml:space="preserve"> development </w:t>
      </w:r>
      <w:r w:rsidR="00770BF6">
        <w:rPr>
          <w:i/>
          <w:szCs w:val="22"/>
          <w:lang w:val="en-GB"/>
        </w:rPr>
        <w:t>programming</w:t>
      </w:r>
      <w:r w:rsidRPr="00770BF6">
        <w:rPr>
          <w:i/>
          <w:szCs w:val="22"/>
          <w:lang w:val="en-GB"/>
        </w:rPr>
        <w:t xml:space="preserve">: </w:t>
      </w:r>
      <w:r w:rsidRPr="00770BF6">
        <w:rPr>
          <w:szCs w:val="22"/>
          <w:lang w:val="en-GB"/>
        </w:rPr>
        <w:t>Despite substantive evidence o</w:t>
      </w:r>
      <w:r w:rsidR="0044414A" w:rsidRPr="00770BF6">
        <w:rPr>
          <w:szCs w:val="22"/>
          <w:lang w:val="en-GB"/>
        </w:rPr>
        <w:t>n</w:t>
      </w:r>
      <w:r w:rsidR="00CB579A">
        <w:rPr>
          <w:szCs w:val="22"/>
          <w:lang w:val="en-GB"/>
        </w:rPr>
        <w:t xml:space="preserve"> </w:t>
      </w:r>
      <w:r w:rsidR="0044414A" w:rsidRPr="00770BF6">
        <w:rPr>
          <w:szCs w:val="22"/>
          <w:lang w:val="en-GB"/>
        </w:rPr>
        <w:t xml:space="preserve">the </w:t>
      </w:r>
      <w:r w:rsidRPr="00770BF6">
        <w:rPr>
          <w:szCs w:val="22"/>
          <w:lang w:val="en-GB"/>
        </w:rPr>
        <w:t xml:space="preserve">contribution of wetland ecosystem services and biodiversity to societal well-being, seldom are these values </w:t>
      </w:r>
      <w:r w:rsidR="0044414A" w:rsidRPr="00770BF6">
        <w:rPr>
          <w:szCs w:val="22"/>
          <w:lang w:val="en-GB"/>
        </w:rPr>
        <w:t xml:space="preserve">fully </w:t>
      </w:r>
      <w:r w:rsidRPr="00770BF6">
        <w:rPr>
          <w:szCs w:val="22"/>
          <w:lang w:val="en-GB"/>
        </w:rPr>
        <w:t xml:space="preserve">recognized and appropriately addressed in </w:t>
      </w:r>
      <w:proofErr w:type="spellStart"/>
      <w:r w:rsidRPr="00770BF6">
        <w:rPr>
          <w:szCs w:val="22"/>
          <w:lang w:val="en-GB"/>
        </w:rPr>
        <w:t>sectoral</w:t>
      </w:r>
      <w:proofErr w:type="spellEnd"/>
      <w:r w:rsidRPr="00770BF6">
        <w:rPr>
          <w:szCs w:val="22"/>
          <w:lang w:val="en-GB"/>
        </w:rPr>
        <w:t xml:space="preserve"> development </w:t>
      </w:r>
      <w:r w:rsidR="00770BF6">
        <w:rPr>
          <w:szCs w:val="22"/>
          <w:lang w:val="en-GB"/>
        </w:rPr>
        <w:t>programming</w:t>
      </w:r>
      <w:r w:rsidRPr="00770BF6">
        <w:rPr>
          <w:szCs w:val="22"/>
          <w:lang w:val="en-GB"/>
        </w:rPr>
        <w:t>.</w:t>
      </w:r>
      <w:r w:rsidR="00016AD2">
        <w:rPr>
          <w:szCs w:val="22"/>
          <w:lang w:val="en-GB"/>
        </w:rPr>
        <w:t xml:space="preserve"> Whilst located within national protected area network (reserved forests, national parks and wildlife sanctuaries), wetland conservation is driven largely based on protected area based approaches, which do not adequately address basin scale drivers of degradation. </w:t>
      </w:r>
      <w:r w:rsidR="0044414A" w:rsidRPr="00770BF6">
        <w:rPr>
          <w:szCs w:val="22"/>
          <w:lang w:val="en-GB"/>
        </w:rPr>
        <w:t>Often certain wetland ecosystem services are maximised at the expense of optimising the benefits across differen</w:t>
      </w:r>
      <w:r w:rsidR="00DE089E" w:rsidRPr="00770BF6">
        <w:rPr>
          <w:szCs w:val="22"/>
          <w:lang w:val="en-GB"/>
        </w:rPr>
        <w:t>t</w:t>
      </w:r>
      <w:r w:rsidR="0044414A" w:rsidRPr="00770BF6">
        <w:rPr>
          <w:szCs w:val="22"/>
          <w:lang w:val="en-GB"/>
        </w:rPr>
        <w:t xml:space="preserve"> sectors of society. For instance, i</w:t>
      </w:r>
      <w:r w:rsidRPr="00770BF6">
        <w:rPr>
          <w:szCs w:val="22"/>
          <w:lang w:val="en-GB"/>
        </w:rPr>
        <w:t>nterventions for augmenting water and food security often tend to increase provisioning services of wetlands</w:t>
      </w:r>
      <w:r w:rsidR="0044414A" w:rsidRPr="00770BF6">
        <w:rPr>
          <w:szCs w:val="22"/>
          <w:lang w:val="en-GB"/>
        </w:rPr>
        <w:t xml:space="preserve">, such as </w:t>
      </w:r>
      <w:r w:rsidR="0044414A" w:rsidRPr="00C03D9C">
        <w:rPr>
          <w:szCs w:val="22"/>
          <w:lang w:val="en-GB"/>
        </w:rPr>
        <w:t>food production,</w:t>
      </w:r>
      <w:r w:rsidRPr="00C03D9C">
        <w:rPr>
          <w:szCs w:val="22"/>
          <w:lang w:val="en-GB"/>
        </w:rPr>
        <w:t xml:space="preserve"> at the cost of their capacity to deliver regulating and cultural </w:t>
      </w:r>
      <w:r w:rsidR="00C03D9C" w:rsidRPr="00C03D9C">
        <w:rPr>
          <w:szCs w:val="22"/>
          <w:lang w:val="en-GB"/>
        </w:rPr>
        <w:t xml:space="preserve">services. </w:t>
      </w:r>
      <w:r w:rsidRPr="00C03D9C">
        <w:rPr>
          <w:szCs w:val="22"/>
          <w:lang w:val="en-GB"/>
        </w:rPr>
        <w:t>In most states, wetlands are not recognized as a land use category</w:t>
      </w:r>
      <w:r w:rsidR="000411CD">
        <w:rPr>
          <w:szCs w:val="22"/>
          <w:lang w:val="en-GB"/>
        </w:rPr>
        <w:t xml:space="preserve">. </w:t>
      </w:r>
      <w:r w:rsidR="00770BF6" w:rsidRPr="00C03D9C">
        <w:rPr>
          <w:szCs w:val="22"/>
          <w:lang w:val="en-GB"/>
        </w:rPr>
        <w:t xml:space="preserve">The ecological and economic consequences of not factoring in wetland functioning in </w:t>
      </w:r>
      <w:proofErr w:type="spellStart"/>
      <w:r w:rsidR="00770BF6" w:rsidRPr="00C03D9C">
        <w:rPr>
          <w:szCs w:val="22"/>
          <w:lang w:val="en-GB"/>
        </w:rPr>
        <w:t>sectoral</w:t>
      </w:r>
      <w:proofErr w:type="spellEnd"/>
      <w:r w:rsidR="00770BF6" w:rsidRPr="00C03D9C">
        <w:rPr>
          <w:szCs w:val="22"/>
          <w:lang w:val="en-GB"/>
        </w:rPr>
        <w:t xml:space="preserve"> developmental programming are increasingly coming to fore. For instance, reclamation of lakes in Bangalore and Chennai is considered as one of the major factors for increased urban flooding</w:t>
      </w:r>
      <w:r w:rsidR="00770BF6" w:rsidRPr="00C03D9C">
        <w:rPr>
          <w:rStyle w:val="FootnoteReference"/>
          <w:szCs w:val="22"/>
          <w:lang w:val="en-GB"/>
        </w:rPr>
        <w:footnoteReference w:id="47"/>
      </w:r>
      <w:r w:rsidR="00770BF6" w:rsidRPr="00C03D9C">
        <w:rPr>
          <w:szCs w:val="22"/>
          <w:lang w:val="en-GB"/>
        </w:rPr>
        <w:t>.</w:t>
      </w:r>
    </w:p>
    <w:p w:rsidR="00CB579A" w:rsidRDefault="00A61D65">
      <w:pPr>
        <w:numPr>
          <w:ilvl w:val="0"/>
          <w:numId w:val="1"/>
        </w:numPr>
        <w:tabs>
          <w:tab w:val="num" w:pos="720"/>
        </w:tabs>
        <w:spacing w:after="120"/>
        <w:ind w:left="720"/>
        <w:rPr>
          <w:szCs w:val="22"/>
          <w:lang w:val="en-GB"/>
        </w:rPr>
      </w:pPr>
      <w:r w:rsidRPr="00EE512F">
        <w:rPr>
          <w:i/>
          <w:szCs w:val="22"/>
          <w:lang w:val="en-GB"/>
        </w:rPr>
        <w:t>Limited awareness and stakeholder participation</w:t>
      </w:r>
      <w:r w:rsidRPr="00EE512F">
        <w:rPr>
          <w:szCs w:val="22"/>
          <w:lang w:val="en-GB"/>
        </w:rPr>
        <w:t xml:space="preserve">: </w:t>
      </w:r>
      <w:r w:rsidR="003D50CF">
        <w:rPr>
          <w:szCs w:val="22"/>
          <w:lang w:val="en-GB"/>
        </w:rPr>
        <w:t xml:space="preserve">In several instances, wetland degradation is rooted in </w:t>
      </w:r>
      <w:r w:rsidRPr="00EE512F">
        <w:rPr>
          <w:szCs w:val="22"/>
          <w:lang w:val="en-GB"/>
        </w:rPr>
        <w:t xml:space="preserve">limited awareness </w:t>
      </w:r>
      <w:r w:rsidR="003D50CF">
        <w:rPr>
          <w:szCs w:val="22"/>
          <w:lang w:val="en-GB"/>
        </w:rPr>
        <w:t>of their biodiversity and ecosystem service values. Management approaches applied to date are predominantly</w:t>
      </w:r>
      <w:r w:rsidR="00CB579A">
        <w:rPr>
          <w:szCs w:val="22"/>
          <w:lang w:val="en-GB"/>
        </w:rPr>
        <w:t xml:space="preserve"> </w:t>
      </w:r>
      <w:r w:rsidR="003D50CF">
        <w:rPr>
          <w:szCs w:val="22"/>
          <w:lang w:val="en-GB"/>
        </w:rPr>
        <w:t xml:space="preserve">based on protected area based approaches and seldom engage stakeholders, particularly wetland dependent communities in management. </w:t>
      </w:r>
      <w:r w:rsidRPr="00EE512F">
        <w:rPr>
          <w:szCs w:val="22"/>
          <w:lang w:val="en-GB"/>
        </w:rPr>
        <w:t xml:space="preserve">Management approaches also fail to internalize informal and traditional community led resource management practices, often leading to conflicts. </w:t>
      </w:r>
      <w:r w:rsidR="003D50CF">
        <w:rPr>
          <w:szCs w:val="22"/>
          <w:lang w:val="en-GB"/>
        </w:rPr>
        <w:t>As a result, t</w:t>
      </w:r>
      <w:r w:rsidRPr="00EE512F">
        <w:rPr>
          <w:szCs w:val="22"/>
          <w:lang w:val="en-GB"/>
        </w:rPr>
        <w:t xml:space="preserve">here are limited incentives for local resource stewardship. </w:t>
      </w:r>
    </w:p>
    <w:p w:rsidR="00CB579A" w:rsidRDefault="000411CD">
      <w:pPr>
        <w:numPr>
          <w:ilvl w:val="0"/>
          <w:numId w:val="1"/>
        </w:numPr>
        <w:tabs>
          <w:tab w:val="num" w:pos="720"/>
        </w:tabs>
        <w:spacing w:after="120"/>
        <w:ind w:left="720"/>
        <w:rPr>
          <w:szCs w:val="22"/>
          <w:lang w:val="en-GB"/>
        </w:rPr>
      </w:pPr>
      <w:r>
        <w:t>An analysis of threats and root causes indicates that while wetlands contribute significantly to societal well-being, their integration in developmental programming has been limited</w:t>
      </w:r>
      <w:r w:rsidR="000E384D">
        <w:t>. The following knowledge, capacity and institutional barriers limit effectiveness of efforts placed for conservation and sustainable management of nationally and internationally significant wetlands’ network</w:t>
      </w:r>
      <w:r w:rsidR="0099782C">
        <w:rPr>
          <w:b/>
        </w:rPr>
        <w:t xml:space="preserve">: </w:t>
      </w:r>
    </w:p>
    <w:p w:rsidR="00CB579A" w:rsidRDefault="00A61D65">
      <w:pPr>
        <w:numPr>
          <w:ilvl w:val="0"/>
          <w:numId w:val="1"/>
        </w:numPr>
        <w:tabs>
          <w:tab w:val="num" w:pos="720"/>
        </w:tabs>
        <w:spacing w:after="120"/>
        <w:ind w:left="720"/>
        <w:rPr>
          <w:i/>
          <w:szCs w:val="22"/>
          <w:lang w:val="en-GB"/>
        </w:rPr>
      </w:pPr>
      <w:r w:rsidRPr="00EE512F">
        <w:rPr>
          <w:i/>
          <w:szCs w:val="22"/>
          <w:lang w:val="en-GB"/>
        </w:rPr>
        <w:t xml:space="preserve">Knowledge Barriers: </w:t>
      </w:r>
      <w:r w:rsidRPr="00EE512F">
        <w:rPr>
          <w:szCs w:val="22"/>
          <w:lang w:val="en-GB"/>
        </w:rPr>
        <w:t xml:space="preserve">The research and </w:t>
      </w:r>
      <w:r w:rsidR="00482783">
        <w:rPr>
          <w:szCs w:val="22"/>
          <w:lang w:val="en-GB"/>
        </w:rPr>
        <w:t>knowledgebase</w:t>
      </w:r>
      <w:r w:rsidRPr="00EE512F">
        <w:rPr>
          <w:szCs w:val="22"/>
          <w:lang w:val="en-GB"/>
        </w:rPr>
        <w:t xml:space="preserve"> that informs wetland management in most </w:t>
      </w:r>
      <w:r w:rsidR="000E384D">
        <w:rPr>
          <w:szCs w:val="22"/>
          <w:lang w:val="en-GB"/>
        </w:rPr>
        <w:t>sites</w:t>
      </w:r>
      <w:r w:rsidRPr="00EE512F">
        <w:rPr>
          <w:szCs w:val="22"/>
          <w:lang w:val="en-GB"/>
        </w:rPr>
        <w:t xml:space="preserve"> is skewed towards structural aspects (species inventory, biophysical and </w:t>
      </w:r>
      <w:proofErr w:type="spellStart"/>
      <w:r w:rsidRPr="00EE512F">
        <w:rPr>
          <w:szCs w:val="22"/>
          <w:lang w:val="en-GB"/>
        </w:rPr>
        <w:t>limnological</w:t>
      </w:r>
      <w:proofErr w:type="spellEnd"/>
      <w:r w:rsidRPr="00EE512F">
        <w:rPr>
          <w:szCs w:val="22"/>
          <w:lang w:val="en-GB"/>
        </w:rPr>
        <w:t xml:space="preserve"> characteristics). </w:t>
      </w:r>
      <w:r w:rsidR="00482783">
        <w:rPr>
          <w:szCs w:val="22"/>
          <w:lang w:val="en-GB"/>
        </w:rPr>
        <w:t>There is limited research focus on wetland functioning and relationship with human well-being</w:t>
      </w:r>
      <w:r w:rsidRPr="00EE512F">
        <w:rPr>
          <w:szCs w:val="22"/>
          <w:lang w:val="en-GB"/>
        </w:rPr>
        <w:t xml:space="preserve"> (</w:t>
      </w:r>
      <w:proofErr w:type="spellStart"/>
      <w:r w:rsidRPr="00EE512F">
        <w:rPr>
          <w:szCs w:val="22"/>
          <w:lang w:val="en-GB"/>
        </w:rPr>
        <w:t>eg</w:t>
      </w:r>
      <w:proofErr w:type="spellEnd"/>
      <w:r w:rsidRPr="00EE512F">
        <w:rPr>
          <w:szCs w:val="22"/>
          <w:lang w:val="en-GB"/>
        </w:rPr>
        <w:t xml:space="preserve">., ability </w:t>
      </w:r>
      <w:r w:rsidR="00981262" w:rsidRPr="00EE512F">
        <w:rPr>
          <w:szCs w:val="22"/>
          <w:lang w:val="en-GB"/>
        </w:rPr>
        <w:t xml:space="preserve">to </w:t>
      </w:r>
      <w:r w:rsidRPr="00EE512F">
        <w:rPr>
          <w:szCs w:val="22"/>
          <w:lang w:val="en-GB"/>
        </w:rPr>
        <w:t xml:space="preserve">regulate hydrological regimes, extent of influence of nutrient and sediment pathways, degree of impacts of land use change on wetlands, stakeholder values for wetland ecosystem services). </w:t>
      </w:r>
      <w:r w:rsidR="004A40BC">
        <w:rPr>
          <w:szCs w:val="22"/>
          <w:lang w:val="en-GB"/>
        </w:rPr>
        <w:t xml:space="preserve">This also creates communication barriers for different sectors and stakeholders, who need to understand the ways and extent to which wetlands can contribute to </w:t>
      </w:r>
      <w:proofErr w:type="spellStart"/>
      <w:r w:rsidR="004A40BC">
        <w:rPr>
          <w:szCs w:val="22"/>
          <w:lang w:val="en-GB"/>
        </w:rPr>
        <w:t>sectoral</w:t>
      </w:r>
      <w:proofErr w:type="spellEnd"/>
      <w:r w:rsidR="004A40BC">
        <w:rPr>
          <w:szCs w:val="22"/>
          <w:lang w:val="en-GB"/>
        </w:rPr>
        <w:t xml:space="preserve"> development objectives. </w:t>
      </w:r>
      <w:r w:rsidR="00482783">
        <w:rPr>
          <w:szCs w:val="22"/>
          <w:lang w:val="en-GB"/>
        </w:rPr>
        <w:t>National wetland inventory data, i</w:t>
      </w:r>
      <w:r w:rsidRPr="00EE512F">
        <w:rPr>
          <w:szCs w:val="22"/>
          <w:lang w:val="en-GB"/>
        </w:rPr>
        <w:t xml:space="preserve">n </w:t>
      </w:r>
      <w:r w:rsidR="00482783">
        <w:rPr>
          <w:szCs w:val="22"/>
          <w:lang w:val="en-GB"/>
        </w:rPr>
        <w:t>its</w:t>
      </w:r>
      <w:r w:rsidRPr="00EE512F">
        <w:rPr>
          <w:szCs w:val="22"/>
          <w:lang w:val="en-GB"/>
        </w:rPr>
        <w:t xml:space="preserve"> current form, </w:t>
      </w:r>
      <w:r w:rsidR="00482783">
        <w:rPr>
          <w:szCs w:val="22"/>
          <w:lang w:val="en-GB"/>
        </w:rPr>
        <w:t xml:space="preserve">provides information limited to wetland extent, and is </w:t>
      </w:r>
      <w:r w:rsidRPr="00EE512F">
        <w:rPr>
          <w:szCs w:val="22"/>
          <w:lang w:val="en-GB"/>
        </w:rPr>
        <w:t>not amenable for supporting strategic selection of sites with due consideration of land use changes and development pressures.</w:t>
      </w:r>
      <w:r w:rsidR="00981262" w:rsidRPr="00EE512F">
        <w:rPr>
          <w:szCs w:val="22"/>
          <w:lang w:val="en-GB"/>
        </w:rPr>
        <w:t xml:space="preserve"> Knowledge barriers also extend across different sectors of society and different institutional structures. Academic studies are usually site specific and short-term resulting in difficulties in scaling up and knowledge transfer. Indigenous knowledge is poorly considered and integrated across many sectors, often resulting </w:t>
      </w:r>
      <w:r w:rsidR="004D650D" w:rsidRPr="00EE512F">
        <w:rPr>
          <w:szCs w:val="22"/>
          <w:lang w:val="en-GB"/>
        </w:rPr>
        <w:t xml:space="preserve">in </w:t>
      </w:r>
      <w:r w:rsidR="00981262" w:rsidRPr="00EE512F">
        <w:rPr>
          <w:szCs w:val="22"/>
          <w:lang w:val="en-GB"/>
        </w:rPr>
        <w:t>negative trade-offs caused by ignorance rather than a lack of understanding.</w:t>
      </w:r>
      <w:r w:rsidR="0043014C">
        <w:rPr>
          <w:szCs w:val="22"/>
          <w:lang w:val="en-GB"/>
        </w:rPr>
        <w:t xml:space="preserve"> There is lack of platforms wherein credible information on wetlands can be accessed and used by various stakeholders.</w:t>
      </w:r>
    </w:p>
    <w:p w:rsidR="00CB579A" w:rsidRDefault="00A61D65">
      <w:pPr>
        <w:numPr>
          <w:ilvl w:val="0"/>
          <w:numId w:val="1"/>
        </w:numPr>
        <w:tabs>
          <w:tab w:val="num" w:pos="720"/>
        </w:tabs>
        <w:spacing w:after="120"/>
        <w:ind w:left="720"/>
        <w:rPr>
          <w:i/>
          <w:szCs w:val="22"/>
          <w:lang w:val="en-GB"/>
        </w:rPr>
      </w:pPr>
      <w:r w:rsidRPr="00EE512F">
        <w:rPr>
          <w:i/>
          <w:szCs w:val="22"/>
          <w:lang w:val="en-GB"/>
        </w:rPr>
        <w:t>Capacity Barriers:</w:t>
      </w:r>
      <w:r w:rsidR="00CB579A">
        <w:rPr>
          <w:i/>
          <w:szCs w:val="22"/>
          <w:lang w:val="en-GB"/>
        </w:rPr>
        <w:t xml:space="preserve"> </w:t>
      </w:r>
      <w:r w:rsidR="00482783">
        <w:rPr>
          <w:szCs w:val="22"/>
          <w:lang w:val="en-GB"/>
        </w:rPr>
        <w:t>Site m</w:t>
      </w:r>
      <w:r w:rsidRPr="00EE512F">
        <w:rPr>
          <w:szCs w:val="22"/>
          <w:lang w:val="en-GB"/>
        </w:rPr>
        <w:t xml:space="preserve">anagement plans prepared by </w:t>
      </w:r>
      <w:r w:rsidR="00482783">
        <w:rPr>
          <w:szCs w:val="22"/>
          <w:lang w:val="en-GB"/>
        </w:rPr>
        <w:t>SGs</w:t>
      </w:r>
      <w:r w:rsidR="00CB579A">
        <w:rPr>
          <w:szCs w:val="22"/>
          <w:lang w:val="en-GB"/>
        </w:rPr>
        <w:t xml:space="preserve"> </w:t>
      </w:r>
      <w:r w:rsidR="00482783">
        <w:rPr>
          <w:szCs w:val="22"/>
          <w:lang w:val="en-GB"/>
        </w:rPr>
        <w:t xml:space="preserve">are the </w:t>
      </w:r>
      <w:r w:rsidRPr="00EE512F">
        <w:rPr>
          <w:szCs w:val="22"/>
          <w:lang w:val="en-GB"/>
        </w:rPr>
        <w:t xml:space="preserve">most important instruments for leveraging funds </w:t>
      </w:r>
      <w:r w:rsidR="00A359BD">
        <w:rPr>
          <w:szCs w:val="22"/>
          <w:lang w:val="en-GB"/>
        </w:rPr>
        <w:t>for conservation and sustainable management</w:t>
      </w:r>
      <w:r w:rsidRPr="00EE512F">
        <w:rPr>
          <w:szCs w:val="22"/>
          <w:lang w:val="en-GB"/>
        </w:rPr>
        <w:t xml:space="preserve">. </w:t>
      </w:r>
      <w:r w:rsidR="00A359BD">
        <w:rPr>
          <w:szCs w:val="22"/>
          <w:lang w:val="en-GB"/>
        </w:rPr>
        <w:t>A</w:t>
      </w:r>
      <w:r w:rsidRPr="00EE512F">
        <w:rPr>
          <w:szCs w:val="22"/>
          <w:lang w:val="en-GB"/>
        </w:rPr>
        <w:t xml:space="preserve"> review of the management plans submitted to the </w:t>
      </w:r>
      <w:proofErr w:type="spellStart"/>
      <w:r w:rsidR="000E384D">
        <w:rPr>
          <w:szCs w:val="22"/>
          <w:lang w:val="en-GB"/>
        </w:rPr>
        <w:t>MoEFCC</w:t>
      </w:r>
      <w:proofErr w:type="spellEnd"/>
      <w:r w:rsidRPr="00EE512F">
        <w:rPr>
          <w:szCs w:val="22"/>
          <w:lang w:val="en-GB"/>
        </w:rPr>
        <w:t xml:space="preserve"> indicates a distinct lack in capacity for developing integrated management plans that </w:t>
      </w:r>
      <w:r w:rsidR="00981262" w:rsidRPr="00EE512F">
        <w:rPr>
          <w:szCs w:val="22"/>
          <w:lang w:val="en-GB"/>
        </w:rPr>
        <w:t>consider</w:t>
      </w:r>
      <w:r w:rsidRPr="00EE512F">
        <w:rPr>
          <w:szCs w:val="22"/>
          <w:lang w:val="en-GB"/>
        </w:rPr>
        <w:t xml:space="preserve"> the full range of ecosystem services and biodiversity, and </w:t>
      </w:r>
      <w:r w:rsidR="00981262" w:rsidRPr="00EE512F">
        <w:rPr>
          <w:szCs w:val="22"/>
          <w:lang w:val="en-GB"/>
        </w:rPr>
        <w:t xml:space="preserve">can generate management prescriptions to address </w:t>
      </w:r>
      <w:r w:rsidRPr="00EE512F">
        <w:rPr>
          <w:szCs w:val="22"/>
          <w:lang w:val="en-GB"/>
        </w:rPr>
        <w:t xml:space="preserve">related drivers and pressures. Avenues for training wetland managers in </w:t>
      </w:r>
      <w:r w:rsidRPr="00EE512F">
        <w:rPr>
          <w:szCs w:val="22"/>
          <w:lang w:val="en-GB"/>
        </w:rPr>
        <w:lastRenderedPageBreak/>
        <w:t xml:space="preserve">integrated </w:t>
      </w:r>
      <w:r w:rsidR="00A359BD">
        <w:rPr>
          <w:szCs w:val="22"/>
          <w:lang w:val="en-GB"/>
        </w:rPr>
        <w:t xml:space="preserve">wetland </w:t>
      </w:r>
      <w:r w:rsidRPr="00EE512F">
        <w:rPr>
          <w:szCs w:val="22"/>
          <w:lang w:val="en-GB"/>
        </w:rPr>
        <w:t>management are limited. Existing international and national guidance</w:t>
      </w:r>
      <w:r w:rsidRPr="00EE512F">
        <w:rPr>
          <w:rStyle w:val="FootnoteReference"/>
          <w:szCs w:val="22"/>
          <w:lang w:val="en-GB"/>
        </w:rPr>
        <w:footnoteReference w:id="48"/>
      </w:r>
      <w:r w:rsidRPr="00EE512F">
        <w:rPr>
          <w:szCs w:val="22"/>
          <w:lang w:val="en-GB"/>
        </w:rPr>
        <w:t xml:space="preserve"> and best practices are rarely accessed and applied.</w:t>
      </w:r>
      <w:r w:rsidR="00CB579A">
        <w:rPr>
          <w:szCs w:val="22"/>
          <w:lang w:val="en-GB"/>
        </w:rPr>
        <w:t xml:space="preserve"> </w:t>
      </w:r>
      <w:r w:rsidR="00CB30E0" w:rsidRPr="00EE512F">
        <w:rPr>
          <w:szCs w:val="22"/>
          <w:lang w:val="en-GB"/>
        </w:rPr>
        <w:t>Therefore, while funding is a primary barrier to capacity building, the existing lack of technical capacity further exacerbates the situation</w:t>
      </w:r>
      <w:r w:rsidR="00CB579A">
        <w:rPr>
          <w:szCs w:val="22"/>
          <w:lang w:val="en-GB"/>
        </w:rPr>
        <w:t xml:space="preserve"> </w:t>
      </w:r>
      <w:r w:rsidR="00CB30E0" w:rsidRPr="00EE512F">
        <w:rPr>
          <w:szCs w:val="22"/>
          <w:lang w:val="en-GB"/>
        </w:rPr>
        <w:t xml:space="preserve">by limiting </w:t>
      </w:r>
      <w:r w:rsidR="000E384D">
        <w:rPr>
          <w:szCs w:val="22"/>
          <w:lang w:val="en-GB"/>
        </w:rPr>
        <w:t xml:space="preserve">application of </w:t>
      </w:r>
      <w:r w:rsidR="00CB30E0" w:rsidRPr="00EE512F">
        <w:rPr>
          <w:szCs w:val="22"/>
          <w:lang w:val="en-GB"/>
        </w:rPr>
        <w:t>existing guidance</w:t>
      </w:r>
      <w:r w:rsidR="000E384D">
        <w:rPr>
          <w:szCs w:val="22"/>
          <w:lang w:val="en-GB"/>
        </w:rPr>
        <w:t xml:space="preserve"> and best practices</w:t>
      </w:r>
      <w:r w:rsidR="00CB30E0" w:rsidRPr="00EE512F">
        <w:rPr>
          <w:szCs w:val="22"/>
          <w:lang w:val="en-GB"/>
        </w:rPr>
        <w:t>.</w:t>
      </w:r>
    </w:p>
    <w:p w:rsidR="00CB579A" w:rsidRDefault="00A61D65">
      <w:pPr>
        <w:numPr>
          <w:ilvl w:val="0"/>
          <w:numId w:val="1"/>
        </w:numPr>
        <w:tabs>
          <w:tab w:val="num" w:pos="720"/>
        </w:tabs>
        <w:spacing w:after="120"/>
        <w:ind w:left="720"/>
        <w:rPr>
          <w:b/>
          <w:szCs w:val="22"/>
          <w:lang w:val="en-GB"/>
        </w:rPr>
      </w:pPr>
      <w:r w:rsidRPr="00EE512F">
        <w:rPr>
          <w:i/>
          <w:szCs w:val="22"/>
          <w:lang w:val="en-GB"/>
        </w:rPr>
        <w:t xml:space="preserve">Institutional Barriers: </w:t>
      </w:r>
      <w:r w:rsidR="000E384D" w:rsidRPr="000E384D">
        <w:rPr>
          <w:szCs w:val="22"/>
          <w:lang w:val="en-GB"/>
        </w:rPr>
        <w:t xml:space="preserve">State </w:t>
      </w:r>
      <w:r w:rsidR="000E384D">
        <w:rPr>
          <w:szCs w:val="22"/>
          <w:lang w:val="en-GB"/>
        </w:rPr>
        <w:t>level developmental programming has a major influence on status of wetlands as the Indian constitution places m</w:t>
      </w:r>
      <w:r w:rsidRPr="00EE512F">
        <w:rPr>
          <w:szCs w:val="22"/>
          <w:lang w:val="en-GB"/>
        </w:rPr>
        <w:t>anagement of water and land resources, the two ecological constituents of wetlands</w:t>
      </w:r>
      <w:r w:rsidR="000E384D">
        <w:rPr>
          <w:szCs w:val="22"/>
          <w:lang w:val="en-GB"/>
        </w:rPr>
        <w:t xml:space="preserve">, under their </w:t>
      </w:r>
      <w:r w:rsidRPr="00EE512F">
        <w:rPr>
          <w:szCs w:val="22"/>
          <w:lang w:val="en-GB"/>
        </w:rPr>
        <w:t>jurisdiction. Very few states (</w:t>
      </w:r>
      <w:proofErr w:type="spellStart"/>
      <w:r w:rsidRPr="00EE512F">
        <w:rPr>
          <w:szCs w:val="22"/>
          <w:lang w:val="en-GB"/>
        </w:rPr>
        <w:t>Odisha</w:t>
      </w:r>
      <w:proofErr w:type="spellEnd"/>
      <w:r w:rsidRPr="00EE512F">
        <w:rPr>
          <w:szCs w:val="22"/>
          <w:lang w:val="en-GB"/>
        </w:rPr>
        <w:t xml:space="preserve"> being an exception) have created a dedicated budget for wetland management. Wetlands are rarely considered as a part of state level developmental programming, rather their conservation is looked upon as one of the several funding commitments of the union government. A significant proportion of sites for which national funding has been accessed is for wetlands within the boundaries of national parks and sanctuaries which already have a relatively higher degree of protection within the existing legal framework for management of protected areas. Cross</w:t>
      </w:r>
      <w:r w:rsidR="009C335C" w:rsidRPr="00EE512F">
        <w:rPr>
          <w:szCs w:val="22"/>
          <w:lang w:val="en-GB"/>
        </w:rPr>
        <w:t>-</w:t>
      </w:r>
      <w:proofErr w:type="spellStart"/>
      <w:r w:rsidRPr="00EE512F">
        <w:rPr>
          <w:szCs w:val="22"/>
          <w:lang w:val="en-GB"/>
        </w:rPr>
        <w:t>sectoral</w:t>
      </w:r>
      <w:proofErr w:type="spellEnd"/>
      <w:r w:rsidRPr="00EE512F">
        <w:rPr>
          <w:szCs w:val="22"/>
          <w:lang w:val="en-GB"/>
        </w:rPr>
        <w:t xml:space="preserve"> governance arrangements have failed to emerge for most of the sites and states, and regulatory frameworks very weakly implemented. </w:t>
      </w:r>
      <w:bookmarkStart w:id="30" w:name="_Toc209432644"/>
      <w:r w:rsidR="0043014C">
        <w:rPr>
          <w:szCs w:val="22"/>
          <w:lang w:val="en-GB"/>
        </w:rPr>
        <w:t xml:space="preserve">Much of the funding for wetland conservation is sourced from government, with very limited role of private sector. </w:t>
      </w:r>
    </w:p>
    <w:p w:rsidR="00A61D65" w:rsidRPr="00EE512F" w:rsidRDefault="00A61D65" w:rsidP="00FE3B2D">
      <w:pPr>
        <w:pStyle w:val="Heading2"/>
        <w:rPr>
          <w:lang w:val="en-GB"/>
        </w:rPr>
      </w:pPr>
      <w:bookmarkStart w:id="31" w:name="_Toc409453311"/>
      <w:bookmarkStart w:id="32" w:name="_Toc419986613"/>
      <w:r w:rsidRPr="00EE512F">
        <w:rPr>
          <w:lang w:val="en-GB"/>
        </w:rPr>
        <w:t xml:space="preserve">2.4 Institutional, </w:t>
      </w:r>
      <w:proofErr w:type="spellStart"/>
      <w:r w:rsidRPr="00EE512F">
        <w:rPr>
          <w:lang w:val="en-GB"/>
        </w:rPr>
        <w:t>sectoral</w:t>
      </w:r>
      <w:proofErr w:type="spellEnd"/>
      <w:r w:rsidRPr="00EE512F">
        <w:rPr>
          <w:lang w:val="en-GB"/>
        </w:rPr>
        <w:t xml:space="preserve"> and policy context</w:t>
      </w:r>
      <w:bookmarkEnd w:id="30"/>
      <w:bookmarkEnd w:id="31"/>
      <w:bookmarkEnd w:id="32"/>
    </w:p>
    <w:p w:rsidR="00CB579A" w:rsidRDefault="00A61D65">
      <w:pPr>
        <w:numPr>
          <w:ilvl w:val="0"/>
          <w:numId w:val="1"/>
        </w:numPr>
        <w:tabs>
          <w:tab w:val="num" w:pos="720"/>
        </w:tabs>
        <w:spacing w:after="120"/>
        <w:ind w:left="720"/>
        <w:rPr>
          <w:szCs w:val="22"/>
          <w:lang w:val="en-GB"/>
        </w:rPr>
      </w:pPr>
      <w:bookmarkStart w:id="33" w:name="_Toc209432645"/>
      <w:r w:rsidRPr="00EE512F">
        <w:rPr>
          <w:i/>
          <w:szCs w:val="22"/>
          <w:lang w:val="en-GB"/>
        </w:rPr>
        <w:t>National context:</w:t>
      </w:r>
      <w:r w:rsidR="00CB579A">
        <w:rPr>
          <w:i/>
          <w:szCs w:val="22"/>
          <w:lang w:val="en-GB"/>
        </w:rPr>
        <w:t xml:space="preserve"> </w:t>
      </w:r>
      <w:r w:rsidR="0043014C">
        <w:rPr>
          <w:szCs w:val="22"/>
          <w:lang w:val="en-GB"/>
        </w:rPr>
        <w:t>The Indian Constitution,</w:t>
      </w:r>
      <w:r w:rsidR="00CB579A">
        <w:rPr>
          <w:szCs w:val="22"/>
          <w:lang w:val="en-GB"/>
        </w:rPr>
        <w:t xml:space="preserve"> </w:t>
      </w:r>
      <w:r w:rsidR="0043014C">
        <w:rPr>
          <w:szCs w:val="22"/>
          <w:lang w:val="en-GB"/>
        </w:rPr>
        <w:t xml:space="preserve">in its </w:t>
      </w:r>
      <w:r w:rsidR="00C86CAE" w:rsidRPr="00C86CAE">
        <w:rPr>
          <w:szCs w:val="22"/>
          <w:lang w:val="en-GB"/>
        </w:rPr>
        <w:t>Article 51-</w:t>
      </w:r>
      <w:proofErr w:type="gramStart"/>
      <w:r w:rsidR="00C86CAE" w:rsidRPr="00C86CAE">
        <w:rPr>
          <w:szCs w:val="22"/>
          <w:lang w:val="en-GB"/>
        </w:rPr>
        <w:t>A(</w:t>
      </w:r>
      <w:proofErr w:type="gramEnd"/>
      <w:r w:rsidR="00C86CAE" w:rsidRPr="00C86CAE">
        <w:rPr>
          <w:szCs w:val="22"/>
          <w:lang w:val="en-GB"/>
        </w:rPr>
        <w:t>g) stipulates that “it shall be the duty of every citizen of India to protect and improve the natural environment including forests, lakes, rivers and wildlife and to have compassion for living creatures.</w:t>
      </w:r>
      <w:r w:rsidR="00CB579A">
        <w:rPr>
          <w:szCs w:val="22"/>
          <w:lang w:val="en-GB"/>
        </w:rPr>
        <w:t xml:space="preserve"> </w:t>
      </w:r>
      <w:r w:rsidR="003C5F55">
        <w:rPr>
          <w:szCs w:val="22"/>
          <w:lang w:val="en-GB"/>
        </w:rPr>
        <w:t xml:space="preserve">The </w:t>
      </w:r>
      <w:proofErr w:type="spellStart"/>
      <w:r w:rsidR="003C5F55">
        <w:rPr>
          <w:szCs w:val="22"/>
          <w:lang w:val="en-GB"/>
        </w:rPr>
        <w:t>MoEFCC</w:t>
      </w:r>
      <w:proofErr w:type="spellEnd"/>
      <w:r w:rsidR="003C5F55">
        <w:rPr>
          <w:szCs w:val="22"/>
          <w:lang w:val="en-GB"/>
        </w:rPr>
        <w:t>, at its inception in 1985, identified wetland conservation and sustainable management as one of its important programming themes</w:t>
      </w:r>
      <w:r w:rsidRPr="00EE512F">
        <w:rPr>
          <w:szCs w:val="22"/>
          <w:lang w:val="en-GB"/>
        </w:rPr>
        <w:t xml:space="preserve">. India’s </w:t>
      </w:r>
      <w:r w:rsidR="003C5F55">
        <w:rPr>
          <w:szCs w:val="22"/>
          <w:lang w:val="en-GB"/>
        </w:rPr>
        <w:t>assent</w:t>
      </w:r>
      <w:r w:rsidR="00CB579A">
        <w:rPr>
          <w:szCs w:val="22"/>
          <w:lang w:val="en-GB"/>
        </w:rPr>
        <w:t xml:space="preserve"> </w:t>
      </w:r>
      <w:r w:rsidRPr="00EE512F">
        <w:rPr>
          <w:szCs w:val="22"/>
          <w:lang w:val="en-GB"/>
        </w:rPr>
        <w:t>to</w:t>
      </w:r>
      <w:r w:rsidR="000F534B" w:rsidRPr="00EE512F">
        <w:rPr>
          <w:szCs w:val="22"/>
          <w:lang w:val="en-GB"/>
        </w:rPr>
        <w:t xml:space="preserve"> the</w:t>
      </w:r>
      <w:r w:rsidRPr="00EE512F">
        <w:rPr>
          <w:szCs w:val="22"/>
          <w:lang w:val="en-GB"/>
        </w:rPr>
        <w:t xml:space="preserve"> </w:t>
      </w:r>
      <w:proofErr w:type="spellStart"/>
      <w:r w:rsidRPr="00EE512F">
        <w:rPr>
          <w:szCs w:val="22"/>
          <w:lang w:val="en-GB"/>
        </w:rPr>
        <w:t>Ramsar</w:t>
      </w:r>
      <w:proofErr w:type="spellEnd"/>
      <w:r w:rsidRPr="00EE512F">
        <w:rPr>
          <w:szCs w:val="22"/>
          <w:lang w:val="en-GB"/>
        </w:rPr>
        <w:t xml:space="preserve"> Convention in September 1982 provided an important backdrop to this decision. The </w:t>
      </w:r>
      <w:r w:rsidR="003C5F55">
        <w:rPr>
          <w:szCs w:val="22"/>
          <w:lang w:val="en-GB"/>
        </w:rPr>
        <w:t xml:space="preserve">Ministry established the </w:t>
      </w:r>
      <w:r w:rsidRPr="00EE512F">
        <w:rPr>
          <w:szCs w:val="22"/>
          <w:lang w:val="en-GB"/>
        </w:rPr>
        <w:t>NWCP in 198</w:t>
      </w:r>
      <w:r w:rsidR="00656448">
        <w:rPr>
          <w:szCs w:val="22"/>
          <w:lang w:val="en-GB"/>
        </w:rPr>
        <w:t>6</w:t>
      </w:r>
      <w:r w:rsidRPr="00EE512F">
        <w:rPr>
          <w:rStyle w:val="FootnoteReference"/>
          <w:szCs w:val="22"/>
          <w:lang w:val="en-GB"/>
        </w:rPr>
        <w:footnoteReference w:id="49"/>
      </w:r>
      <w:r w:rsidRPr="00EE512F">
        <w:rPr>
          <w:szCs w:val="22"/>
          <w:lang w:val="en-GB"/>
        </w:rPr>
        <w:t xml:space="preserve"> to provide the overarching policy framework and financial assistance to the </w:t>
      </w:r>
      <w:r w:rsidR="000F534B" w:rsidRPr="00EE512F">
        <w:rPr>
          <w:szCs w:val="22"/>
          <w:lang w:val="en-GB"/>
        </w:rPr>
        <w:t>SGs</w:t>
      </w:r>
      <w:r w:rsidRPr="00EE512F">
        <w:rPr>
          <w:szCs w:val="22"/>
          <w:lang w:val="en-GB"/>
        </w:rPr>
        <w:t xml:space="preserve"> for implementation of site management plans. In 2001, </w:t>
      </w:r>
      <w:r w:rsidR="000F534B" w:rsidRPr="00EE512F">
        <w:rPr>
          <w:szCs w:val="22"/>
          <w:lang w:val="en-GB"/>
        </w:rPr>
        <w:t xml:space="preserve">the </w:t>
      </w:r>
      <w:r w:rsidRPr="00EE512F">
        <w:rPr>
          <w:szCs w:val="22"/>
          <w:lang w:val="en-GB"/>
        </w:rPr>
        <w:t>NLCP was introduced to address pollution issues in urban and semi-urban environments through interception, diversion and treatment of pollution load entering lake</w:t>
      </w:r>
      <w:r w:rsidR="000F534B" w:rsidRPr="00EE512F">
        <w:rPr>
          <w:szCs w:val="22"/>
          <w:lang w:val="en-GB"/>
        </w:rPr>
        <w:t>s</w:t>
      </w:r>
      <w:r w:rsidRPr="00EE512F">
        <w:rPr>
          <w:szCs w:val="22"/>
          <w:lang w:val="en-GB"/>
        </w:rPr>
        <w:t>. As o</w:t>
      </w:r>
      <w:r w:rsidR="000F534B" w:rsidRPr="00EE512F">
        <w:rPr>
          <w:szCs w:val="22"/>
          <w:lang w:val="en-GB"/>
        </w:rPr>
        <w:t>f</w:t>
      </w:r>
      <w:r w:rsidRPr="00EE512F">
        <w:rPr>
          <w:szCs w:val="22"/>
          <w:lang w:val="en-GB"/>
        </w:rPr>
        <w:t xml:space="preserve"> December, 2013, </w:t>
      </w:r>
      <w:r w:rsidR="0043014C">
        <w:rPr>
          <w:szCs w:val="22"/>
          <w:lang w:val="en-GB"/>
        </w:rPr>
        <w:t xml:space="preserve">the network of sites of national and international significance included 170 wetlands. </w:t>
      </w:r>
    </w:p>
    <w:p w:rsidR="00CB579A" w:rsidRDefault="00A61D65">
      <w:pPr>
        <w:numPr>
          <w:ilvl w:val="0"/>
          <w:numId w:val="1"/>
        </w:numPr>
        <w:tabs>
          <w:tab w:val="num" w:pos="720"/>
        </w:tabs>
        <w:spacing w:after="120"/>
        <w:ind w:left="720"/>
        <w:rPr>
          <w:szCs w:val="22"/>
          <w:lang w:val="en-GB"/>
        </w:rPr>
      </w:pPr>
      <w:r w:rsidRPr="00EE512F">
        <w:rPr>
          <w:szCs w:val="22"/>
          <w:lang w:val="en-GB"/>
        </w:rPr>
        <w:t>The policy architecture for wetlands is defined within the broader national environment policy. The National Conservation Strategy and Policy Statement on Environment and Development</w:t>
      </w:r>
      <w:r w:rsidRPr="00EE512F">
        <w:rPr>
          <w:rStyle w:val="FootnoteReference"/>
          <w:szCs w:val="22"/>
          <w:lang w:val="en-GB"/>
        </w:rPr>
        <w:footnoteReference w:id="50"/>
      </w:r>
      <w:r w:rsidRPr="00EE512F">
        <w:rPr>
          <w:szCs w:val="22"/>
          <w:lang w:val="en-GB"/>
        </w:rPr>
        <w:t xml:space="preserve"> issued in 1992 identified pollution and over-exploitation of wetlands as </w:t>
      </w:r>
      <w:r w:rsidR="003C5F55">
        <w:rPr>
          <w:szCs w:val="22"/>
          <w:lang w:val="en-GB"/>
        </w:rPr>
        <w:t xml:space="preserve">an area of concern. </w:t>
      </w:r>
      <w:r w:rsidRPr="00EE512F">
        <w:rPr>
          <w:szCs w:val="22"/>
          <w:lang w:val="en-GB"/>
        </w:rPr>
        <w:t xml:space="preserve">Conservation of wetlands was </w:t>
      </w:r>
      <w:r w:rsidR="003C5F55">
        <w:rPr>
          <w:szCs w:val="22"/>
          <w:lang w:val="en-GB"/>
        </w:rPr>
        <w:t xml:space="preserve">highlighted </w:t>
      </w:r>
      <w:r w:rsidRPr="00EE512F">
        <w:rPr>
          <w:szCs w:val="22"/>
          <w:lang w:val="en-GB"/>
        </w:rPr>
        <w:t>as a strategy for sustainable use of land and water resources as well as biodiversity conservation. Subsequently, the revised National Environment Policy of 2006</w:t>
      </w:r>
      <w:r w:rsidRPr="00EE512F">
        <w:rPr>
          <w:rStyle w:val="FootnoteReference"/>
          <w:szCs w:val="22"/>
          <w:lang w:val="en-GB"/>
        </w:rPr>
        <w:footnoteReference w:id="51"/>
      </w:r>
      <w:r w:rsidRPr="00EE512F">
        <w:rPr>
          <w:szCs w:val="22"/>
          <w:lang w:val="en-GB"/>
        </w:rPr>
        <w:t xml:space="preserve"> laid down specific policy elements for wetlands. Wetlands have been identified as components of ‘freshwater resources’. Recommended policy actions include integration in developmental planning, management based on prudent use strategies, promotion of ecotourism, and implementation of a regulatory framework. Integration of wetlands in river basin management has been identified as a strategy for management of river systems. </w:t>
      </w:r>
    </w:p>
    <w:p w:rsidR="00CB579A" w:rsidRDefault="00A61D65">
      <w:pPr>
        <w:numPr>
          <w:ilvl w:val="0"/>
          <w:numId w:val="1"/>
        </w:numPr>
        <w:tabs>
          <w:tab w:val="num" w:pos="720"/>
        </w:tabs>
        <w:spacing w:after="120"/>
        <w:ind w:left="720"/>
        <w:rPr>
          <w:szCs w:val="22"/>
          <w:lang w:val="en-GB"/>
        </w:rPr>
      </w:pPr>
      <w:r w:rsidRPr="00EE512F">
        <w:rPr>
          <w:szCs w:val="22"/>
          <w:lang w:val="en-GB"/>
        </w:rPr>
        <w:t>In line with recommended policy actions, a regulatory framework for wetlands was introduced by the Ministry in the form of Wetland (Conservation and Management) Rules, 2010 under the provisions of the Environment (Protection) Act, 1986</w:t>
      </w:r>
      <w:r w:rsidRPr="00EE512F">
        <w:rPr>
          <w:rStyle w:val="FootnoteReference"/>
          <w:szCs w:val="22"/>
          <w:lang w:val="en-GB"/>
        </w:rPr>
        <w:footnoteReference w:id="52"/>
      </w:r>
      <w:r w:rsidRPr="00EE512F">
        <w:rPr>
          <w:szCs w:val="22"/>
          <w:lang w:val="en-GB"/>
        </w:rPr>
        <w:t>. The Rules stipulate pr</w:t>
      </w:r>
      <w:r w:rsidRPr="00E15CFC">
        <w:rPr>
          <w:szCs w:val="22"/>
          <w:lang w:val="en-GB"/>
        </w:rPr>
        <w:t xml:space="preserve">ohibition and regulation of a range of developmental activities within a wetland notified under its provision by the </w:t>
      </w:r>
      <w:r w:rsidR="000F534B">
        <w:rPr>
          <w:szCs w:val="22"/>
          <w:lang w:val="en-GB"/>
        </w:rPr>
        <w:t>SGs</w:t>
      </w:r>
      <w:r w:rsidRPr="00E15CFC">
        <w:rPr>
          <w:szCs w:val="22"/>
          <w:lang w:val="en-GB"/>
        </w:rPr>
        <w:t>. A Central Wetlands Regulatory Authority (CWRA) has been constituted for the purpose of enforc</w:t>
      </w:r>
      <w:r w:rsidR="004D650D">
        <w:rPr>
          <w:szCs w:val="22"/>
          <w:lang w:val="en-GB"/>
        </w:rPr>
        <w:t xml:space="preserve">ing </w:t>
      </w:r>
      <w:r w:rsidRPr="00E15CFC">
        <w:rPr>
          <w:szCs w:val="22"/>
          <w:lang w:val="en-GB"/>
        </w:rPr>
        <w:t xml:space="preserve">the rules, </w:t>
      </w:r>
      <w:r w:rsidR="000F534B">
        <w:rPr>
          <w:szCs w:val="22"/>
          <w:lang w:val="en-GB"/>
        </w:rPr>
        <w:t xml:space="preserve">to </w:t>
      </w:r>
      <w:r w:rsidRPr="00E15CFC">
        <w:rPr>
          <w:szCs w:val="22"/>
          <w:lang w:val="en-GB"/>
        </w:rPr>
        <w:t xml:space="preserve">evaluate proposals for wetland notification sent by the </w:t>
      </w:r>
      <w:r w:rsidR="000F534B">
        <w:rPr>
          <w:szCs w:val="22"/>
          <w:lang w:val="en-GB"/>
        </w:rPr>
        <w:t>SGs</w:t>
      </w:r>
      <w:r w:rsidRPr="00E15CFC">
        <w:rPr>
          <w:szCs w:val="22"/>
          <w:lang w:val="en-GB"/>
        </w:rPr>
        <w:t xml:space="preserve"> and set thresholds for activities to be regulated. </w:t>
      </w:r>
    </w:p>
    <w:p w:rsidR="00CB579A" w:rsidRDefault="00A61D65">
      <w:pPr>
        <w:numPr>
          <w:ilvl w:val="0"/>
          <w:numId w:val="1"/>
        </w:numPr>
        <w:tabs>
          <w:tab w:val="num" w:pos="720"/>
        </w:tabs>
        <w:spacing w:after="120"/>
        <w:ind w:left="720"/>
        <w:rPr>
          <w:szCs w:val="22"/>
          <w:lang w:val="en-GB"/>
        </w:rPr>
      </w:pPr>
      <w:r w:rsidRPr="00E15CFC">
        <w:rPr>
          <w:szCs w:val="22"/>
          <w:lang w:val="en-GB"/>
        </w:rPr>
        <w:t xml:space="preserve">Provisions of </w:t>
      </w:r>
      <w:r w:rsidR="000F534B">
        <w:rPr>
          <w:szCs w:val="22"/>
          <w:lang w:val="en-GB"/>
        </w:rPr>
        <w:t xml:space="preserve">the </w:t>
      </w:r>
      <w:r w:rsidRPr="00E15CFC">
        <w:rPr>
          <w:szCs w:val="22"/>
          <w:lang w:val="en-GB"/>
        </w:rPr>
        <w:t xml:space="preserve">Indian Forest Act (1927) and The Indian Wildlife (Protection) Act, 1972 define the regulatory framework for wetlands located within forests and designated protected areas. Similarly, the </w:t>
      </w:r>
      <w:r w:rsidRPr="00E15CFC">
        <w:rPr>
          <w:szCs w:val="22"/>
          <w:lang w:val="en-GB"/>
        </w:rPr>
        <w:lastRenderedPageBreak/>
        <w:t xml:space="preserve">Coastal Regulation Zone (Notification) amended in 2011 provides the regulatory framework for coastal wetlands. </w:t>
      </w:r>
      <w:r>
        <w:rPr>
          <w:szCs w:val="22"/>
          <w:lang w:val="en-GB"/>
        </w:rPr>
        <w:t xml:space="preserve">Coral reefs, mangroves, mud flats, and salt marshes are included within ecologically sensitive areas and accorded highest conservation significance. </w:t>
      </w:r>
      <w:r w:rsidR="00520514">
        <w:rPr>
          <w:szCs w:val="22"/>
          <w:lang w:val="en-GB"/>
        </w:rPr>
        <w:t xml:space="preserve">The Biological Diversity Act , 2002 </w:t>
      </w:r>
      <w:r w:rsidR="00520514" w:rsidRPr="00EA0A0C">
        <w:rPr>
          <w:szCs w:val="22"/>
          <w:lang w:val="en-GB"/>
        </w:rPr>
        <w:t>covers conservation, use of biological resources and associated knowledge occurring in India</w:t>
      </w:r>
      <w:r w:rsidR="00520514">
        <w:rPr>
          <w:szCs w:val="22"/>
          <w:lang w:val="en-GB"/>
        </w:rPr>
        <w:t>, including those pertaining to wetlands,</w:t>
      </w:r>
      <w:r w:rsidR="00520514" w:rsidRPr="00EA0A0C">
        <w:rPr>
          <w:szCs w:val="22"/>
          <w:lang w:val="en-GB"/>
        </w:rPr>
        <w:t xml:space="preserve"> for commercial or research purposes or for the purposes of bio-survey and bio-utilisation. It provides a framework for access to biological resources and sharing the benefits arising out of such access and use. </w:t>
      </w:r>
    </w:p>
    <w:p w:rsidR="00CB579A" w:rsidRDefault="00A61D65">
      <w:pPr>
        <w:numPr>
          <w:ilvl w:val="0"/>
          <w:numId w:val="1"/>
        </w:numPr>
        <w:tabs>
          <w:tab w:val="num" w:pos="720"/>
        </w:tabs>
        <w:spacing w:after="120"/>
        <w:ind w:left="720"/>
        <w:rPr>
          <w:szCs w:val="22"/>
          <w:lang w:val="en-IN"/>
        </w:rPr>
      </w:pPr>
      <w:r>
        <w:rPr>
          <w:rFonts w:cs="Arial"/>
        </w:rPr>
        <w:t>Information requirement</w:t>
      </w:r>
      <w:r w:rsidR="000F534B">
        <w:rPr>
          <w:rFonts w:cs="Arial"/>
        </w:rPr>
        <w:t>s</w:t>
      </w:r>
      <w:r>
        <w:rPr>
          <w:rFonts w:cs="Arial"/>
        </w:rPr>
        <w:t xml:space="preserve"> for guiding the national </w:t>
      </w:r>
      <w:proofErr w:type="spellStart"/>
      <w:r>
        <w:rPr>
          <w:rFonts w:cs="Arial"/>
        </w:rPr>
        <w:t>programme</w:t>
      </w:r>
      <w:proofErr w:type="spellEnd"/>
      <w:r>
        <w:rPr>
          <w:rFonts w:cs="Arial"/>
        </w:rPr>
        <w:t xml:space="preserve"> </w:t>
      </w:r>
      <w:r w:rsidR="000F534B">
        <w:rPr>
          <w:rFonts w:cs="Arial"/>
        </w:rPr>
        <w:t>are</w:t>
      </w:r>
      <w:r>
        <w:rPr>
          <w:rFonts w:cs="Arial"/>
        </w:rPr>
        <w:t xml:space="preserve"> met largely through research budgets of the </w:t>
      </w:r>
      <w:proofErr w:type="spellStart"/>
      <w:r>
        <w:rPr>
          <w:rFonts w:cs="Arial"/>
        </w:rPr>
        <w:t>MoEFCC</w:t>
      </w:r>
      <w:proofErr w:type="spellEnd"/>
      <w:r>
        <w:rPr>
          <w:rFonts w:cs="Arial"/>
        </w:rPr>
        <w:t xml:space="preserve">. National agencies </w:t>
      </w:r>
      <w:r w:rsidR="004D650D">
        <w:rPr>
          <w:rFonts w:cs="Arial"/>
        </w:rPr>
        <w:t xml:space="preserve">such </w:t>
      </w:r>
      <w:r>
        <w:rPr>
          <w:rFonts w:cs="Arial"/>
        </w:rPr>
        <w:t xml:space="preserve">as BSI, ZSI and </w:t>
      </w:r>
      <w:r w:rsidR="000F534B">
        <w:rPr>
          <w:rFonts w:cs="Arial"/>
        </w:rPr>
        <w:t>the Central Inland Fisheries Research Institute (</w:t>
      </w:r>
      <w:r>
        <w:rPr>
          <w:rFonts w:cs="Arial"/>
        </w:rPr>
        <w:t>CIFRI</w:t>
      </w:r>
      <w:r w:rsidR="000F534B">
        <w:rPr>
          <w:rFonts w:cs="Arial"/>
        </w:rPr>
        <w:t>)</w:t>
      </w:r>
      <w:r>
        <w:rPr>
          <w:rFonts w:cs="Arial"/>
        </w:rPr>
        <w:t xml:space="preserve"> maintain databases on</w:t>
      </w:r>
      <w:r w:rsidR="004D650D">
        <w:rPr>
          <w:rFonts w:cs="Arial"/>
        </w:rPr>
        <w:t xml:space="preserve"> various elements of aquatic</w:t>
      </w:r>
      <w:r>
        <w:rPr>
          <w:rFonts w:cs="Arial"/>
        </w:rPr>
        <w:t xml:space="preserve"> biodiversity. </w:t>
      </w:r>
    </w:p>
    <w:p w:rsidR="00CB579A" w:rsidRDefault="00A61D65">
      <w:pPr>
        <w:numPr>
          <w:ilvl w:val="0"/>
          <w:numId w:val="1"/>
        </w:numPr>
        <w:tabs>
          <w:tab w:val="num" w:pos="720"/>
        </w:tabs>
        <w:spacing w:after="120"/>
        <w:ind w:left="720"/>
        <w:rPr>
          <w:szCs w:val="22"/>
          <w:lang w:val="en-IN"/>
        </w:rPr>
      </w:pPr>
      <w:r w:rsidRPr="00E15CFC">
        <w:rPr>
          <w:szCs w:val="22"/>
          <w:lang w:val="en-IN"/>
        </w:rPr>
        <w:t xml:space="preserve">Asian </w:t>
      </w:r>
      <w:proofErr w:type="spellStart"/>
      <w:r w:rsidRPr="00E15CFC">
        <w:rPr>
          <w:szCs w:val="22"/>
          <w:lang w:val="en-IN"/>
        </w:rPr>
        <w:t>Waterbird</w:t>
      </w:r>
      <w:proofErr w:type="spellEnd"/>
      <w:r w:rsidRPr="00E15CFC">
        <w:rPr>
          <w:szCs w:val="22"/>
          <w:lang w:val="en-IN"/>
        </w:rPr>
        <w:t xml:space="preserve"> Census (AWC) </w:t>
      </w:r>
      <w:r w:rsidR="00130C36">
        <w:rPr>
          <w:szCs w:val="22"/>
          <w:lang w:val="en-IN"/>
        </w:rPr>
        <w:t xml:space="preserve">is an important </w:t>
      </w:r>
      <w:r w:rsidR="000E384D">
        <w:rPr>
          <w:szCs w:val="22"/>
          <w:lang w:val="en-IN"/>
        </w:rPr>
        <w:t>source</w:t>
      </w:r>
      <w:r w:rsidR="00130C36">
        <w:rPr>
          <w:szCs w:val="22"/>
          <w:lang w:val="en-IN"/>
        </w:rPr>
        <w:t xml:space="preserve"> of information </w:t>
      </w:r>
      <w:r w:rsidRPr="00E15CFC">
        <w:rPr>
          <w:szCs w:val="22"/>
          <w:lang w:val="en-IN"/>
        </w:rPr>
        <w:t xml:space="preserve">on </w:t>
      </w:r>
      <w:r w:rsidR="000F534B">
        <w:rPr>
          <w:szCs w:val="22"/>
          <w:lang w:val="en-IN"/>
        </w:rPr>
        <w:t xml:space="preserve">the </w:t>
      </w:r>
      <w:r w:rsidRPr="00E15CFC">
        <w:rPr>
          <w:szCs w:val="22"/>
          <w:lang w:val="en-IN"/>
        </w:rPr>
        <w:t xml:space="preserve">status of </w:t>
      </w:r>
      <w:proofErr w:type="spellStart"/>
      <w:r w:rsidRPr="00E15CFC">
        <w:rPr>
          <w:szCs w:val="22"/>
          <w:lang w:val="en-IN"/>
        </w:rPr>
        <w:t>w</w:t>
      </w:r>
      <w:r w:rsidR="00130C36">
        <w:rPr>
          <w:szCs w:val="22"/>
          <w:lang w:val="en-IN"/>
        </w:rPr>
        <w:t>aterbirds</w:t>
      </w:r>
      <w:proofErr w:type="spellEnd"/>
      <w:r w:rsidRPr="00E15CFC">
        <w:rPr>
          <w:szCs w:val="22"/>
          <w:lang w:val="en-IN"/>
        </w:rPr>
        <w:t xml:space="preserve">. Initiated in 1987, AWC runs in parallel with other </w:t>
      </w:r>
      <w:proofErr w:type="spellStart"/>
      <w:r w:rsidRPr="00E15CFC">
        <w:rPr>
          <w:szCs w:val="22"/>
          <w:lang w:val="en-IN"/>
        </w:rPr>
        <w:t>waterbird</w:t>
      </w:r>
      <w:proofErr w:type="spellEnd"/>
      <w:r w:rsidRPr="00E15CFC">
        <w:rPr>
          <w:szCs w:val="22"/>
          <w:lang w:val="en-IN"/>
        </w:rPr>
        <w:t xml:space="preserve"> censuses carried out in Africa, Europe, Central and West Asia and Latin America under the overarching umbrella of the International </w:t>
      </w:r>
      <w:proofErr w:type="spellStart"/>
      <w:r w:rsidRPr="00E15CFC">
        <w:rPr>
          <w:szCs w:val="22"/>
          <w:lang w:val="en-IN"/>
        </w:rPr>
        <w:t>Waterbird</w:t>
      </w:r>
      <w:proofErr w:type="spellEnd"/>
      <w:r w:rsidRPr="00E15CFC">
        <w:rPr>
          <w:szCs w:val="22"/>
          <w:lang w:val="en-IN"/>
        </w:rPr>
        <w:t xml:space="preserve"> Census (IWC), organized by Wetlands International. </w:t>
      </w:r>
      <w:r>
        <w:rPr>
          <w:szCs w:val="22"/>
          <w:lang w:val="en-IN"/>
        </w:rPr>
        <w:t>AWC</w:t>
      </w:r>
      <w:r w:rsidRPr="00E15CFC">
        <w:rPr>
          <w:szCs w:val="22"/>
          <w:lang w:val="en-IN"/>
        </w:rPr>
        <w:t xml:space="preserve"> covers over 6,000 wetlands</w:t>
      </w:r>
      <w:r w:rsidR="00DB75F0">
        <w:rPr>
          <w:szCs w:val="22"/>
          <w:lang w:val="en-IN"/>
        </w:rPr>
        <w:t xml:space="preserve"> (including nearly 1,000 in India alone)</w:t>
      </w:r>
      <w:r w:rsidRPr="00E15CFC">
        <w:rPr>
          <w:szCs w:val="22"/>
          <w:lang w:val="en-IN"/>
        </w:rPr>
        <w:t xml:space="preserve"> in 22 countries </w:t>
      </w:r>
      <w:r w:rsidR="000F534B">
        <w:rPr>
          <w:szCs w:val="22"/>
          <w:lang w:val="en-IN"/>
        </w:rPr>
        <w:t xml:space="preserve">in </w:t>
      </w:r>
      <w:r w:rsidRPr="00E15CFC">
        <w:rPr>
          <w:szCs w:val="22"/>
          <w:lang w:val="en-IN"/>
        </w:rPr>
        <w:t>Southeast Asia, East Asia (including eastern Russia) and Australasia and another five in South Asia</w:t>
      </w:r>
      <w:r>
        <w:rPr>
          <w:szCs w:val="22"/>
          <w:lang w:val="en-IN"/>
        </w:rPr>
        <w:t xml:space="preserve">, and is an important input in determining </w:t>
      </w:r>
      <w:r w:rsidRPr="00E15CFC">
        <w:rPr>
          <w:szCs w:val="22"/>
          <w:lang w:val="en-IN"/>
        </w:rPr>
        <w:t xml:space="preserve">population estimates and 1% thresholds for designating </w:t>
      </w:r>
      <w:proofErr w:type="spellStart"/>
      <w:r w:rsidRPr="00E15CFC">
        <w:rPr>
          <w:szCs w:val="22"/>
          <w:lang w:val="en-IN"/>
        </w:rPr>
        <w:t>Ramsar</w:t>
      </w:r>
      <w:proofErr w:type="spellEnd"/>
      <w:r w:rsidRPr="00E15CFC">
        <w:rPr>
          <w:szCs w:val="22"/>
          <w:lang w:val="en-IN"/>
        </w:rPr>
        <w:t xml:space="preserve"> sites under Criterion 6 and providing input into the </w:t>
      </w:r>
      <w:proofErr w:type="spellStart"/>
      <w:r w:rsidRPr="00E15CFC">
        <w:rPr>
          <w:szCs w:val="22"/>
          <w:lang w:val="en-IN"/>
        </w:rPr>
        <w:t>Ramsar</w:t>
      </w:r>
      <w:proofErr w:type="spellEnd"/>
      <w:r w:rsidRPr="00E15CFC">
        <w:rPr>
          <w:szCs w:val="22"/>
          <w:lang w:val="en-IN"/>
        </w:rPr>
        <w:t xml:space="preserve"> Indicators of effectiveness. </w:t>
      </w:r>
      <w:r>
        <w:rPr>
          <w:szCs w:val="22"/>
          <w:lang w:val="en-IN"/>
        </w:rPr>
        <w:t xml:space="preserve">During </w:t>
      </w:r>
      <w:r w:rsidRPr="00C95904">
        <w:rPr>
          <w:szCs w:val="22"/>
          <w:lang w:val="en-IN"/>
        </w:rPr>
        <w:t>1987-</w:t>
      </w:r>
      <w:r w:rsidR="00520514" w:rsidRPr="00C95904">
        <w:rPr>
          <w:szCs w:val="22"/>
          <w:lang w:val="en-IN"/>
        </w:rPr>
        <w:t>20</w:t>
      </w:r>
      <w:r w:rsidR="00520514">
        <w:rPr>
          <w:szCs w:val="22"/>
          <w:lang w:val="en-IN"/>
        </w:rPr>
        <w:t>14</w:t>
      </w:r>
      <w:r w:rsidRPr="00C95904">
        <w:rPr>
          <w:szCs w:val="22"/>
          <w:lang w:val="en-IN"/>
        </w:rPr>
        <w:t xml:space="preserve">, over </w:t>
      </w:r>
      <w:r w:rsidR="00520514" w:rsidRPr="00C95904">
        <w:rPr>
          <w:szCs w:val="22"/>
          <w:lang w:val="en-IN"/>
        </w:rPr>
        <w:t>3</w:t>
      </w:r>
      <w:r w:rsidR="00520514">
        <w:rPr>
          <w:szCs w:val="22"/>
          <w:lang w:val="en-IN"/>
        </w:rPr>
        <w:t>5</w:t>
      </w:r>
      <w:r w:rsidR="00520514" w:rsidRPr="00C95904">
        <w:rPr>
          <w:szCs w:val="22"/>
          <w:lang w:val="en-IN"/>
        </w:rPr>
        <w:t xml:space="preserve">00 </w:t>
      </w:r>
      <w:r w:rsidRPr="00C95904">
        <w:rPr>
          <w:szCs w:val="22"/>
          <w:lang w:val="en-IN"/>
        </w:rPr>
        <w:t xml:space="preserve">sites </w:t>
      </w:r>
      <w:r w:rsidR="000F534B" w:rsidRPr="00C95904">
        <w:rPr>
          <w:szCs w:val="22"/>
          <w:lang w:val="en-GB"/>
        </w:rPr>
        <w:t>were</w:t>
      </w:r>
      <w:r w:rsidRPr="00C95904">
        <w:rPr>
          <w:szCs w:val="22"/>
          <w:lang w:val="en-GB"/>
        </w:rPr>
        <w:t xml:space="preserve"> counted</w:t>
      </w:r>
      <w:r w:rsidR="00CB579A">
        <w:rPr>
          <w:szCs w:val="22"/>
          <w:lang w:val="en-GB"/>
        </w:rPr>
        <w:t xml:space="preserve"> </w:t>
      </w:r>
      <w:r w:rsidR="000F534B" w:rsidRPr="00C95904">
        <w:rPr>
          <w:szCs w:val="22"/>
          <w:lang w:val="en-GB"/>
        </w:rPr>
        <w:t>as part of the census</w:t>
      </w:r>
      <w:r w:rsidRPr="00C95904">
        <w:rPr>
          <w:rStyle w:val="FootnoteReference"/>
          <w:szCs w:val="22"/>
          <w:lang w:val="en-GB"/>
        </w:rPr>
        <w:footnoteReference w:id="53"/>
      </w:r>
      <w:r w:rsidRPr="00C95904">
        <w:rPr>
          <w:szCs w:val="22"/>
          <w:lang w:val="en-GB"/>
        </w:rPr>
        <w:t>. The 465 Important Bird Areas (IBAs)</w:t>
      </w:r>
      <w:r>
        <w:rPr>
          <w:szCs w:val="22"/>
          <w:lang w:val="en-GB"/>
        </w:rPr>
        <w:t xml:space="preserve"> identified </w:t>
      </w:r>
      <w:r w:rsidR="00CB2E8A">
        <w:rPr>
          <w:szCs w:val="22"/>
          <w:lang w:val="en-GB"/>
        </w:rPr>
        <w:t xml:space="preserve">in India </w:t>
      </w:r>
      <w:r>
        <w:rPr>
          <w:szCs w:val="22"/>
          <w:lang w:val="en-GB"/>
        </w:rPr>
        <w:t>by</w:t>
      </w:r>
      <w:r w:rsidR="000F534B">
        <w:rPr>
          <w:szCs w:val="22"/>
          <w:lang w:val="en-GB"/>
        </w:rPr>
        <w:t xml:space="preserve"> the Bombay Natural History Society</w:t>
      </w:r>
      <w:r w:rsidR="00CB579A">
        <w:rPr>
          <w:szCs w:val="22"/>
          <w:lang w:val="en-GB"/>
        </w:rPr>
        <w:t xml:space="preserve"> </w:t>
      </w:r>
      <w:r w:rsidR="000F534B">
        <w:rPr>
          <w:szCs w:val="22"/>
          <w:lang w:val="en-GB"/>
        </w:rPr>
        <w:t>(</w:t>
      </w:r>
      <w:r>
        <w:rPr>
          <w:szCs w:val="22"/>
          <w:lang w:val="en-GB"/>
        </w:rPr>
        <w:t>BNHS</w:t>
      </w:r>
      <w:r w:rsidR="000F534B">
        <w:rPr>
          <w:szCs w:val="22"/>
          <w:lang w:val="en-GB"/>
        </w:rPr>
        <w:t>)</w:t>
      </w:r>
      <w:r>
        <w:rPr>
          <w:szCs w:val="22"/>
          <w:lang w:val="en-GB"/>
        </w:rPr>
        <w:t xml:space="preserve"> and Birdlife International </w:t>
      </w:r>
      <w:proofErr w:type="gramStart"/>
      <w:r>
        <w:rPr>
          <w:szCs w:val="22"/>
          <w:lang w:val="en-GB"/>
        </w:rPr>
        <w:t>include</w:t>
      </w:r>
      <w:proofErr w:type="gramEnd"/>
      <w:r>
        <w:rPr>
          <w:szCs w:val="22"/>
          <w:lang w:val="en-GB"/>
        </w:rPr>
        <w:t xml:space="preserve"> a majority of wetland sites with high biodiversity values</w:t>
      </w:r>
      <w:r>
        <w:rPr>
          <w:rStyle w:val="FootnoteReference"/>
          <w:szCs w:val="22"/>
          <w:lang w:val="en-GB"/>
        </w:rPr>
        <w:footnoteReference w:id="54"/>
      </w:r>
      <w:r>
        <w:rPr>
          <w:szCs w:val="22"/>
          <w:lang w:val="en-GB"/>
        </w:rPr>
        <w:t xml:space="preserve">. </w:t>
      </w:r>
    </w:p>
    <w:p w:rsidR="00CB579A" w:rsidRDefault="00A61D65">
      <w:pPr>
        <w:numPr>
          <w:ilvl w:val="0"/>
          <w:numId w:val="1"/>
        </w:numPr>
        <w:tabs>
          <w:tab w:val="num" w:pos="720"/>
        </w:tabs>
        <w:spacing w:after="120"/>
        <w:ind w:left="720"/>
        <w:rPr>
          <w:szCs w:val="22"/>
          <w:lang w:val="en-IN"/>
        </w:rPr>
      </w:pPr>
      <w:r w:rsidRPr="000E384D">
        <w:rPr>
          <w:szCs w:val="22"/>
          <w:lang w:val="en-IN"/>
        </w:rPr>
        <w:t xml:space="preserve">Information on extent of wetlands is a critical tool for targeting conservation efforts. Attempts to assess the overall extent of wetlands in the country have been made since the 1960s. The Asian Wetland Inventory reported the total wetland area in India to be 58.3 million ha, which included 40.9 m ha under paddy cultivation. The Space Application </w:t>
      </w:r>
      <w:proofErr w:type="spellStart"/>
      <w:r w:rsidRPr="000E384D">
        <w:rPr>
          <w:szCs w:val="22"/>
          <w:lang w:val="en-IN"/>
        </w:rPr>
        <w:t>Center</w:t>
      </w:r>
      <w:proofErr w:type="spellEnd"/>
      <w:r w:rsidRPr="000E384D">
        <w:rPr>
          <w:szCs w:val="22"/>
          <w:lang w:val="en-IN"/>
        </w:rPr>
        <w:t xml:space="preserve"> (SAC) mapped the wetlands using a mix of 1: 250,000 and 1:50,000 resolution</w:t>
      </w:r>
      <w:r w:rsidR="00CB579A">
        <w:rPr>
          <w:szCs w:val="22"/>
          <w:lang w:val="en-IN"/>
        </w:rPr>
        <w:t xml:space="preserve"> </w:t>
      </w:r>
      <w:r w:rsidRPr="000E384D">
        <w:rPr>
          <w:szCs w:val="22"/>
          <w:lang w:val="en-IN"/>
        </w:rPr>
        <w:t>data f</w:t>
      </w:r>
      <w:r w:rsidR="000F534B" w:rsidRPr="000E384D">
        <w:rPr>
          <w:szCs w:val="22"/>
          <w:lang w:val="en-IN"/>
        </w:rPr>
        <w:t>rom</w:t>
      </w:r>
      <w:r w:rsidRPr="000E384D">
        <w:rPr>
          <w:szCs w:val="22"/>
          <w:lang w:val="en-IN"/>
        </w:rPr>
        <w:t xml:space="preserve"> 1992-93. The overall wetland extent was assessed to be 8.26 million ha of which 3.55 million were classified as inland</w:t>
      </w:r>
      <w:r w:rsidRPr="000E384D">
        <w:rPr>
          <w:rStyle w:val="FootnoteReference"/>
          <w:szCs w:val="22"/>
          <w:lang w:val="en-IN"/>
        </w:rPr>
        <w:footnoteReference w:id="55"/>
      </w:r>
      <w:r w:rsidRPr="000E384D">
        <w:rPr>
          <w:szCs w:val="22"/>
          <w:lang w:val="en-IN"/>
        </w:rPr>
        <w:t xml:space="preserve">. The UNDP sponsored project on ‘Inland Wetlands of India – Conservation Priorities’ </w:t>
      </w:r>
      <w:r w:rsidR="00733E18" w:rsidRPr="000E384D">
        <w:rPr>
          <w:szCs w:val="22"/>
          <w:lang w:val="en-IN"/>
        </w:rPr>
        <w:t>generated</w:t>
      </w:r>
      <w:r w:rsidR="00CB579A">
        <w:rPr>
          <w:szCs w:val="22"/>
          <w:lang w:val="en-IN"/>
        </w:rPr>
        <w:t xml:space="preserve"> </w:t>
      </w:r>
      <w:r w:rsidRPr="000E384D">
        <w:rPr>
          <w:szCs w:val="22"/>
          <w:lang w:val="en-IN"/>
        </w:rPr>
        <w:t xml:space="preserve">the second major remote sensing based inventory of wetlands in India. The project mapped wetlands for 72 districts of 10 states using 23.5 m resolution data of IRS LISS III mostly </w:t>
      </w:r>
      <w:r w:rsidR="00733E18" w:rsidRPr="000E384D">
        <w:rPr>
          <w:szCs w:val="22"/>
          <w:lang w:val="en-IN"/>
        </w:rPr>
        <w:t>from</w:t>
      </w:r>
      <w:r w:rsidRPr="000E384D">
        <w:rPr>
          <w:szCs w:val="22"/>
          <w:lang w:val="en-IN"/>
        </w:rPr>
        <w:t>2001 and prioritized the 655 wetlands for conservation using criteri</w:t>
      </w:r>
      <w:r w:rsidR="00733E18" w:rsidRPr="000E384D">
        <w:rPr>
          <w:szCs w:val="22"/>
          <w:lang w:val="en-IN"/>
        </w:rPr>
        <w:t>a</w:t>
      </w:r>
      <w:r w:rsidRPr="000E384D">
        <w:rPr>
          <w:szCs w:val="22"/>
          <w:lang w:val="en-IN"/>
        </w:rPr>
        <w:t xml:space="preserve"> related to biodiversity and socio-economics</w:t>
      </w:r>
      <w:r w:rsidRPr="000E384D">
        <w:rPr>
          <w:rStyle w:val="FootnoteReference"/>
          <w:szCs w:val="22"/>
          <w:lang w:val="en-IN"/>
        </w:rPr>
        <w:footnoteReference w:id="56"/>
      </w:r>
      <w:r w:rsidRPr="000E384D">
        <w:rPr>
          <w:szCs w:val="22"/>
          <w:lang w:val="en-IN"/>
        </w:rPr>
        <w:t xml:space="preserve">. </w:t>
      </w:r>
    </w:p>
    <w:p w:rsidR="00CB579A" w:rsidRDefault="00A61D65">
      <w:pPr>
        <w:numPr>
          <w:ilvl w:val="0"/>
          <w:numId w:val="1"/>
        </w:numPr>
        <w:tabs>
          <w:tab w:val="num" w:pos="720"/>
        </w:tabs>
        <w:spacing w:after="120"/>
        <w:ind w:left="720"/>
        <w:rPr>
          <w:szCs w:val="22"/>
          <w:lang w:val="en-IN"/>
        </w:rPr>
      </w:pPr>
      <w:r w:rsidRPr="00E15CFC">
        <w:rPr>
          <w:szCs w:val="22"/>
          <w:lang w:val="en-IN"/>
        </w:rPr>
        <w:t xml:space="preserve">Concerned with gaps in information and lack of consistent methodology, the </w:t>
      </w:r>
      <w:proofErr w:type="spellStart"/>
      <w:r>
        <w:rPr>
          <w:szCs w:val="22"/>
          <w:lang w:val="en-IN"/>
        </w:rPr>
        <w:t>MoEFCC</w:t>
      </w:r>
      <w:proofErr w:type="spellEnd"/>
      <w:r w:rsidRPr="00E15CFC">
        <w:rPr>
          <w:szCs w:val="22"/>
          <w:lang w:val="en-IN"/>
        </w:rPr>
        <w:t xml:space="preserve"> initiated a nation-wide wetland mapping project entitled ‘National Wetland Inventory and Assessment’ with the Space Application Centre (SAC) during 2007-2011. Overall 19 wetland type classifications were used. Small wetlands of below 2.25 ha were mapped as point features. RESOURCESAT I LISS III data of 2006 – 07 at 1: 50,000 </w:t>
      </w:r>
      <w:proofErr w:type="gramStart"/>
      <w:r w:rsidRPr="00E15CFC">
        <w:rPr>
          <w:szCs w:val="22"/>
          <w:lang w:val="en-IN"/>
        </w:rPr>
        <w:t>scale</w:t>
      </w:r>
      <w:proofErr w:type="gramEnd"/>
      <w:r w:rsidRPr="00E15CFC">
        <w:rPr>
          <w:szCs w:val="22"/>
          <w:lang w:val="en-IN"/>
        </w:rPr>
        <w:t xml:space="preserve"> (with 23.5 m resolution) w</w:t>
      </w:r>
      <w:r w:rsidR="00733E18">
        <w:rPr>
          <w:szCs w:val="22"/>
          <w:lang w:val="en-IN"/>
        </w:rPr>
        <w:t>ere</w:t>
      </w:r>
      <w:r w:rsidRPr="00E15CFC">
        <w:rPr>
          <w:szCs w:val="22"/>
          <w:lang w:val="en-IN"/>
        </w:rPr>
        <w:t xml:space="preserve"> used for defining extent of wetlands.  The study estimated the extent of wetlands in the country to be 15.26 million ha of which inland wetlands accounted for 69.22% (10.56 million ha). The </w:t>
      </w:r>
      <w:proofErr w:type="spellStart"/>
      <w:r w:rsidRPr="00E15CFC">
        <w:rPr>
          <w:szCs w:val="22"/>
          <w:lang w:val="en-IN"/>
        </w:rPr>
        <w:t>MoEF</w:t>
      </w:r>
      <w:r w:rsidR="007519A5">
        <w:rPr>
          <w:szCs w:val="22"/>
          <w:lang w:val="en-IN"/>
        </w:rPr>
        <w:t>CC</w:t>
      </w:r>
      <w:proofErr w:type="spellEnd"/>
      <w:r w:rsidRPr="00E15CFC">
        <w:rPr>
          <w:szCs w:val="22"/>
          <w:lang w:val="en-IN"/>
        </w:rPr>
        <w:t xml:space="preserve"> has advised the </w:t>
      </w:r>
      <w:r w:rsidR="00130C36">
        <w:rPr>
          <w:szCs w:val="22"/>
          <w:lang w:val="en-IN"/>
        </w:rPr>
        <w:t>SGs</w:t>
      </w:r>
      <w:r w:rsidRPr="00E15CFC">
        <w:rPr>
          <w:szCs w:val="22"/>
          <w:lang w:val="en-IN"/>
        </w:rPr>
        <w:t xml:space="preserve"> to identify priority wetlands using the state</w:t>
      </w:r>
      <w:r w:rsidR="00733E18">
        <w:rPr>
          <w:szCs w:val="22"/>
          <w:lang w:val="en-IN"/>
        </w:rPr>
        <w:t>-</w:t>
      </w:r>
      <w:r w:rsidRPr="00E15CFC">
        <w:rPr>
          <w:szCs w:val="22"/>
          <w:lang w:val="en-IN"/>
        </w:rPr>
        <w:t xml:space="preserve">wise atlases developed by SAC under the national wetland mapping project. </w:t>
      </w:r>
    </w:p>
    <w:p w:rsidR="00CB579A" w:rsidRDefault="00130C36">
      <w:pPr>
        <w:numPr>
          <w:ilvl w:val="0"/>
          <w:numId w:val="1"/>
        </w:numPr>
        <w:tabs>
          <w:tab w:val="num" w:pos="720"/>
        </w:tabs>
        <w:spacing w:after="120"/>
        <w:ind w:left="720"/>
        <w:rPr>
          <w:rFonts w:cs="Arial"/>
        </w:rPr>
      </w:pPr>
      <w:r>
        <w:rPr>
          <w:szCs w:val="22"/>
          <w:lang w:val="en-GB"/>
        </w:rPr>
        <w:t>S</w:t>
      </w:r>
      <w:r w:rsidR="00A61D65" w:rsidRPr="00E15CFC">
        <w:rPr>
          <w:szCs w:val="22"/>
          <w:lang w:val="en-GB"/>
        </w:rPr>
        <w:t xml:space="preserve">everal </w:t>
      </w:r>
      <w:r w:rsidR="00A61D65">
        <w:rPr>
          <w:szCs w:val="22"/>
          <w:lang w:val="en-GB"/>
        </w:rPr>
        <w:t>SGs</w:t>
      </w:r>
      <w:r w:rsidR="00A61D65" w:rsidRPr="00E15CFC">
        <w:rPr>
          <w:szCs w:val="22"/>
          <w:lang w:val="en-GB"/>
        </w:rPr>
        <w:t xml:space="preserve"> (notably West Bengal, </w:t>
      </w:r>
      <w:proofErr w:type="spellStart"/>
      <w:r w:rsidR="00A61D65" w:rsidRPr="00E15CFC">
        <w:rPr>
          <w:szCs w:val="22"/>
          <w:lang w:val="en-GB"/>
        </w:rPr>
        <w:t>Odisha</w:t>
      </w:r>
      <w:proofErr w:type="spellEnd"/>
      <w:r w:rsidR="00A61D65" w:rsidRPr="00E15CFC">
        <w:rPr>
          <w:szCs w:val="22"/>
          <w:lang w:val="en-GB"/>
        </w:rPr>
        <w:t xml:space="preserve">, Kerala, </w:t>
      </w:r>
      <w:proofErr w:type="gramStart"/>
      <w:r w:rsidR="00A61D65" w:rsidRPr="00E15CFC">
        <w:rPr>
          <w:szCs w:val="22"/>
          <w:lang w:val="en-GB"/>
        </w:rPr>
        <w:t>Manipur</w:t>
      </w:r>
      <w:proofErr w:type="gramEnd"/>
      <w:r w:rsidR="00A61D65" w:rsidRPr="00E15CFC">
        <w:rPr>
          <w:szCs w:val="22"/>
          <w:lang w:val="en-GB"/>
        </w:rPr>
        <w:t xml:space="preserve">, Assam) have also enacted their own legislations pertaining to wetlands. </w:t>
      </w:r>
      <w:r w:rsidR="00A61D65" w:rsidRPr="00E15CFC">
        <w:rPr>
          <w:rFonts w:cs="Arial"/>
        </w:rPr>
        <w:t xml:space="preserve">The Government of Manipur notified the Manipur </w:t>
      </w:r>
      <w:proofErr w:type="spellStart"/>
      <w:r w:rsidR="00A61D65" w:rsidRPr="00E15CFC">
        <w:rPr>
          <w:rFonts w:cs="Arial"/>
        </w:rPr>
        <w:t>Loktak</w:t>
      </w:r>
      <w:proofErr w:type="spellEnd"/>
      <w:r w:rsidR="00A61D65" w:rsidRPr="00E15CFC">
        <w:rPr>
          <w:rFonts w:cs="Arial"/>
        </w:rPr>
        <w:t xml:space="preserve"> Lake (Protection) Act, 2006 and Manipur </w:t>
      </w:r>
      <w:proofErr w:type="spellStart"/>
      <w:r w:rsidR="00A61D65" w:rsidRPr="00E15CFC">
        <w:rPr>
          <w:rFonts w:cs="Arial"/>
        </w:rPr>
        <w:t>Loktak</w:t>
      </w:r>
      <w:proofErr w:type="spellEnd"/>
      <w:r w:rsidR="00A61D65" w:rsidRPr="00E15CFC">
        <w:rPr>
          <w:rFonts w:cs="Arial"/>
        </w:rPr>
        <w:t xml:space="preserve"> Lake (Protection) Rules, 2008 which define a core zone and buffer zone, and stipulate specific activities that can be permitted within these designated areas. Similarly, the East Kolkata Wetlands (Conservation and Management) Act, 2006 recognizes use of sewage as one of the core ecological characteristics of the East Kolkata Wetlands. The government of </w:t>
      </w:r>
      <w:proofErr w:type="spellStart"/>
      <w:r w:rsidR="00A61D65" w:rsidRPr="00E15CFC">
        <w:rPr>
          <w:rFonts w:cs="Arial"/>
        </w:rPr>
        <w:t>Odisha</w:t>
      </w:r>
      <w:proofErr w:type="spellEnd"/>
      <w:r w:rsidR="00A61D65" w:rsidRPr="00E15CFC">
        <w:rPr>
          <w:rFonts w:cs="Arial"/>
        </w:rPr>
        <w:t xml:space="preserve"> is in advanced stages of introducing a bill in its legislative assembly which would empower the authority to regulate detrimental fishing, amongst various other stipulations. In Kerala, the Conservation of Paddy Land and Wetland Act, 2008, bans conversion of wetlands. </w:t>
      </w:r>
      <w:r w:rsidR="00DB75F0">
        <w:rPr>
          <w:rFonts w:cs="Arial"/>
        </w:rPr>
        <w:t xml:space="preserve">In 2015, the SGs of Karnataka and Rajasthan have enacted legislations for conservation of wetlands. </w:t>
      </w:r>
    </w:p>
    <w:p w:rsidR="00CB579A" w:rsidRDefault="00A61D65">
      <w:pPr>
        <w:numPr>
          <w:ilvl w:val="0"/>
          <w:numId w:val="1"/>
        </w:numPr>
        <w:tabs>
          <w:tab w:val="num" w:pos="720"/>
        </w:tabs>
        <w:spacing w:after="120"/>
        <w:ind w:left="720"/>
        <w:rPr>
          <w:szCs w:val="22"/>
          <w:lang w:val="en-GB"/>
        </w:rPr>
      </w:pPr>
      <w:r w:rsidRPr="00E15CFC">
        <w:rPr>
          <w:i/>
          <w:szCs w:val="22"/>
          <w:lang w:val="en-GB"/>
        </w:rPr>
        <w:t xml:space="preserve">Wetlands in national </w:t>
      </w:r>
      <w:proofErr w:type="spellStart"/>
      <w:r w:rsidRPr="00E15CFC">
        <w:rPr>
          <w:i/>
          <w:szCs w:val="22"/>
          <w:lang w:val="en-GB"/>
        </w:rPr>
        <w:t>sectoral</w:t>
      </w:r>
      <w:proofErr w:type="spellEnd"/>
      <w:r w:rsidRPr="00E15CFC">
        <w:rPr>
          <w:i/>
          <w:szCs w:val="22"/>
          <w:lang w:val="en-GB"/>
        </w:rPr>
        <w:t xml:space="preserve"> policies</w:t>
      </w:r>
      <w:r w:rsidRPr="00E15CFC">
        <w:rPr>
          <w:szCs w:val="22"/>
          <w:lang w:val="en-GB"/>
        </w:rPr>
        <w:t>: The National Water Policy (2012</w:t>
      </w:r>
      <w:proofErr w:type="gramStart"/>
      <w:r w:rsidRPr="00E15CFC">
        <w:rPr>
          <w:szCs w:val="22"/>
          <w:lang w:val="en-GB"/>
        </w:rPr>
        <w:t>)</w:t>
      </w:r>
      <w:proofErr w:type="gramEnd"/>
      <w:r w:rsidRPr="00E15CFC">
        <w:rPr>
          <w:rStyle w:val="FootnoteReference"/>
          <w:szCs w:val="22"/>
          <w:lang w:val="en-GB"/>
        </w:rPr>
        <w:footnoteReference w:id="57"/>
      </w:r>
      <w:r w:rsidR="00E762A1">
        <w:rPr>
          <w:szCs w:val="22"/>
          <w:lang w:val="en-GB"/>
        </w:rPr>
        <w:t xml:space="preserve">provides an important policy framework for linking wetlands to water resources management. The policy recommends </w:t>
      </w:r>
      <w:r w:rsidR="00E762A1">
        <w:rPr>
          <w:szCs w:val="22"/>
          <w:lang w:val="en-GB"/>
        </w:rPr>
        <w:lastRenderedPageBreak/>
        <w:t>adoption of a basin approach for water resources management, and identified conservation of river corridors, water bodies and associated ecosystems as an important action</w:t>
      </w:r>
      <w:r w:rsidR="00CB579A">
        <w:rPr>
          <w:szCs w:val="22"/>
          <w:lang w:val="en-GB"/>
        </w:rPr>
        <w:t xml:space="preserve"> </w:t>
      </w:r>
      <w:r w:rsidR="00E762A1">
        <w:rPr>
          <w:szCs w:val="22"/>
          <w:lang w:val="en-GB"/>
        </w:rPr>
        <w:t xml:space="preserve">area. </w:t>
      </w:r>
      <w:r w:rsidRPr="00E15CFC">
        <w:rPr>
          <w:szCs w:val="22"/>
          <w:lang w:val="en-GB"/>
        </w:rPr>
        <w:t xml:space="preserve">Ministry of Water Resources, River Development and </w:t>
      </w:r>
      <w:proofErr w:type="spellStart"/>
      <w:r w:rsidRPr="00E15CFC">
        <w:rPr>
          <w:szCs w:val="22"/>
          <w:lang w:val="en-GB"/>
        </w:rPr>
        <w:t>Ganga</w:t>
      </w:r>
      <w:proofErr w:type="spellEnd"/>
      <w:r w:rsidRPr="00E15CFC">
        <w:rPr>
          <w:szCs w:val="22"/>
          <w:lang w:val="en-GB"/>
        </w:rPr>
        <w:t xml:space="preserve"> Rejuvenation (</w:t>
      </w:r>
      <w:proofErr w:type="spellStart"/>
      <w:r w:rsidRPr="00E15CFC">
        <w:rPr>
          <w:szCs w:val="22"/>
          <w:lang w:val="en-GB"/>
        </w:rPr>
        <w:t>MoWRRD</w:t>
      </w:r>
      <w:proofErr w:type="spellEnd"/>
      <w:r w:rsidRPr="00E15CFC">
        <w:rPr>
          <w:szCs w:val="22"/>
          <w:lang w:val="en-GB"/>
        </w:rPr>
        <w:t xml:space="preserve">) </w:t>
      </w:r>
      <w:r>
        <w:rPr>
          <w:szCs w:val="22"/>
          <w:lang w:val="en-GB"/>
        </w:rPr>
        <w:t>has several programmes that contribute to wetland conservation</w:t>
      </w:r>
      <w:r w:rsidRPr="00E15CFC">
        <w:rPr>
          <w:szCs w:val="22"/>
          <w:lang w:val="en-GB"/>
        </w:rPr>
        <w:t xml:space="preserve">. The National Mission for Clean </w:t>
      </w:r>
      <w:proofErr w:type="spellStart"/>
      <w:r w:rsidRPr="00E15CFC">
        <w:rPr>
          <w:szCs w:val="22"/>
          <w:lang w:val="en-GB"/>
        </w:rPr>
        <w:t>Ganga</w:t>
      </w:r>
      <w:proofErr w:type="spellEnd"/>
      <w:r w:rsidRPr="00E15CFC">
        <w:rPr>
          <w:szCs w:val="22"/>
          <w:lang w:val="en-GB"/>
        </w:rPr>
        <w:t xml:space="preserve"> includes an allocation for restoration of wetlands within River </w:t>
      </w:r>
      <w:proofErr w:type="spellStart"/>
      <w:r w:rsidRPr="00E15CFC">
        <w:rPr>
          <w:szCs w:val="22"/>
          <w:lang w:val="en-GB"/>
        </w:rPr>
        <w:t>Ganga</w:t>
      </w:r>
      <w:proofErr w:type="spellEnd"/>
      <w:r w:rsidRPr="00E15CFC">
        <w:rPr>
          <w:szCs w:val="22"/>
          <w:lang w:val="en-GB"/>
        </w:rPr>
        <w:t xml:space="preserve"> </w:t>
      </w:r>
      <w:proofErr w:type="gramStart"/>
      <w:r w:rsidRPr="00E15CFC">
        <w:rPr>
          <w:szCs w:val="22"/>
          <w:lang w:val="en-GB"/>
        </w:rPr>
        <w:t>Basin,</w:t>
      </w:r>
      <w:proofErr w:type="gramEnd"/>
      <w:r w:rsidRPr="00E15CFC">
        <w:rPr>
          <w:szCs w:val="22"/>
          <w:lang w:val="en-GB"/>
        </w:rPr>
        <w:t xml:space="preserve"> however, a comprehensive strategy is yet to be </w:t>
      </w:r>
      <w:r w:rsidR="00733E18">
        <w:rPr>
          <w:szCs w:val="22"/>
          <w:lang w:val="en-GB"/>
        </w:rPr>
        <w:t>defined</w:t>
      </w:r>
      <w:r w:rsidRPr="00E15CFC">
        <w:rPr>
          <w:szCs w:val="22"/>
          <w:lang w:val="en-GB"/>
        </w:rPr>
        <w:t xml:space="preserve">. The </w:t>
      </w:r>
      <w:proofErr w:type="spellStart"/>
      <w:r w:rsidRPr="00E15CFC">
        <w:rPr>
          <w:szCs w:val="22"/>
          <w:lang w:val="en-GB"/>
        </w:rPr>
        <w:t>MoWRRD</w:t>
      </w:r>
      <w:proofErr w:type="spellEnd"/>
      <w:r w:rsidRPr="00E15CFC">
        <w:rPr>
          <w:szCs w:val="22"/>
          <w:lang w:val="en-GB"/>
        </w:rPr>
        <w:t xml:space="preserve"> </w:t>
      </w:r>
      <w:r w:rsidR="000E384D">
        <w:rPr>
          <w:szCs w:val="22"/>
          <w:lang w:val="en-GB"/>
        </w:rPr>
        <w:t xml:space="preserve">also </w:t>
      </w:r>
      <w:r w:rsidRPr="00E15CFC">
        <w:rPr>
          <w:szCs w:val="22"/>
          <w:lang w:val="en-GB"/>
        </w:rPr>
        <w:t xml:space="preserve">coordinates implementation of pilot scheme for “National Project for Repair, Renovation &amp; Restoration (RRR) of Water Bodies directly linked to Agriculture” since January, 2005. The </w:t>
      </w:r>
      <w:r w:rsidR="000E384D">
        <w:rPr>
          <w:szCs w:val="22"/>
          <w:lang w:val="en-GB"/>
        </w:rPr>
        <w:t xml:space="preserve">scheme supports </w:t>
      </w:r>
      <w:r w:rsidRPr="00E15CFC">
        <w:rPr>
          <w:szCs w:val="22"/>
          <w:lang w:val="en-GB"/>
        </w:rPr>
        <w:t>restor</w:t>
      </w:r>
      <w:r w:rsidR="000E384D">
        <w:rPr>
          <w:szCs w:val="22"/>
          <w:lang w:val="en-GB"/>
        </w:rPr>
        <w:t>ation</w:t>
      </w:r>
      <w:r w:rsidRPr="00E15CFC">
        <w:rPr>
          <w:szCs w:val="22"/>
          <w:lang w:val="en-GB"/>
        </w:rPr>
        <w:t xml:space="preserve"> and augment</w:t>
      </w:r>
      <w:r w:rsidR="000E384D">
        <w:rPr>
          <w:szCs w:val="22"/>
          <w:lang w:val="en-GB"/>
        </w:rPr>
        <w:t xml:space="preserve">ation of </w:t>
      </w:r>
      <w:r w:rsidRPr="00E15CFC">
        <w:rPr>
          <w:szCs w:val="22"/>
          <w:lang w:val="en-GB"/>
        </w:rPr>
        <w:t xml:space="preserve">storage capacities of water bodies, </w:t>
      </w:r>
      <w:r w:rsidR="000E384D">
        <w:rPr>
          <w:szCs w:val="22"/>
          <w:lang w:val="en-GB"/>
        </w:rPr>
        <w:t xml:space="preserve">including </w:t>
      </w:r>
      <w:r w:rsidRPr="00E15CFC">
        <w:rPr>
          <w:szCs w:val="22"/>
          <w:lang w:val="en-GB"/>
        </w:rPr>
        <w:t>recover</w:t>
      </w:r>
      <w:r w:rsidR="000E384D">
        <w:rPr>
          <w:szCs w:val="22"/>
          <w:lang w:val="en-GB"/>
        </w:rPr>
        <w:t>y</w:t>
      </w:r>
      <w:r w:rsidRPr="00E15CFC">
        <w:rPr>
          <w:szCs w:val="22"/>
          <w:lang w:val="en-GB"/>
        </w:rPr>
        <w:t xml:space="preserve"> and exten</w:t>
      </w:r>
      <w:r w:rsidR="000E384D">
        <w:rPr>
          <w:szCs w:val="22"/>
          <w:lang w:val="en-GB"/>
        </w:rPr>
        <w:t>sion of</w:t>
      </w:r>
      <w:r w:rsidRPr="00E15CFC">
        <w:rPr>
          <w:szCs w:val="22"/>
          <w:lang w:val="en-GB"/>
        </w:rPr>
        <w:t xml:space="preserve"> their lost irrigation potential. </w:t>
      </w:r>
      <w:r w:rsidR="00130C36">
        <w:rPr>
          <w:szCs w:val="22"/>
          <w:lang w:val="en-GB"/>
        </w:rPr>
        <w:t>I</w:t>
      </w:r>
      <w:r w:rsidRPr="00E15CFC">
        <w:rPr>
          <w:szCs w:val="22"/>
          <w:lang w:val="en-GB"/>
        </w:rPr>
        <w:t>n 2013, the Ministry of Urban Development (</w:t>
      </w:r>
      <w:proofErr w:type="spellStart"/>
      <w:r w:rsidRPr="00E15CFC">
        <w:rPr>
          <w:szCs w:val="22"/>
          <w:lang w:val="en-GB"/>
        </w:rPr>
        <w:t>MoUD</w:t>
      </w:r>
      <w:proofErr w:type="spellEnd"/>
      <w:r w:rsidRPr="00E15CFC">
        <w:rPr>
          <w:szCs w:val="22"/>
          <w:lang w:val="en-GB"/>
        </w:rPr>
        <w:t>) has issued an advisory</w:t>
      </w:r>
      <w:r w:rsidRPr="00E15CFC">
        <w:rPr>
          <w:rStyle w:val="FootnoteReference"/>
          <w:szCs w:val="22"/>
          <w:lang w:val="en-GB"/>
        </w:rPr>
        <w:footnoteReference w:id="58"/>
      </w:r>
      <w:r w:rsidRPr="00E15CFC">
        <w:rPr>
          <w:szCs w:val="22"/>
          <w:lang w:val="en-GB"/>
        </w:rPr>
        <w:t xml:space="preserve"> on conservation and restoration of </w:t>
      </w:r>
      <w:proofErr w:type="spellStart"/>
      <w:r w:rsidRPr="00E15CFC">
        <w:rPr>
          <w:szCs w:val="22"/>
          <w:lang w:val="en-GB"/>
        </w:rPr>
        <w:t>waterbodies</w:t>
      </w:r>
      <w:proofErr w:type="spellEnd"/>
      <w:r w:rsidRPr="00E15CFC">
        <w:rPr>
          <w:szCs w:val="22"/>
          <w:lang w:val="en-GB"/>
        </w:rPr>
        <w:t xml:space="preserve"> in urban areas, identifying funding streams of the </w:t>
      </w:r>
      <w:proofErr w:type="spellStart"/>
      <w:r w:rsidRPr="00E15CFC">
        <w:rPr>
          <w:szCs w:val="22"/>
          <w:lang w:val="en-GB"/>
        </w:rPr>
        <w:t>MoUD</w:t>
      </w:r>
      <w:proofErr w:type="spellEnd"/>
      <w:r w:rsidRPr="00E15CFC">
        <w:rPr>
          <w:szCs w:val="22"/>
          <w:lang w:val="en-GB"/>
        </w:rPr>
        <w:t xml:space="preserve"> and </w:t>
      </w:r>
      <w:proofErr w:type="spellStart"/>
      <w:r w:rsidRPr="00E15CFC">
        <w:rPr>
          <w:szCs w:val="22"/>
          <w:lang w:val="en-GB"/>
        </w:rPr>
        <w:t>MoWRRD</w:t>
      </w:r>
      <w:proofErr w:type="spellEnd"/>
      <w:r w:rsidRPr="00E15CFC">
        <w:rPr>
          <w:szCs w:val="22"/>
          <w:lang w:val="en-GB"/>
        </w:rPr>
        <w:t xml:space="preserve"> for urban wetlands.   </w:t>
      </w:r>
    </w:p>
    <w:p w:rsidR="00CB579A" w:rsidRDefault="00A61D65">
      <w:pPr>
        <w:numPr>
          <w:ilvl w:val="0"/>
          <w:numId w:val="1"/>
        </w:numPr>
        <w:tabs>
          <w:tab w:val="num" w:pos="720"/>
        </w:tabs>
        <w:spacing w:after="120"/>
        <w:ind w:left="720"/>
        <w:rPr>
          <w:szCs w:val="22"/>
          <w:lang w:val="en-GB"/>
        </w:rPr>
      </w:pPr>
      <w:r w:rsidRPr="00E15CFC">
        <w:rPr>
          <w:szCs w:val="22"/>
          <w:lang w:val="en-GB"/>
        </w:rPr>
        <w:t>The National Action Plan for Climate Change</w:t>
      </w:r>
      <w:r>
        <w:rPr>
          <w:szCs w:val="22"/>
          <w:lang w:val="en-GB"/>
        </w:rPr>
        <w:t xml:space="preserve"> has identified eight missions</w:t>
      </w:r>
      <w:r w:rsidR="00733E18">
        <w:rPr>
          <w:szCs w:val="22"/>
          <w:lang w:val="en-GB"/>
        </w:rPr>
        <w:t>,</w:t>
      </w:r>
      <w:r>
        <w:rPr>
          <w:szCs w:val="22"/>
          <w:lang w:val="en-GB"/>
        </w:rPr>
        <w:t xml:space="preserve"> implementation of which forms the core intervention strategy for climate change mitigation and adaptation. Wetland conservation and sustainable management is </w:t>
      </w:r>
      <w:r w:rsidRPr="00E15CFC">
        <w:rPr>
          <w:szCs w:val="22"/>
          <w:lang w:val="en-GB"/>
        </w:rPr>
        <w:t>include</w:t>
      </w:r>
      <w:r>
        <w:rPr>
          <w:szCs w:val="22"/>
          <w:lang w:val="en-GB"/>
        </w:rPr>
        <w:t>d</w:t>
      </w:r>
      <w:r w:rsidRPr="00E15CFC">
        <w:rPr>
          <w:szCs w:val="22"/>
          <w:lang w:val="en-GB"/>
        </w:rPr>
        <w:t xml:space="preserve"> as a subcomponent of National Water Mission.</w:t>
      </w:r>
    </w:p>
    <w:p w:rsidR="00CB579A" w:rsidRDefault="00A61D65">
      <w:pPr>
        <w:numPr>
          <w:ilvl w:val="0"/>
          <w:numId w:val="1"/>
        </w:numPr>
        <w:tabs>
          <w:tab w:val="num" w:pos="720"/>
        </w:tabs>
        <w:spacing w:after="120"/>
        <w:ind w:left="720"/>
        <w:rPr>
          <w:szCs w:val="22"/>
          <w:lang w:val="en-GB"/>
        </w:rPr>
      </w:pPr>
      <w:r w:rsidRPr="00E15CFC">
        <w:rPr>
          <w:i/>
          <w:szCs w:val="22"/>
          <w:lang w:val="en-GB"/>
        </w:rPr>
        <w:t>Wetlands in International Commitments</w:t>
      </w:r>
      <w:r w:rsidRPr="00E15CFC">
        <w:rPr>
          <w:szCs w:val="22"/>
          <w:lang w:val="en-GB"/>
        </w:rPr>
        <w:t xml:space="preserve">: </w:t>
      </w:r>
      <w:r w:rsidR="00E762A1">
        <w:rPr>
          <w:szCs w:val="22"/>
          <w:lang w:val="en-GB"/>
        </w:rPr>
        <w:t xml:space="preserve">The analysis of institutional, </w:t>
      </w:r>
      <w:proofErr w:type="spellStart"/>
      <w:r w:rsidR="00E762A1">
        <w:rPr>
          <w:szCs w:val="22"/>
          <w:lang w:val="en-GB"/>
        </w:rPr>
        <w:t>sectoral</w:t>
      </w:r>
      <w:proofErr w:type="spellEnd"/>
      <w:r w:rsidR="00E762A1">
        <w:rPr>
          <w:szCs w:val="22"/>
          <w:lang w:val="en-GB"/>
        </w:rPr>
        <w:t xml:space="preserve"> and policy context underlines the high policy significance accorded to wetlands, and the role of wetland conservation and sustainable management in meeting India’s various national and international commitments.   </w:t>
      </w:r>
    </w:p>
    <w:p w:rsidR="00E762A1" w:rsidRPr="00E15CFC" w:rsidRDefault="00E762A1" w:rsidP="00E762A1">
      <w:pPr>
        <w:numPr>
          <w:ilvl w:val="0"/>
          <w:numId w:val="1"/>
        </w:numPr>
        <w:tabs>
          <w:tab w:val="num" w:pos="720"/>
        </w:tabs>
        <w:spacing w:after="120"/>
        <w:ind w:left="720"/>
        <w:rPr>
          <w:szCs w:val="22"/>
          <w:lang w:val="en-GB"/>
        </w:rPr>
      </w:pPr>
      <w:r w:rsidRPr="00E15CFC">
        <w:rPr>
          <w:szCs w:val="22"/>
          <w:lang w:val="en-GB"/>
        </w:rPr>
        <w:t>Wetlands figure as a key thematic area within India’s Commitments to Convention on Biological Diversity</w:t>
      </w:r>
      <w:r>
        <w:rPr>
          <w:szCs w:val="22"/>
          <w:lang w:val="en-GB"/>
        </w:rPr>
        <w:t xml:space="preserve"> (CBD)</w:t>
      </w:r>
      <w:r w:rsidRPr="00E15CFC">
        <w:rPr>
          <w:szCs w:val="22"/>
          <w:lang w:val="en-GB"/>
        </w:rPr>
        <w:t xml:space="preserve">. In line with the CBD Strategic Plan 2011-2020, India has formulated 12 National Targets. Wetlands have direct reference in Target 3 (Strategies for reducing rate of degradation, fragmentation and loss of natural habitats are finalized and actions put in place by 2020), Target 6 (ecologically representative areas on land and in inland waters, </w:t>
      </w:r>
      <w:r>
        <w:rPr>
          <w:szCs w:val="22"/>
          <w:lang w:val="en-GB"/>
        </w:rPr>
        <w:t xml:space="preserve">as </w:t>
      </w:r>
      <w:r w:rsidRPr="00E15CFC">
        <w:rPr>
          <w:szCs w:val="22"/>
          <w:lang w:val="en-GB"/>
        </w:rPr>
        <w:t>well as coastal and marine zones, especially those of particular importance for species, biodiversity and ecosystem services, are conserved effectively and equitably), and Target 8 (by 2020, ecosystem services, especially those related to water, human health and livelihoods and well-being are enumerated and measures to safeguard them are identified). These targets will guide investment and resource allocation for biodiversity conservation at the national level, and therefore bear high significance for wetlands.</w:t>
      </w:r>
    </w:p>
    <w:p w:rsidR="00CB579A" w:rsidRDefault="00A61D65">
      <w:pPr>
        <w:numPr>
          <w:ilvl w:val="0"/>
          <w:numId w:val="1"/>
        </w:numPr>
        <w:tabs>
          <w:tab w:val="num" w:pos="720"/>
        </w:tabs>
        <w:spacing w:after="120"/>
        <w:ind w:left="720"/>
        <w:rPr>
          <w:szCs w:val="22"/>
          <w:lang w:val="en-GB"/>
        </w:rPr>
      </w:pPr>
      <w:r w:rsidRPr="00E15CFC">
        <w:rPr>
          <w:szCs w:val="22"/>
          <w:lang w:val="en-GB"/>
        </w:rPr>
        <w:t xml:space="preserve">As a signatory to </w:t>
      </w:r>
      <w:proofErr w:type="spellStart"/>
      <w:r w:rsidRPr="00E15CFC">
        <w:rPr>
          <w:szCs w:val="22"/>
          <w:lang w:val="en-GB"/>
        </w:rPr>
        <w:t>Ramsar</w:t>
      </w:r>
      <w:proofErr w:type="spellEnd"/>
      <w:r w:rsidRPr="00E15CFC">
        <w:rPr>
          <w:szCs w:val="22"/>
          <w:lang w:val="en-GB"/>
        </w:rPr>
        <w:t xml:space="preserve"> Convention of Wetlands, India is committed to the Convention’s principles of ensuring maintenance of ecological character of Wetlands of International Importance (</w:t>
      </w:r>
      <w:proofErr w:type="spellStart"/>
      <w:r w:rsidRPr="00E15CFC">
        <w:rPr>
          <w:szCs w:val="22"/>
          <w:lang w:val="en-GB"/>
        </w:rPr>
        <w:t>Ramsar</w:t>
      </w:r>
      <w:proofErr w:type="spellEnd"/>
      <w:r w:rsidRPr="00E15CFC">
        <w:rPr>
          <w:szCs w:val="22"/>
          <w:lang w:val="en-GB"/>
        </w:rPr>
        <w:t xml:space="preserve"> Sites) and to plan for “wise use” of all wetlands in her territory. As o</w:t>
      </w:r>
      <w:r w:rsidR="00733E18">
        <w:rPr>
          <w:szCs w:val="22"/>
          <w:lang w:val="en-GB"/>
        </w:rPr>
        <w:t>f January 2015</w:t>
      </w:r>
      <w:r w:rsidRPr="00E15CFC">
        <w:rPr>
          <w:szCs w:val="22"/>
          <w:lang w:val="en-GB"/>
        </w:rPr>
        <w:t xml:space="preserve">, India has designated 26 </w:t>
      </w:r>
      <w:proofErr w:type="spellStart"/>
      <w:r w:rsidRPr="00E15CFC">
        <w:rPr>
          <w:szCs w:val="22"/>
          <w:lang w:val="en-GB"/>
        </w:rPr>
        <w:t>Ramsar</w:t>
      </w:r>
      <w:proofErr w:type="spellEnd"/>
      <w:r w:rsidRPr="00E15CFC">
        <w:rPr>
          <w:szCs w:val="22"/>
          <w:lang w:val="en-GB"/>
        </w:rPr>
        <w:t xml:space="preserve"> Sites</w:t>
      </w:r>
      <w:r w:rsidRPr="00E15CFC">
        <w:rPr>
          <w:rStyle w:val="FootnoteReference"/>
          <w:szCs w:val="22"/>
          <w:lang w:val="en-GB"/>
        </w:rPr>
        <w:footnoteReference w:id="59"/>
      </w:r>
      <w:r w:rsidRPr="00E15CFC">
        <w:rPr>
          <w:szCs w:val="22"/>
          <w:lang w:val="en-GB"/>
        </w:rPr>
        <w:t xml:space="preserve">. </w:t>
      </w:r>
      <w:r w:rsidR="009B51CC">
        <w:rPr>
          <w:szCs w:val="22"/>
          <w:lang w:val="en-GB"/>
        </w:rPr>
        <w:t xml:space="preserve">Interventions to address drivers of degradation have been made in all the </w:t>
      </w:r>
      <w:r w:rsidRPr="00E15CFC">
        <w:rPr>
          <w:szCs w:val="22"/>
          <w:lang w:val="en-GB"/>
        </w:rPr>
        <w:t xml:space="preserve">three sites placed under </w:t>
      </w:r>
      <w:proofErr w:type="spellStart"/>
      <w:r w:rsidRPr="00E15CFC">
        <w:rPr>
          <w:szCs w:val="22"/>
          <w:lang w:val="en-GB"/>
        </w:rPr>
        <w:t>Montreaux</w:t>
      </w:r>
      <w:proofErr w:type="spellEnd"/>
      <w:r w:rsidRPr="00E15CFC">
        <w:rPr>
          <w:szCs w:val="22"/>
          <w:lang w:val="en-GB"/>
        </w:rPr>
        <w:t xml:space="preserve"> Record of the Convention</w:t>
      </w:r>
      <w:r w:rsidR="00733E18">
        <w:rPr>
          <w:rStyle w:val="FootnoteReference"/>
          <w:szCs w:val="22"/>
          <w:lang w:val="en-GB"/>
        </w:rPr>
        <w:footnoteReference w:id="60"/>
      </w:r>
      <w:r w:rsidRPr="00E15CFC">
        <w:rPr>
          <w:szCs w:val="22"/>
          <w:lang w:val="en-GB"/>
        </w:rPr>
        <w:t xml:space="preserve">, namely </w:t>
      </w:r>
      <w:proofErr w:type="spellStart"/>
      <w:r w:rsidRPr="00E15CFC">
        <w:rPr>
          <w:szCs w:val="22"/>
          <w:lang w:val="en-GB"/>
        </w:rPr>
        <w:t>Loktak</w:t>
      </w:r>
      <w:proofErr w:type="spellEnd"/>
      <w:r w:rsidRPr="00E15CFC">
        <w:rPr>
          <w:szCs w:val="22"/>
          <w:lang w:val="en-GB"/>
        </w:rPr>
        <w:t xml:space="preserve"> Lake (Manipur), </w:t>
      </w:r>
      <w:proofErr w:type="spellStart"/>
      <w:r w:rsidRPr="00E15CFC">
        <w:rPr>
          <w:szCs w:val="22"/>
          <w:lang w:val="en-GB"/>
        </w:rPr>
        <w:t>Chilika</w:t>
      </w:r>
      <w:proofErr w:type="spellEnd"/>
      <w:r w:rsidRPr="00E15CFC">
        <w:rPr>
          <w:szCs w:val="22"/>
          <w:lang w:val="en-GB"/>
        </w:rPr>
        <w:t xml:space="preserve"> Lake (</w:t>
      </w:r>
      <w:proofErr w:type="spellStart"/>
      <w:r w:rsidRPr="00E15CFC">
        <w:rPr>
          <w:szCs w:val="22"/>
          <w:lang w:val="en-GB"/>
        </w:rPr>
        <w:t>Odisha</w:t>
      </w:r>
      <w:proofErr w:type="spellEnd"/>
      <w:r w:rsidRPr="00E15CFC">
        <w:rPr>
          <w:szCs w:val="22"/>
          <w:lang w:val="en-GB"/>
        </w:rPr>
        <w:t xml:space="preserve">) and </w:t>
      </w:r>
      <w:proofErr w:type="spellStart"/>
      <w:r w:rsidRPr="00E15CFC">
        <w:rPr>
          <w:szCs w:val="22"/>
          <w:lang w:val="en-GB"/>
        </w:rPr>
        <w:t>Keoladeo</w:t>
      </w:r>
      <w:proofErr w:type="spellEnd"/>
      <w:r w:rsidRPr="00E15CFC">
        <w:rPr>
          <w:szCs w:val="22"/>
          <w:lang w:val="en-GB"/>
        </w:rPr>
        <w:t xml:space="preserve"> National Park (</w:t>
      </w:r>
      <w:proofErr w:type="spellStart"/>
      <w:r w:rsidRPr="00E15CFC">
        <w:rPr>
          <w:szCs w:val="22"/>
          <w:lang w:val="en-GB"/>
        </w:rPr>
        <w:t>Bharatpur</w:t>
      </w:r>
      <w:proofErr w:type="spellEnd"/>
      <w:r w:rsidRPr="00E15CFC">
        <w:rPr>
          <w:szCs w:val="22"/>
          <w:lang w:val="en-GB"/>
        </w:rPr>
        <w:t>)</w:t>
      </w:r>
      <w:r w:rsidR="009B51CC">
        <w:rPr>
          <w:szCs w:val="22"/>
          <w:lang w:val="en-GB"/>
        </w:rPr>
        <w:t xml:space="preserve">. </w:t>
      </w:r>
      <w:proofErr w:type="spellStart"/>
      <w:r w:rsidR="007824DD">
        <w:rPr>
          <w:szCs w:val="22"/>
          <w:lang w:val="en-GB"/>
        </w:rPr>
        <w:t>Chilika</w:t>
      </w:r>
      <w:proofErr w:type="spellEnd"/>
      <w:r w:rsidR="007824DD">
        <w:rPr>
          <w:szCs w:val="22"/>
          <w:lang w:val="en-GB"/>
        </w:rPr>
        <w:t xml:space="preserve"> </w:t>
      </w:r>
      <w:r w:rsidRPr="00E15CFC">
        <w:rPr>
          <w:szCs w:val="22"/>
          <w:lang w:val="en-GB"/>
        </w:rPr>
        <w:t>was removed from the Record in 2002 as an outcome of a successful ecological restoration which led to biodiversity</w:t>
      </w:r>
      <w:r w:rsidR="00733E18">
        <w:rPr>
          <w:szCs w:val="22"/>
          <w:lang w:val="en-GB"/>
        </w:rPr>
        <w:t xml:space="preserve"> and</w:t>
      </w:r>
      <w:r w:rsidRPr="00E15CFC">
        <w:rPr>
          <w:szCs w:val="22"/>
          <w:lang w:val="en-GB"/>
        </w:rPr>
        <w:t xml:space="preserve"> productivity</w:t>
      </w:r>
      <w:r w:rsidR="00733E18">
        <w:rPr>
          <w:szCs w:val="22"/>
          <w:lang w:val="en-GB"/>
        </w:rPr>
        <w:t xml:space="preserve"> enhancement</w:t>
      </w:r>
      <w:r w:rsidR="00CB579A">
        <w:rPr>
          <w:szCs w:val="22"/>
          <w:lang w:val="en-GB"/>
        </w:rPr>
        <w:t xml:space="preserve"> </w:t>
      </w:r>
      <w:r w:rsidR="00733E18">
        <w:rPr>
          <w:szCs w:val="22"/>
          <w:lang w:val="en-GB"/>
        </w:rPr>
        <w:t>resulting in</w:t>
      </w:r>
      <w:r w:rsidRPr="00E15CFC">
        <w:rPr>
          <w:szCs w:val="22"/>
          <w:lang w:val="en-GB"/>
        </w:rPr>
        <w:t xml:space="preserve"> significant benefits to community livelihoods. The restoration has been internationally acclaimed as a successful community</w:t>
      </w:r>
      <w:r w:rsidR="00733E18">
        <w:rPr>
          <w:szCs w:val="22"/>
          <w:lang w:val="en-GB"/>
        </w:rPr>
        <w:t>-</w:t>
      </w:r>
      <w:r w:rsidRPr="00E15CFC">
        <w:rPr>
          <w:szCs w:val="22"/>
          <w:lang w:val="en-GB"/>
        </w:rPr>
        <w:t xml:space="preserve">led ecological restoration </w:t>
      </w:r>
      <w:proofErr w:type="gramStart"/>
      <w:r w:rsidRPr="00E15CFC">
        <w:rPr>
          <w:szCs w:val="22"/>
          <w:lang w:val="en-GB"/>
        </w:rPr>
        <w:t>initiative,</w:t>
      </w:r>
      <w:proofErr w:type="gramEnd"/>
      <w:r w:rsidRPr="00E15CFC">
        <w:rPr>
          <w:szCs w:val="22"/>
          <w:lang w:val="en-GB"/>
        </w:rPr>
        <w:t xml:space="preserve"> and conferred with the </w:t>
      </w:r>
      <w:proofErr w:type="spellStart"/>
      <w:r w:rsidRPr="00E15CFC">
        <w:rPr>
          <w:szCs w:val="22"/>
          <w:lang w:val="en-GB"/>
        </w:rPr>
        <w:t>Ramsar</w:t>
      </w:r>
      <w:proofErr w:type="spellEnd"/>
      <w:r w:rsidRPr="00E15CFC">
        <w:rPr>
          <w:szCs w:val="22"/>
          <w:lang w:val="en-GB"/>
        </w:rPr>
        <w:t xml:space="preserve"> Wetland Conservation Award and Evian Special Prize conferred to the </w:t>
      </w:r>
      <w:proofErr w:type="spellStart"/>
      <w:r w:rsidRPr="00E15CFC">
        <w:rPr>
          <w:szCs w:val="22"/>
          <w:lang w:val="en-GB"/>
        </w:rPr>
        <w:t>Chilika</w:t>
      </w:r>
      <w:proofErr w:type="spellEnd"/>
      <w:r w:rsidRPr="00E15CFC">
        <w:rPr>
          <w:szCs w:val="22"/>
          <w:lang w:val="en-GB"/>
        </w:rPr>
        <w:t xml:space="preserve"> Development Authority in 2002.</w:t>
      </w:r>
    </w:p>
    <w:p w:rsidR="00CB579A" w:rsidRDefault="00A61D65">
      <w:pPr>
        <w:numPr>
          <w:ilvl w:val="0"/>
          <w:numId w:val="1"/>
        </w:numPr>
        <w:tabs>
          <w:tab w:val="num" w:pos="720"/>
        </w:tabs>
        <w:spacing w:after="120"/>
        <w:ind w:left="720"/>
        <w:rPr>
          <w:szCs w:val="22"/>
          <w:lang w:val="en-GB"/>
        </w:rPr>
      </w:pPr>
      <w:r w:rsidRPr="003F6704">
        <w:rPr>
          <w:szCs w:val="22"/>
          <w:lang w:val="en-GB"/>
        </w:rPr>
        <w:t>India is also a signatory to the Convention on Migratory Species</w:t>
      </w:r>
      <w:r w:rsidR="004A6AFD">
        <w:rPr>
          <w:szCs w:val="22"/>
          <w:lang w:val="en-GB"/>
        </w:rPr>
        <w:t xml:space="preserve"> (CMS)</w:t>
      </w:r>
      <w:r w:rsidRPr="003F6704">
        <w:rPr>
          <w:szCs w:val="22"/>
          <w:lang w:val="en-GB"/>
        </w:rPr>
        <w:t xml:space="preserve">. Notably, India supported formulation of the Central Flyway Action Plan, which covers a large part of the sub-continent and identifies a range of actions for conservation of migratory species. India is also a signatory to CMS Agreement on conservation and management of Siberian Crane between the range countries. </w:t>
      </w:r>
      <w:r>
        <w:rPr>
          <w:szCs w:val="22"/>
          <w:lang w:val="en-GB"/>
        </w:rPr>
        <w:t xml:space="preserve">Conservation and sustainable management of wetlands is therefore an important response strategy for the commitments outlined above. </w:t>
      </w:r>
    </w:p>
    <w:p w:rsidR="00A61D65" w:rsidRPr="00A61D65" w:rsidRDefault="00A61D65" w:rsidP="00FE3B2D">
      <w:pPr>
        <w:pStyle w:val="Heading2"/>
        <w:rPr>
          <w:lang w:val="en-GB"/>
        </w:rPr>
      </w:pPr>
      <w:bookmarkStart w:id="34" w:name="_Toc409453312"/>
      <w:bookmarkStart w:id="35" w:name="_Toc419986614"/>
      <w:bookmarkStart w:id="36" w:name="_Toc209432646"/>
      <w:bookmarkEnd w:id="33"/>
      <w:r>
        <w:rPr>
          <w:lang w:val="en-GB"/>
        </w:rPr>
        <w:t xml:space="preserve">2.5 </w:t>
      </w:r>
      <w:r w:rsidRPr="00A61D65">
        <w:rPr>
          <w:lang w:val="en-GB"/>
        </w:rPr>
        <w:t>Stakeholder mapping and analysis</w:t>
      </w:r>
      <w:bookmarkEnd w:id="34"/>
      <w:bookmarkEnd w:id="35"/>
    </w:p>
    <w:p w:rsidR="008B76A6" w:rsidRPr="008B76A6" w:rsidRDefault="009108D3" w:rsidP="008B76A6">
      <w:pPr>
        <w:numPr>
          <w:ilvl w:val="0"/>
          <w:numId w:val="1"/>
        </w:numPr>
        <w:tabs>
          <w:tab w:val="num" w:pos="720"/>
        </w:tabs>
        <w:spacing w:after="120"/>
        <w:ind w:left="720"/>
        <w:rPr>
          <w:szCs w:val="22"/>
          <w:lang w:val="en-GB"/>
        </w:rPr>
      </w:pPr>
      <w:r w:rsidRPr="003F6704">
        <w:rPr>
          <w:szCs w:val="22"/>
          <w:lang w:val="en-GB"/>
        </w:rPr>
        <w:t xml:space="preserve">The stakeholders related to the baseline project </w:t>
      </w:r>
      <w:r>
        <w:rPr>
          <w:szCs w:val="22"/>
          <w:lang w:val="en-GB"/>
        </w:rPr>
        <w:t xml:space="preserve">operate at multiple scales operating across several </w:t>
      </w:r>
      <w:r w:rsidRPr="003F6704">
        <w:rPr>
          <w:szCs w:val="22"/>
          <w:lang w:val="en-GB"/>
        </w:rPr>
        <w:t>sectors</w:t>
      </w:r>
      <w:r>
        <w:rPr>
          <w:szCs w:val="22"/>
          <w:lang w:val="en-GB"/>
        </w:rPr>
        <w:t xml:space="preserve">. These have been identified based on </w:t>
      </w:r>
      <w:r w:rsidR="003604C2">
        <w:rPr>
          <w:szCs w:val="22"/>
          <w:lang w:val="en-GB"/>
        </w:rPr>
        <w:t xml:space="preserve">national and local </w:t>
      </w:r>
      <w:r>
        <w:rPr>
          <w:szCs w:val="22"/>
          <w:lang w:val="en-GB"/>
        </w:rPr>
        <w:t xml:space="preserve">consultations, review of policy documents and management action plans, and discussions with </w:t>
      </w:r>
      <w:proofErr w:type="spellStart"/>
      <w:r>
        <w:rPr>
          <w:szCs w:val="22"/>
          <w:lang w:val="en-GB"/>
        </w:rPr>
        <w:t>MoEFCC</w:t>
      </w:r>
      <w:proofErr w:type="spellEnd"/>
      <w:r>
        <w:rPr>
          <w:szCs w:val="22"/>
          <w:lang w:val="en-GB"/>
        </w:rPr>
        <w:t xml:space="preserve">, SGs, experts and key NGOs. </w:t>
      </w:r>
      <w:r w:rsidR="00515829">
        <w:rPr>
          <w:szCs w:val="22"/>
          <w:lang w:val="en-GB"/>
        </w:rPr>
        <w:t xml:space="preserve">The stakeholder workshop held during PPG phase was a major input into analysis. </w:t>
      </w:r>
      <w:r w:rsidR="008B76A6" w:rsidRPr="008B76A6">
        <w:rPr>
          <w:szCs w:val="22"/>
          <w:lang w:val="en-GB"/>
        </w:rPr>
        <w:t xml:space="preserve">A mapping of the stakeholders is presented in the Table 2. </w:t>
      </w:r>
    </w:p>
    <w:p w:rsidR="008B76A6" w:rsidRDefault="008B76A6" w:rsidP="008B76A6">
      <w:pPr>
        <w:numPr>
          <w:ilvl w:val="0"/>
          <w:numId w:val="1"/>
        </w:numPr>
        <w:tabs>
          <w:tab w:val="num" w:pos="720"/>
        </w:tabs>
        <w:spacing w:after="120"/>
        <w:ind w:left="720"/>
        <w:rPr>
          <w:b/>
          <w:sz w:val="22"/>
          <w:szCs w:val="22"/>
          <w:lang w:val="en-GB"/>
        </w:rPr>
      </w:pPr>
      <w:r w:rsidRPr="008B76A6">
        <w:rPr>
          <w:szCs w:val="22"/>
          <w:lang w:val="en-GB"/>
        </w:rPr>
        <w:t xml:space="preserve">The IMWBES project also intends to demonstrate practical application of integrated management approaches in three sites, namely </w:t>
      </w:r>
      <w:proofErr w:type="spellStart"/>
      <w:r w:rsidRPr="008B76A6">
        <w:rPr>
          <w:szCs w:val="22"/>
          <w:lang w:val="en-GB"/>
        </w:rPr>
        <w:t>Sasthamcotta</w:t>
      </w:r>
      <w:proofErr w:type="spellEnd"/>
      <w:r w:rsidRPr="008B76A6">
        <w:rPr>
          <w:szCs w:val="22"/>
          <w:lang w:val="en-GB"/>
        </w:rPr>
        <w:t xml:space="preserve"> Lake (Kerala), </w:t>
      </w:r>
      <w:proofErr w:type="spellStart"/>
      <w:r w:rsidRPr="008B76A6">
        <w:rPr>
          <w:szCs w:val="22"/>
          <w:lang w:val="en-GB"/>
        </w:rPr>
        <w:t>Harike</w:t>
      </w:r>
      <w:proofErr w:type="spellEnd"/>
      <w:r w:rsidRPr="008B76A6">
        <w:rPr>
          <w:szCs w:val="22"/>
          <w:lang w:val="en-GB"/>
        </w:rPr>
        <w:t xml:space="preserve"> Lake (Punjab) and </w:t>
      </w:r>
      <w:proofErr w:type="spellStart"/>
      <w:r w:rsidRPr="008B76A6">
        <w:rPr>
          <w:szCs w:val="22"/>
          <w:lang w:val="en-GB"/>
        </w:rPr>
        <w:t>Kanwar</w:t>
      </w:r>
      <w:proofErr w:type="spellEnd"/>
      <w:r w:rsidRPr="008B76A6">
        <w:rPr>
          <w:szCs w:val="22"/>
          <w:lang w:val="en-GB"/>
        </w:rPr>
        <w:t xml:space="preserve"> </w:t>
      </w:r>
      <w:proofErr w:type="spellStart"/>
      <w:r w:rsidRPr="008B76A6">
        <w:rPr>
          <w:szCs w:val="22"/>
          <w:lang w:val="en-GB"/>
        </w:rPr>
        <w:t>Jheel</w:t>
      </w:r>
      <w:proofErr w:type="spellEnd"/>
      <w:r w:rsidRPr="008B76A6">
        <w:rPr>
          <w:szCs w:val="22"/>
          <w:lang w:val="en-GB"/>
        </w:rPr>
        <w:t xml:space="preserve"> </w:t>
      </w:r>
      <w:r w:rsidRPr="008B76A6">
        <w:rPr>
          <w:szCs w:val="22"/>
          <w:lang w:val="en-GB"/>
        </w:rPr>
        <w:lastRenderedPageBreak/>
        <w:t>(Bihar</w:t>
      </w:r>
      <w:r>
        <w:t>) (For intervention rationale: refer to discussion under Section 3) . Within the three demonstration sites, meetings were held with stakeholder groups to assess key site features, stakeholder linkages, gender and power relationships, likely restoration actions and modes of stakeholder engagement in various stages of integrated site management. Baseline assessments of sites included a review of status and trends in various wetland features, stakeholders and existing institutional arrangements</w:t>
      </w:r>
      <w:r w:rsidR="0051072E">
        <w:t xml:space="preserve"> (see also Section 3.3. par. 141 for more details). </w:t>
      </w:r>
      <w:r>
        <w:t xml:space="preserve">A mapping of stakeholders pertaining to the three demonstration sites, and a discussion on gender and social equity aspects is included under Outcome 3.1.  </w:t>
      </w:r>
    </w:p>
    <w:p w:rsidR="00B37E3E" w:rsidRPr="00B37E3E" w:rsidRDefault="00B37E3E" w:rsidP="00B37E3E">
      <w:pPr>
        <w:spacing w:after="120"/>
        <w:ind w:left="360"/>
        <w:jc w:val="center"/>
        <w:rPr>
          <w:szCs w:val="22"/>
          <w:lang w:val="en-GB"/>
        </w:rPr>
      </w:pPr>
      <w:proofErr w:type="gramStart"/>
      <w:r w:rsidRPr="007B3E64">
        <w:rPr>
          <w:b/>
          <w:sz w:val="18"/>
          <w:szCs w:val="22"/>
          <w:lang w:val="en-GB"/>
        </w:rPr>
        <w:t>Table 2</w:t>
      </w:r>
      <w:r w:rsidRPr="00B37E3E">
        <w:rPr>
          <w:sz w:val="18"/>
          <w:szCs w:val="22"/>
          <w:lang w:val="en-GB"/>
        </w:rPr>
        <w:t>: Stakeholder mapping</w:t>
      </w:r>
      <w:r>
        <w:rPr>
          <w:szCs w:val="22"/>
          <w:lang w:val="en-GB"/>
        </w:rPr>
        <w:t>.</w:t>
      </w:r>
      <w:proofErr w:type="gramEnd"/>
    </w:p>
    <w:tbl>
      <w:tblPr>
        <w:tblW w:w="9450" w:type="dxa"/>
        <w:tblInd w:w="198" w:type="dxa"/>
        <w:tblBorders>
          <w:top w:val="single" w:sz="4" w:space="0" w:color="auto"/>
          <w:bottom w:val="single" w:sz="4" w:space="0" w:color="auto"/>
          <w:insideH w:val="single" w:sz="4" w:space="0" w:color="auto"/>
          <w:insideV w:val="single" w:sz="4" w:space="0" w:color="auto"/>
        </w:tblBorders>
        <w:tblLook w:val="04A0"/>
      </w:tblPr>
      <w:tblGrid>
        <w:gridCol w:w="1136"/>
        <w:gridCol w:w="2835"/>
        <w:gridCol w:w="5479"/>
      </w:tblGrid>
      <w:tr w:rsidR="0004719B" w:rsidRPr="00CD00C8" w:rsidTr="00AA3835">
        <w:tc>
          <w:tcPr>
            <w:tcW w:w="1136" w:type="dxa"/>
            <w:tcBorders>
              <w:right w:val="nil"/>
            </w:tcBorders>
            <w:shd w:val="clear" w:color="auto" w:fill="C4BC96"/>
          </w:tcPr>
          <w:p w:rsidR="00A61D65" w:rsidRPr="00CD1B35" w:rsidRDefault="00A61D65" w:rsidP="00A61D65">
            <w:pPr>
              <w:rPr>
                <w:sz w:val="18"/>
                <w:szCs w:val="20"/>
                <w:lang w:val="en-GB"/>
              </w:rPr>
            </w:pPr>
            <w:r w:rsidRPr="00CD1B35">
              <w:rPr>
                <w:sz w:val="18"/>
                <w:szCs w:val="20"/>
                <w:lang w:val="en-GB"/>
              </w:rPr>
              <w:t>Scale</w:t>
            </w:r>
          </w:p>
        </w:tc>
        <w:tc>
          <w:tcPr>
            <w:tcW w:w="2835" w:type="dxa"/>
            <w:tcBorders>
              <w:left w:val="nil"/>
            </w:tcBorders>
            <w:shd w:val="clear" w:color="auto" w:fill="C4BC96"/>
          </w:tcPr>
          <w:p w:rsidR="00A61D65" w:rsidRPr="00CD1B35" w:rsidRDefault="00A61D65" w:rsidP="00A61D65">
            <w:pPr>
              <w:rPr>
                <w:sz w:val="18"/>
                <w:szCs w:val="20"/>
                <w:lang w:val="en-GB"/>
              </w:rPr>
            </w:pPr>
            <w:r w:rsidRPr="00CD1B35">
              <w:rPr>
                <w:sz w:val="18"/>
                <w:szCs w:val="20"/>
                <w:lang w:val="en-GB"/>
              </w:rPr>
              <w:t>Stakeholder</w:t>
            </w:r>
          </w:p>
        </w:tc>
        <w:tc>
          <w:tcPr>
            <w:tcW w:w="5479" w:type="dxa"/>
            <w:shd w:val="clear" w:color="auto" w:fill="C4BC96"/>
          </w:tcPr>
          <w:p w:rsidR="00A61D65" w:rsidRPr="00CD1B35" w:rsidRDefault="00A61D65" w:rsidP="00A61D65">
            <w:pPr>
              <w:rPr>
                <w:sz w:val="18"/>
                <w:szCs w:val="20"/>
                <w:lang w:val="en-GB"/>
              </w:rPr>
            </w:pPr>
            <w:r w:rsidRPr="00CD1B35">
              <w:rPr>
                <w:sz w:val="18"/>
                <w:szCs w:val="20"/>
                <w:lang w:val="en-GB"/>
              </w:rPr>
              <w:t xml:space="preserve">Functions </w:t>
            </w:r>
          </w:p>
        </w:tc>
      </w:tr>
      <w:tr w:rsidR="0004719B" w:rsidRPr="00CD00C8" w:rsidTr="00AA3835">
        <w:trPr>
          <w:trHeight w:val="1252"/>
        </w:trPr>
        <w:tc>
          <w:tcPr>
            <w:tcW w:w="1136" w:type="dxa"/>
            <w:vMerge w:val="restart"/>
            <w:tcBorders>
              <w:right w:val="nil"/>
            </w:tcBorders>
            <w:shd w:val="clear" w:color="auto" w:fill="EAF1DD"/>
          </w:tcPr>
          <w:p w:rsidR="00713E32" w:rsidRPr="00CD1B35" w:rsidRDefault="00713E32" w:rsidP="00A61D65">
            <w:pPr>
              <w:rPr>
                <w:sz w:val="18"/>
                <w:szCs w:val="20"/>
                <w:lang w:val="en-GB"/>
              </w:rPr>
            </w:pPr>
            <w:r w:rsidRPr="00CD1B35">
              <w:rPr>
                <w:sz w:val="18"/>
                <w:szCs w:val="20"/>
                <w:lang w:val="en-GB"/>
              </w:rPr>
              <w:t>International</w:t>
            </w:r>
          </w:p>
        </w:tc>
        <w:tc>
          <w:tcPr>
            <w:tcW w:w="2835" w:type="dxa"/>
            <w:tcBorders>
              <w:left w:val="nil"/>
            </w:tcBorders>
            <w:shd w:val="clear" w:color="auto" w:fill="EAF1DD"/>
          </w:tcPr>
          <w:p w:rsidR="00713E32" w:rsidRPr="00CD1B35" w:rsidRDefault="00713E32" w:rsidP="00A61D65">
            <w:pPr>
              <w:rPr>
                <w:b/>
                <w:sz w:val="18"/>
                <w:szCs w:val="20"/>
                <w:lang w:val="en-GB"/>
              </w:rPr>
            </w:pPr>
            <w:r w:rsidRPr="00CD1B35">
              <w:rPr>
                <w:b/>
                <w:sz w:val="18"/>
                <w:szCs w:val="20"/>
                <w:lang w:val="en-GB"/>
              </w:rPr>
              <w:t>International Conventions</w:t>
            </w:r>
          </w:p>
          <w:p w:rsidR="00E762A1" w:rsidRPr="00CD1B35" w:rsidRDefault="00E762A1" w:rsidP="00E762A1">
            <w:pPr>
              <w:rPr>
                <w:sz w:val="18"/>
                <w:szCs w:val="20"/>
                <w:lang w:val="en-GB"/>
              </w:rPr>
            </w:pPr>
            <w:r w:rsidRPr="00CD1B35">
              <w:rPr>
                <w:sz w:val="18"/>
                <w:szCs w:val="20"/>
                <w:lang w:val="en-GB"/>
              </w:rPr>
              <w:t>Secretariat of Convention on Biological Diversity</w:t>
            </w:r>
          </w:p>
          <w:p w:rsidR="00713E32" w:rsidRPr="00CD1B35" w:rsidRDefault="00713E32" w:rsidP="00A61D65">
            <w:pPr>
              <w:rPr>
                <w:sz w:val="18"/>
                <w:szCs w:val="20"/>
                <w:lang w:val="en-GB"/>
              </w:rPr>
            </w:pPr>
            <w:r w:rsidRPr="00CD1B35">
              <w:rPr>
                <w:sz w:val="18"/>
                <w:szCs w:val="20"/>
                <w:lang w:val="en-GB"/>
              </w:rPr>
              <w:t xml:space="preserve">Secretariat of </w:t>
            </w:r>
            <w:proofErr w:type="spellStart"/>
            <w:r w:rsidRPr="00CD1B35">
              <w:rPr>
                <w:sz w:val="18"/>
                <w:szCs w:val="20"/>
                <w:lang w:val="en-GB"/>
              </w:rPr>
              <w:t>Ramsar</w:t>
            </w:r>
            <w:proofErr w:type="spellEnd"/>
            <w:r w:rsidRPr="00CD1B35">
              <w:rPr>
                <w:sz w:val="18"/>
                <w:szCs w:val="20"/>
                <w:lang w:val="en-GB"/>
              </w:rPr>
              <w:t xml:space="preserve"> Convention</w:t>
            </w:r>
          </w:p>
          <w:p w:rsidR="00713E32" w:rsidRPr="00CD1B35" w:rsidRDefault="00713E32" w:rsidP="007824DD">
            <w:pPr>
              <w:rPr>
                <w:sz w:val="18"/>
                <w:szCs w:val="20"/>
                <w:lang w:val="en-GB"/>
              </w:rPr>
            </w:pPr>
            <w:r w:rsidRPr="00CD1B35">
              <w:rPr>
                <w:sz w:val="18"/>
                <w:szCs w:val="20"/>
                <w:lang w:val="en-GB"/>
              </w:rPr>
              <w:t xml:space="preserve">Convention on Migratory Species   </w:t>
            </w:r>
          </w:p>
        </w:tc>
        <w:tc>
          <w:tcPr>
            <w:tcW w:w="5479" w:type="dxa"/>
            <w:shd w:val="clear" w:color="auto" w:fill="EAF1DD"/>
          </w:tcPr>
          <w:p w:rsidR="00E762A1" w:rsidRPr="00CD1B35" w:rsidRDefault="00E762A1" w:rsidP="00E762A1">
            <w:pPr>
              <w:rPr>
                <w:sz w:val="18"/>
                <w:szCs w:val="20"/>
                <w:lang w:val="en-GB"/>
              </w:rPr>
            </w:pPr>
            <w:r w:rsidRPr="00CD1B35">
              <w:rPr>
                <w:sz w:val="18"/>
                <w:szCs w:val="20"/>
                <w:lang w:val="en-GB"/>
              </w:rPr>
              <w:t>CBD Strategic Plan 2011-2020 and Aichi Targets guide India’s action for biodiversity conservation and sustainable use, including those related to wetlands. India has set its national targets to achieve biodiversity commitments.</w:t>
            </w:r>
          </w:p>
          <w:p w:rsidR="00E762A1" w:rsidRPr="00CD1B35" w:rsidRDefault="00E762A1" w:rsidP="007824DD">
            <w:pPr>
              <w:rPr>
                <w:sz w:val="18"/>
                <w:szCs w:val="20"/>
                <w:lang w:val="en-GB"/>
              </w:rPr>
            </w:pPr>
          </w:p>
          <w:p w:rsidR="00713E32" w:rsidRPr="00CD1B35" w:rsidRDefault="00713E32" w:rsidP="007824DD">
            <w:pPr>
              <w:rPr>
                <w:sz w:val="18"/>
                <w:szCs w:val="20"/>
                <w:lang w:val="en-GB"/>
              </w:rPr>
            </w:pPr>
            <w:proofErr w:type="spellStart"/>
            <w:r w:rsidRPr="00CD1B35">
              <w:rPr>
                <w:sz w:val="18"/>
                <w:szCs w:val="20"/>
                <w:lang w:val="en-GB"/>
              </w:rPr>
              <w:t>Ramsar</w:t>
            </w:r>
            <w:proofErr w:type="spellEnd"/>
            <w:r w:rsidRPr="00CD1B35">
              <w:rPr>
                <w:sz w:val="18"/>
                <w:szCs w:val="20"/>
                <w:lang w:val="en-GB"/>
              </w:rPr>
              <w:t xml:space="preserve"> Convention encourages national governments to promote wise use of wetlands. </w:t>
            </w:r>
          </w:p>
          <w:p w:rsidR="00713E32" w:rsidRPr="00CD1B35" w:rsidRDefault="00713E32" w:rsidP="007824DD">
            <w:pPr>
              <w:rPr>
                <w:sz w:val="18"/>
                <w:szCs w:val="20"/>
                <w:lang w:val="en-GB"/>
              </w:rPr>
            </w:pPr>
            <w:r w:rsidRPr="00CD1B35">
              <w:rPr>
                <w:sz w:val="18"/>
                <w:szCs w:val="20"/>
                <w:lang w:val="en-GB"/>
              </w:rPr>
              <w:t xml:space="preserve">Implementation of Central Asian Flyways Programme is one of the important instruments for the Convention for fulfilling its objectives. </w:t>
            </w:r>
          </w:p>
          <w:p w:rsidR="00713E32" w:rsidRPr="00CD1B35" w:rsidRDefault="00713E32" w:rsidP="007824DD">
            <w:pPr>
              <w:rPr>
                <w:sz w:val="18"/>
                <w:szCs w:val="20"/>
                <w:lang w:val="en-GB"/>
              </w:rPr>
            </w:pPr>
          </w:p>
        </w:tc>
      </w:tr>
      <w:tr w:rsidR="0004719B" w:rsidRPr="00CD00C8" w:rsidTr="00AA3835">
        <w:trPr>
          <w:trHeight w:val="1252"/>
        </w:trPr>
        <w:tc>
          <w:tcPr>
            <w:tcW w:w="1136" w:type="dxa"/>
            <w:vMerge/>
            <w:tcBorders>
              <w:right w:val="nil"/>
            </w:tcBorders>
            <w:shd w:val="clear" w:color="auto" w:fill="EAF1DD"/>
          </w:tcPr>
          <w:p w:rsidR="00713E32" w:rsidRPr="00CD1B35" w:rsidRDefault="00713E32" w:rsidP="00A61D65">
            <w:pPr>
              <w:rPr>
                <w:sz w:val="18"/>
                <w:szCs w:val="20"/>
                <w:lang w:val="en-GB"/>
              </w:rPr>
            </w:pPr>
          </w:p>
        </w:tc>
        <w:tc>
          <w:tcPr>
            <w:tcW w:w="2835" w:type="dxa"/>
            <w:tcBorders>
              <w:left w:val="nil"/>
            </w:tcBorders>
            <w:shd w:val="clear" w:color="auto" w:fill="EAF1DD"/>
          </w:tcPr>
          <w:p w:rsidR="00713E32" w:rsidRPr="00CD1B35" w:rsidRDefault="00713E32" w:rsidP="00A61D65">
            <w:pPr>
              <w:rPr>
                <w:b/>
                <w:sz w:val="18"/>
                <w:szCs w:val="20"/>
                <w:lang w:val="en-GB"/>
              </w:rPr>
            </w:pPr>
            <w:r w:rsidRPr="00CD1B35">
              <w:rPr>
                <w:b/>
                <w:sz w:val="18"/>
                <w:szCs w:val="20"/>
                <w:lang w:val="en-GB"/>
              </w:rPr>
              <w:t xml:space="preserve">International wetland related networks </w:t>
            </w:r>
          </w:p>
          <w:p w:rsidR="00713E32" w:rsidRPr="00CD1B35" w:rsidRDefault="00713E32" w:rsidP="00A61D65">
            <w:pPr>
              <w:rPr>
                <w:b/>
                <w:sz w:val="18"/>
                <w:szCs w:val="20"/>
                <w:lang w:val="en-GB"/>
              </w:rPr>
            </w:pPr>
            <w:proofErr w:type="spellStart"/>
            <w:r w:rsidRPr="00CD1B35">
              <w:rPr>
                <w:sz w:val="18"/>
                <w:szCs w:val="20"/>
                <w:lang w:val="en-GB"/>
              </w:rPr>
              <w:t>Ramsar</w:t>
            </w:r>
            <w:proofErr w:type="spellEnd"/>
            <w:r w:rsidRPr="00CD1B35">
              <w:rPr>
                <w:sz w:val="18"/>
                <w:szCs w:val="20"/>
                <w:lang w:val="en-GB"/>
              </w:rPr>
              <w:t xml:space="preserve"> Regional </w:t>
            </w:r>
            <w:proofErr w:type="spellStart"/>
            <w:r w:rsidRPr="00CD1B35">
              <w:rPr>
                <w:sz w:val="18"/>
                <w:szCs w:val="20"/>
                <w:lang w:val="en-GB"/>
              </w:rPr>
              <w:t>Centers</w:t>
            </w:r>
            <w:proofErr w:type="spellEnd"/>
            <w:r w:rsidRPr="00CD1B35">
              <w:rPr>
                <w:sz w:val="18"/>
                <w:szCs w:val="20"/>
                <w:lang w:val="en-GB"/>
              </w:rPr>
              <w:t xml:space="preserve">, Wetlands Link International, Wetlands International Specialist Groups, IUCN Commissions </w:t>
            </w:r>
          </w:p>
        </w:tc>
        <w:tc>
          <w:tcPr>
            <w:tcW w:w="5479" w:type="dxa"/>
            <w:shd w:val="clear" w:color="auto" w:fill="EAF1DD"/>
          </w:tcPr>
          <w:p w:rsidR="00713E32" w:rsidRPr="00CD1B35" w:rsidRDefault="00713E32" w:rsidP="00713E32">
            <w:pPr>
              <w:rPr>
                <w:sz w:val="18"/>
                <w:szCs w:val="20"/>
                <w:lang w:val="en-GB"/>
              </w:rPr>
            </w:pPr>
            <w:r w:rsidRPr="00CD1B35">
              <w:rPr>
                <w:sz w:val="18"/>
                <w:szCs w:val="20"/>
                <w:lang w:val="en-GB"/>
              </w:rPr>
              <w:t xml:space="preserve">Networks support identification and propagation of guidance and best practices related to wetland management. Networks are also key learning and experience sharing platforms.   </w:t>
            </w:r>
          </w:p>
        </w:tc>
      </w:tr>
      <w:tr w:rsidR="0004719B" w:rsidRPr="00CD00C8" w:rsidTr="00AA3835">
        <w:trPr>
          <w:trHeight w:val="935"/>
        </w:trPr>
        <w:tc>
          <w:tcPr>
            <w:tcW w:w="1136" w:type="dxa"/>
            <w:vMerge w:val="restart"/>
            <w:tcBorders>
              <w:right w:val="nil"/>
            </w:tcBorders>
            <w:shd w:val="clear" w:color="auto" w:fill="EAF1DD"/>
          </w:tcPr>
          <w:p w:rsidR="00ED7055" w:rsidRPr="00CD1B35" w:rsidRDefault="00ED7055" w:rsidP="00A61D65">
            <w:pPr>
              <w:rPr>
                <w:sz w:val="18"/>
                <w:szCs w:val="20"/>
                <w:lang w:val="en-GB"/>
              </w:rPr>
            </w:pPr>
            <w:r w:rsidRPr="00CD1B35">
              <w:rPr>
                <w:sz w:val="18"/>
                <w:szCs w:val="20"/>
                <w:lang w:val="en-GB"/>
              </w:rPr>
              <w:t>National</w:t>
            </w:r>
          </w:p>
        </w:tc>
        <w:tc>
          <w:tcPr>
            <w:tcW w:w="2835" w:type="dxa"/>
            <w:tcBorders>
              <w:left w:val="nil"/>
            </w:tcBorders>
            <w:shd w:val="clear" w:color="auto" w:fill="EAF1DD"/>
          </w:tcPr>
          <w:p w:rsidR="00ED7055" w:rsidRPr="00CD1B35" w:rsidRDefault="00ED7055" w:rsidP="00A61D65">
            <w:pPr>
              <w:rPr>
                <w:sz w:val="18"/>
                <w:szCs w:val="20"/>
                <w:lang w:val="en-GB"/>
              </w:rPr>
            </w:pPr>
            <w:proofErr w:type="spellStart"/>
            <w:r w:rsidRPr="00CD1B35">
              <w:rPr>
                <w:sz w:val="18"/>
                <w:szCs w:val="20"/>
                <w:lang w:val="en-GB"/>
              </w:rPr>
              <w:t>MoEFCC</w:t>
            </w:r>
            <w:proofErr w:type="spellEnd"/>
          </w:p>
        </w:tc>
        <w:tc>
          <w:tcPr>
            <w:tcW w:w="5479" w:type="dxa"/>
            <w:shd w:val="clear" w:color="auto" w:fill="EAF1DD"/>
          </w:tcPr>
          <w:p w:rsidR="00ED7055" w:rsidRDefault="00ED7055" w:rsidP="00A61D65">
            <w:pPr>
              <w:rPr>
                <w:sz w:val="18"/>
                <w:szCs w:val="20"/>
                <w:lang w:val="en-GB"/>
              </w:rPr>
            </w:pPr>
            <w:r w:rsidRPr="00CD1B35">
              <w:rPr>
                <w:sz w:val="18"/>
                <w:szCs w:val="20"/>
                <w:lang w:val="en-GB"/>
              </w:rPr>
              <w:t xml:space="preserve">Responsible for providing the overall programmatic approach to wetland conservation and management in the country, including the policy and regulatory architecture. The Ministry is also the nodal agency for India’s international commitments related to wetlands. </w:t>
            </w:r>
          </w:p>
          <w:p w:rsidR="009A3565" w:rsidRDefault="009A3565" w:rsidP="00A61D65">
            <w:pPr>
              <w:rPr>
                <w:sz w:val="18"/>
                <w:szCs w:val="20"/>
                <w:lang w:val="en-GB"/>
              </w:rPr>
            </w:pPr>
          </w:p>
          <w:p w:rsidR="009A3565" w:rsidRPr="00CD1B35" w:rsidRDefault="009A3565" w:rsidP="009A3565">
            <w:pPr>
              <w:rPr>
                <w:sz w:val="18"/>
                <w:szCs w:val="20"/>
                <w:lang w:val="en-GB"/>
              </w:rPr>
            </w:pPr>
            <w:r>
              <w:rPr>
                <w:sz w:val="18"/>
                <w:szCs w:val="20"/>
                <w:lang w:val="en-GB"/>
              </w:rPr>
              <w:t xml:space="preserve">The National Biodiversity Authority </w:t>
            </w:r>
            <w:r w:rsidRPr="00520514">
              <w:rPr>
                <w:sz w:val="18"/>
                <w:szCs w:val="20"/>
                <w:lang w:val="en-GB"/>
              </w:rPr>
              <w:t>was established in 2003</w:t>
            </w:r>
            <w:r>
              <w:rPr>
                <w:sz w:val="18"/>
                <w:szCs w:val="20"/>
                <w:lang w:val="en-GB"/>
              </w:rPr>
              <w:t xml:space="preserve"> as an autonomous and statutory body of the </w:t>
            </w:r>
            <w:proofErr w:type="spellStart"/>
            <w:r>
              <w:rPr>
                <w:sz w:val="18"/>
                <w:szCs w:val="20"/>
                <w:lang w:val="en-GB"/>
              </w:rPr>
              <w:t>MoEFCC</w:t>
            </w:r>
            <w:proofErr w:type="spellEnd"/>
            <w:r w:rsidRPr="00520514">
              <w:rPr>
                <w:sz w:val="18"/>
                <w:szCs w:val="20"/>
                <w:lang w:val="en-GB"/>
              </w:rPr>
              <w:t xml:space="preserve"> to implement India’s Biological Diversity Act (2002). The NBA performs facilitative, regulatory and advisory function for </w:t>
            </w:r>
            <w:proofErr w:type="spellStart"/>
            <w:r w:rsidRPr="00520514">
              <w:rPr>
                <w:sz w:val="18"/>
                <w:szCs w:val="20"/>
                <w:lang w:val="en-GB"/>
              </w:rPr>
              <w:t>Go</w:t>
            </w:r>
            <w:r>
              <w:rPr>
                <w:sz w:val="18"/>
                <w:szCs w:val="20"/>
                <w:lang w:val="en-GB"/>
              </w:rPr>
              <w:t>I</w:t>
            </w:r>
            <w:proofErr w:type="spellEnd"/>
            <w:r w:rsidRPr="00520514">
              <w:rPr>
                <w:sz w:val="18"/>
                <w:szCs w:val="20"/>
                <w:lang w:val="en-GB"/>
              </w:rPr>
              <w:t xml:space="preserve"> on issue</w:t>
            </w:r>
            <w:r>
              <w:rPr>
                <w:sz w:val="18"/>
                <w:szCs w:val="20"/>
                <w:lang w:val="en-GB"/>
              </w:rPr>
              <w:t>s</w:t>
            </w:r>
            <w:r w:rsidRPr="00520514">
              <w:rPr>
                <w:sz w:val="18"/>
                <w:szCs w:val="20"/>
                <w:lang w:val="en-GB"/>
              </w:rPr>
              <w:t xml:space="preserve"> of </w:t>
            </w:r>
            <w:r>
              <w:rPr>
                <w:sz w:val="18"/>
                <w:szCs w:val="20"/>
                <w:lang w:val="en-GB"/>
              </w:rPr>
              <w:t>c</w:t>
            </w:r>
            <w:r w:rsidRPr="00520514">
              <w:rPr>
                <w:sz w:val="18"/>
                <w:szCs w:val="20"/>
                <w:lang w:val="en-GB"/>
              </w:rPr>
              <w:t>onservation, sustainable use of biological resource and fair equitable sharing of benefits of use.</w:t>
            </w:r>
          </w:p>
        </w:tc>
      </w:tr>
      <w:tr w:rsidR="0004719B" w:rsidRPr="00CD00C8" w:rsidTr="00AA3835">
        <w:tc>
          <w:tcPr>
            <w:tcW w:w="1136" w:type="dxa"/>
            <w:vMerge/>
            <w:tcBorders>
              <w:right w:val="nil"/>
            </w:tcBorders>
            <w:shd w:val="clear" w:color="auto" w:fill="EAF1DD"/>
          </w:tcPr>
          <w:p w:rsidR="00ED7055" w:rsidRPr="00CD1B35" w:rsidRDefault="00ED7055" w:rsidP="00A61D65">
            <w:pPr>
              <w:rPr>
                <w:sz w:val="18"/>
                <w:szCs w:val="20"/>
                <w:lang w:val="en-GB"/>
              </w:rPr>
            </w:pPr>
          </w:p>
        </w:tc>
        <w:tc>
          <w:tcPr>
            <w:tcW w:w="2835" w:type="dxa"/>
            <w:tcBorders>
              <w:left w:val="nil"/>
            </w:tcBorders>
            <w:shd w:val="clear" w:color="auto" w:fill="EAF1DD"/>
          </w:tcPr>
          <w:p w:rsidR="00ED7055" w:rsidRPr="00CD1B35" w:rsidRDefault="00ED7055" w:rsidP="00A61D65">
            <w:pPr>
              <w:rPr>
                <w:sz w:val="18"/>
                <w:szCs w:val="20"/>
                <w:lang w:val="en-GB"/>
              </w:rPr>
            </w:pPr>
            <w:proofErr w:type="spellStart"/>
            <w:r w:rsidRPr="00CD1B35">
              <w:rPr>
                <w:sz w:val="18"/>
                <w:szCs w:val="20"/>
                <w:lang w:val="en-GB"/>
              </w:rPr>
              <w:t>MoWRRD</w:t>
            </w:r>
            <w:proofErr w:type="spellEnd"/>
          </w:p>
        </w:tc>
        <w:tc>
          <w:tcPr>
            <w:tcW w:w="5479" w:type="dxa"/>
            <w:shd w:val="clear" w:color="auto" w:fill="EAF1DD"/>
          </w:tcPr>
          <w:p w:rsidR="00ED7055" w:rsidRPr="00CD1B35" w:rsidRDefault="00ED7055" w:rsidP="00A61D65">
            <w:pPr>
              <w:rPr>
                <w:sz w:val="18"/>
                <w:szCs w:val="20"/>
                <w:lang w:val="en-GB"/>
              </w:rPr>
            </w:pPr>
            <w:r w:rsidRPr="00CD1B35">
              <w:rPr>
                <w:sz w:val="18"/>
                <w:szCs w:val="20"/>
                <w:lang w:val="en-GB"/>
              </w:rPr>
              <w:t xml:space="preserve">Influences the degree of integration of wetlands in water resources management. The Ministry also operates a national programme on restoration of </w:t>
            </w:r>
            <w:proofErr w:type="spellStart"/>
            <w:r w:rsidRPr="00CD1B35">
              <w:rPr>
                <w:sz w:val="18"/>
                <w:szCs w:val="20"/>
                <w:lang w:val="en-GB"/>
              </w:rPr>
              <w:t>waterbodies</w:t>
            </w:r>
            <w:proofErr w:type="spellEnd"/>
            <w:r w:rsidRPr="00CD1B35">
              <w:rPr>
                <w:sz w:val="18"/>
                <w:szCs w:val="20"/>
                <w:lang w:val="en-GB"/>
              </w:rPr>
              <w:t xml:space="preserve"> as irrigation infrastructure </w:t>
            </w:r>
          </w:p>
        </w:tc>
      </w:tr>
      <w:tr w:rsidR="0004719B" w:rsidRPr="00CD00C8" w:rsidTr="00AA3835">
        <w:tc>
          <w:tcPr>
            <w:tcW w:w="1136" w:type="dxa"/>
            <w:vMerge/>
            <w:tcBorders>
              <w:right w:val="nil"/>
            </w:tcBorders>
            <w:shd w:val="clear" w:color="auto" w:fill="EAF1DD"/>
          </w:tcPr>
          <w:p w:rsidR="00E762A1" w:rsidRPr="00CD1B35" w:rsidRDefault="00E762A1" w:rsidP="00A61D65">
            <w:pPr>
              <w:rPr>
                <w:sz w:val="18"/>
                <w:szCs w:val="20"/>
                <w:lang w:val="en-GB"/>
              </w:rPr>
            </w:pPr>
          </w:p>
        </w:tc>
        <w:tc>
          <w:tcPr>
            <w:tcW w:w="2835" w:type="dxa"/>
            <w:tcBorders>
              <w:left w:val="nil"/>
            </w:tcBorders>
            <w:shd w:val="clear" w:color="auto" w:fill="EAF1DD"/>
          </w:tcPr>
          <w:p w:rsidR="00E762A1" w:rsidRPr="00CD1B35" w:rsidRDefault="00E762A1" w:rsidP="00A61D65">
            <w:pPr>
              <w:rPr>
                <w:sz w:val="18"/>
                <w:szCs w:val="20"/>
                <w:lang w:val="en-GB"/>
              </w:rPr>
            </w:pPr>
            <w:proofErr w:type="spellStart"/>
            <w:r w:rsidRPr="00CD1B35">
              <w:rPr>
                <w:sz w:val="18"/>
                <w:szCs w:val="20"/>
                <w:lang w:val="en-GB"/>
              </w:rPr>
              <w:t>MoA</w:t>
            </w:r>
            <w:proofErr w:type="spellEnd"/>
          </w:p>
        </w:tc>
        <w:tc>
          <w:tcPr>
            <w:tcW w:w="5479" w:type="dxa"/>
            <w:shd w:val="clear" w:color="auto" w:fill="EAF1DD"/>
          </w:tcPr>
          <w:p w:rsidR="00E762A1" w:rsidRPr="00CD1B35" w:rsidRDefault="00F30FC2" w:rsidP="00A61D65">
            <w:pPr>
              <w:rPr>
                <w:sz w:val="18"/>
                <w:szCs w:val="20"/>
                <w:lang w:val="en-GB"/>
              </w:rPr>
            </w:pPr>
            <w:r w:rsidRPr="00CD1B35">
              <w:rPr>
                <w:sz w:val="18"/>
                <w:szCs w:val="20"/>
                <w:lang w:val="en-GB"/>
              </w:rPr>
              <w:t>The Ministry has important</w:t>
            </w:r>
            <w:r w:rsidR="00CB579A" w:rsidRPr="00CD1B35">
              <w:rPr>
                <w:sz w:val="18"/>
                <w:szCs w:val="20"/>
                <w:lang w:val="en-GB"/>
              </w:rPr>
              <w:t xml:space="preserve"> </w:t>
            </w:r>
            <w:r w:rsidRPr="00CD1B35">
              <w:rPr>
                <w:sz w:val="18"/>
                <w:szCs w:val="20"/>
                <w:lang w:val="en-GB"/>
              </w:rPr>
              <w:t xml:space="preserve">stakes in development of fisheries resources, and includes natural as well as artificial wetlands as fish producing areas. </w:t>
            </w:r>
          </w:p>
        </w:tc>
      </w:tr>
      <w:tr w:rsidR="0004719B" w:rsidRPr="00CD00C8" w:rsidTr="00AA3835">
        <w:tc>
          <w:tcPr>
            <w:tcW w:w="1136" w:type="dxa"/>
            <w:vMerge/>
            <w:tcBorders>
              <w:right w:val="nil"/>
            </w:tcBorders>
            <w:shd w:val="clear" w:color="auto" w:fill="EAF1DD"/>
          </w:tcPr>
          <w:p w:rsidR="00ED7055" w:rsidRPr="00CD1B35" w:rsidRDefault="00ED7055" w:rsidP="00A61D65">
            <w:pPr>
              <w:rPr>
                <w:sz w:val="18"/>
                <w:szCs w:val="20"/>
                <w:lang w:val="en-GB"/>
              </w:rPr>
            </w:pPr>
          </w:p>
        </w:tc>
        <w:tc>
          <w:tcPr>
            <w:tcW w:w="2835" w:type="dxa"/>
            <w:tcBorders>
              <w:left w:val="nil"/>
            </w:tcBorders>
            <w:shd w:val="clear" w:color="auto" w:fill="EAF1DD"/>
          </w:tcPr>
          <w:p w:rsidR="00ED7055" w:rsidRPr="00CD1B35" w:rsidRDefault="00ED7055" w:rsidP="00A61D65">
            <w:pPr>
              <w:rPr>
                <w:sz w:val="18"/>
                <w:szCs w:val="20"/>
                <w:lang w:val="en-GB"/>
              </w:rPr>
            </w:pPr>
            <w:r w:rsidRPr="00CD1B35">
              <w:rPr>
                <w:sz w:val="18"/>
                <w:szCs w:val="20"/>
                <w:lang w:val="en-GB"/>
              </w:rPr>
              <w:t xml:space="preserve">National </w:t>
            </w:r>
            <w:r w:rsidR="00F30FC2" w:rsidRPr="00CD1B35">
              <w:rPr>
                <w:sz w:val="18"/>
                <w:szCs w:val="20"/>
                <w:lang w:val="en-GB"/>
              </w:rPr>
              <w:t xml:space="preserve">non-government </w:t>
            </w:r>
            <w:r w:rsidRPr="00CD1B35">
              <w:rPr>
                <w:sz w:val="18"/>
                <w:szCs w:val="20"/>
                <w:lang w:val="en-GB"/>
              </w:rPr>
              <w:t xml:space="preserve">organizations – Wetlands International South Asia, </w:t>
            </w:r>
            <w:r w:rsidR="00F30FC2" w:rsidRPr="00CD1B35">
              <w:rPr>
                <w:sz w:val="18"/>
                <w:szCs w:val="20"/>
                <w:lang w:val="en-GB"/>
              </w:rPr>
              <w:t xml:space="preserve">SACON, </w:t>
            </w:r>
            <w:r w:rsidRPr="00CD1B35">
              <w:rPr>
                <w:sz w:val="18"/>
                <w:szCs w:val="20"/>
                <w:lang w:val="en-GB"/>
              </w:rPr>
              <w:t>BNHS, WWF-India</w:t>
            </w:r>
            <w:r w:rsidR="00F30FC2" w:rsidRPr="00CD1B35">
              <w:rPr>
                <w:sz w:val="18"/>
                <w:szCs w:val="20"/>
                <w:lang w:val="en-GB"/>
              </w:rPr>
              <w:t>, IUCN-India</w:t>
            </w:r>
          </w:p>
        </w:tc>
        <w:tc>
          <w:tcPr>
            <w:tcW w:w="5479" w:type="dxa"/>
            <w:shd w:val="clear" w:color="auto" w:fill="EAF1DD"/>
          </w:tcPr>
          <w:p w:rsidR="00ED7055" w:rsidRPr="00CD1B35" w:rsidRDefault="00ED7055" w:rsidP="00A61D65">
            <w:pPr>
              <w:rPr>
                <w:sz w:val="18"/>
                <w:szCs w:val="20"/>
                <w:lang w:val="en-GB"/>
              </w:rPr>
            </w:pPr>
            <w:r w:rsidRPr="00CD1B35">
              <w:rPr>
                <w:sz w:val="18"/>
                <w:szCs w:val="20"/>
                <w:lang w:val="en-GB"/>
              </w:rPr>
              <w:t xml:space="preserve">Support wetland conservation through formulation of management plans, communication and outreach programmes on wetlands, capacity building, and conducting research to inform wetland management.  </w:t>
            </w:r>
          </w:p>
        </w:tc>
      </w:tr>
      <w:tr w:rsidR="0004719B" w:rsidRPr="00CD00C8" w:rsidTr="00AA3835">
        <w:tc>
          <w:tcPr>
            <w:tcW w:w="1136" w:type="dxa"/>
            <w:vMerge/>
            <w:tcBorders>
              <w:right w:val="nil"/>
            </w:tcBorders>
            <w:shd w:val="clear" w:color="auto" w:fill="EAF1DD"/>
          </w:tcPr>
          <w:p w:rsidR="00ED7055" w:rsidRPr="00CD1B35" w:rsidRDefault="00ED7055" w:rsidP="00A61D65">
            <w:pPr>
              <w:rPr>
                <w:sz w:val="18"/>
                <w:szCs w:val="20"/>
                <w:lang w:val="en-GB"/>
              </w:rPr>
            </w:pPr>
          </w:p>
        </w:tc>
        <w:tc>
          <w:tcPr>
            <w:tcW w:w="2835" w:type="dxa"/>
            <w:tcBorders>
              <w:left w:val="nil"/>
            </w:tcBorders>
            <w:shd w:val="clear" w:color="auto" w:fill="EAF1DD"/>
          </w:tcPr>
          <w:p w:rsidR="00ED7055" w:rsidRPr="00CD1B35" w:rsidRDefault="00ED7055" w:rsidP="00A61D65">
            <w:pPr>
              <w:rPr>
                <w:sz w:val="18"/>
                <w:szCs w:val="20"/>
                <w:lang w:val="en-GB"/>
              </w:rPr>
            </w:pPr>
            <w:r w:rsidRPr="00CD1B35">
              <w:rPr>
                <w:sz w:val="18"/>
                <w:szCs w:val="20"/>
                <w:lang w:val="en-GB"/>
              </w:rPr>
              <w:t xml:space="preserve">Academic and Research Institutions – Wildlife Institute of India, </w:t>
            </w:r>
            <w:r w:rsidR="00F30FC2" w:rsidRPr="00CD1B35">
              <w:rPr>
                <w:sz w:val="18"/>
                <w:szCs w:val="20"/>
                <w:lang w:val="en-GB"/>
              </w:rPr>
              <w:t xml:space="preserve">Central Inland Fisheries Research Institute, Zoological Survey of India, Botanical Survey of India, </w:t>
            </w:r>
            <w:r w:rsidRPr="00CD1B35">
              <w:rPr>
                <w:sz w:val="18"/>
                <w:szCs w:val="20"/>
                <w:lang w:val="en-GB"/>
              </w:rPr>
              <w:t xml:space="preserve">Universities as IIT – </w:t>
            </w:r>
            <w:proofErr w:type="spellStart"/>
            <w:r w:rsidRPr="00CD1B35">
              <w:rPr>
                <w:sz w:val="18"/>
                <w:szCs w:val="20"/>
                <w:lang w:val="en-GB"/>
              </w:rPr>
              <w:t>Roorkee</w:t>
            </w:r>
            <w:proofErr w:type="spellEnd"/>
            <w:r w:rsidRPr="00CD1B35">
              <w:rPr>
                <w:sz w:val="18"/>
                <w:szCs w:val="20"/>
                <w:lang w:val="en-GB"/>
              </w:rPr>
              <w:t>, Delhi University, JNU and others</w:t>
            </w:r>
          </w:p>
        </w:tc>
        <w:tc>
          <w:tcPr>
            <w:tcW w:w="5479" w:type="dxa"/>
            <w:shd w:val="clear" w:color="auto" w:fill="EAF1DD"/>
          </w:tcPr>
          <w:p w:rsidR="00ED7055" w:rsidRPr="00CD1B35" w:rsidRDefault="00F30FC2" w:rsidP="00F30FC2">
            <w:pPr>
              <w:rPr>
                <w:sz w:val="18"/>
                <w:szCs w:val="20"/>
                <w:lang w:val="en-GB"/>
              </w:rPr>
            </w:pPr>
            <w:r w:rsidRPr="00CD1B35">
              <w:rPr>
                <w:sz w:val="18"/>
                <w:szCs w:val="20"/>
                <w:lang w:val="en-GB"/>
              </w:rPr>
              <w:t xml:space="preserve">Provide the scientific and management support to wetland conservation through databases and research.  </w:t>
            </w:r>
            <w:r w:rsidR="00ED7055" w:rsidRPr="00CD1B35">
              <w:rPr>
                <w:sz w:val="18"/>
                <w:szCs w:val="20"/>
                <w:lang w:val="en-GB"/>
              </w:rPr>
              <w:t>Conduct academic (graduate, post graduate and doctoral) courses related to wetlands (largely biophysical sciences orientation). IIT-</w:t>
            </w:r>
            <w:proofErr w:type="spellStart"/>
            <w:r w:rsidR="00ED7055" w:rsidRPr="00CD1B35">
              <w:rPr>
                <w:sz w:val="18"/>
                <w:szCs w:val="20"/>
                <w:lang w:val="en-GB"/>
              </w:rPr>
              <w:t>Roorkee</w:t>
            </w:r>
            <w:proofErr w:type="spellEnd"/>
            <w:r w:rsidR="00ED7055" w:rsidRPr="00CD1B35">
              <w:rPr>
                <w:sz w:val="18"/>
                <w:szCs w:val="20"/>
                <w:lang w:val="en-GB"/>
              </w:rPr>
              <w:t xml:space="preserve"> has a master</w:t>
            </w:r>
            <w:r w:rsidR="00955DE5" w:rsidRPr="00CD1B35">
              <w:rPr>
                <w:sz w:val="18"/>
                <w:szCs w:val="20"/>
                <w:lang w:val="en-GB"/>
              </w:rPr>
              <w:t>s’</w:t>
            </w:r>
            <w:r w:rsidR="00ED7055" w:rsidRPr="00CD1B35">
              <w:rPr>
                <w:sz w:val="18"/>
                <w:szCs w:val="20"/>
                <w:lang w:val="en-GB"/>
              </w:rPr>
              <w:t xml:space="preserve"> level course on integrated lake basin management.   </w:t>
            </w:r>
          </w:p>
        </w:tc>
      </w:tr>
      <w:tr w:rsidR="0004719B" w:rsidRPr="00CD00C8" w:rsidTr="00AA3835">
        <w:tc>
          <w:tcPr>
            <w:tcW w:w="1136" w:type="dxa"/>
            <w:vMerge w:val="restart"/>
            <w:tcBorders>
              <w:right w:val="nil"/>
            </w:tcBorders>
            <w:shd w:val="clear" w:color="auto" w:fill="EEECE1"/>
          </w:tcPr>
          <w:p w:rsidR="00ED7055" w:rsidRPr="00CD1B35" w:rsidRDefault="00ED7055" w:rsidP="00A61D65">
            <w:pPr>
              <w:rPr>
                <w:sz w:val="18"/>
                <w:szCs w:val="20"/>
                <w:lang w:val="en-GB"/>
              </w:rPr>
            </w:pPr>
            <w:r w:rsidRPr="00CD1B35">
              <w:rPr>
                <w:sz w:val="18"/>
                <w:szCs w:val="20"/>
                <w:lang w:val="en-GB"/>
              </w:rPr>
              <w:t>State level</w:t>
            </w:r>
          </w:p>
        </w:tc>
        <w:tc>
          <w:tcPr>
            <w:tcW w:w="2835" w:type="dxa"/>
            <w:tcBorders>
              <w:left w:val="nil"/>
            </w:tcBorders>
            <w:shd w:val="clear" w:color="auto" w:fill="EEECE1"/>
          </w:tcPr>
          <w:p w:rsidR="00ED7055" w:rsidRPr="00CD1B35" w:rsidRDefault="00ED7055" w:rsidP="00A61D65">
            <w:pPr>
              <w:rPr>
                <w:sz w:val="18"/>
                <w:szCs w:val="20"/>
                <w:lang w:val="en-GB"/>
              </w:rPr>
            </w:pPr>
            <w:r w:rsidRPr="00CD1B35">
              <w:rPr>
                <w:sz w:val="18"/>
                <w:szCs w:val="20"/>
                <w:lang w:val="en-GB"/>
              </w:rPr>
              <w:t>Nodal departments assigned the responsibility of wetland conservation</w:t>
            </w:r>
          </w:p>
        </w:tc>
        <w:tc>
          <w:tcPr>
            <w:tcW w:w="5479" w:type="dxa"/>
            <w:shd w:val="clear" w:color="auto" w:fill="EEECE1"/>
          </w:tcPr>
          <w:p w:rsidR="00ED7055" w:rsidRPr="00CD1B35" w:rsidRDefault="00ED7055" w:rsidP="00A61D65">
            <w:pPr>
              <w:rPr>
                <w:sz w:val="18"/>
                <w:szCs w:val="20"/>
                <w:lang w:val="en-GB"/>
              </w:rPr>
            </w:pPr>
            <w:r w:rsidRPr="00CD1B35">
              <w:rPr>
                <w:sz w:val="18"/>
                <w:szCs w:val="20"/>
                <w:lang w:val="en-GB"/>
              </w:rPr>
              <w:t xml:space="preserve">In most cases, wetlands conservation is administered through the Department of Forests / Environment. The nodal agency is responsible for formulating and implementing management action plans. </w:t>
            </w:r>
          </w:p>
        </w:tc>
      </w:tr>
      <w:tr w:rsidR="0004719B" w:rsidRPr="00CD00C8" w:rsidTr="00AA3835">
        <w:tc>
          <w:tcPr>
            <w:tcW w:w="1136" w:type="dxa"/>
            <w:vMerge/>
            <w:tcBorders>
              <w:right w:val="nil"/>
            </w:tcBorders>
            <w:shd w:val="clear" w:color="auto" w:fill="EEECE1"/>
          </w:tcPr>
          <w:p w:rsidR="00ED7055" w:rsidRPr="00CD1B35" w:rsidRDefault="00ED7055" w:rsidP="00A61D65">
            <w:pPr>
              <w:rPr>
                <w:sz w:val="18"/>
                <w:szCs w:val="20"/>
                <w:lang w:val="en-GB"/>
              </w:rPr>
            </w:pPr>
          </w:p>
        </w:tc>
        <w:tc>
          <w:tcPr>
            <w:tcW w:w="2835" w:type="dxa"/>
            <w:tcBorders>
              <w:left w:val="nil"/>
            </w:tcBorders>
            <w:shd w:val="clear" w:color="auto" w:fill="EEECE1"/>
          </w:tcPr>
          <w:p w:rsidR="00ED7055" w:rsidRPr="00CD1B35" w:rsidRDefault="00ED7055" w:rsidP="00A61D65">
            <w:pPr>
              <w:rPr>
                <w:sz w:val="18"/>
                <w:szCs w:val="20"/>
                <w:lang w:val="en-GB"/>
              </w:rPr>
            </w:pPr>
            <w:r w:rsidRPr="00CD1B35">
              <w:rPr>
                <w:sz w:val="18"/>
                <w:szCs w:val="20"/>
                <w:lang w:val="en-GB"/>
              </w:rPr>
              <w:t xml:space="preserve">Wetland Authorities </w:t>
            </w:r>
          </w:p>
        </w:tc>
        <w:tc>
          <w:tcPr>
            <w:tcW w:w="5479" w:type="dxa"/>
            <w:shd w:val="clear" w:color="auto" w:fill="EEECE1"/>
          </w:tcPr>
          <w:p w:rsidR="00ED7055" w:rsidRPr="00CD1B35" w:rsidRDefault="00ED7055" w:rsidP="00A61D65">
            <w:pPr>
              <w:rPr>
                <w:sz w:val="18"/>
                <w:szCs w:val="20"/>
                <w:lang w:val="en-GB"/>
              </w:rPr>
            </w:pPr>
            <w:r w:rsidRPr="00CD1B35">
              <w:rPr>
                <w:sz w:val="18"/>
                <w:szCs w:val="20"/>
                <w:lang w:val="en-GB"/>
              </w:rPr>
              <w:t xml:space="preserve">Several state governments have designated wetland authorities as nodal agencies for management of sites. These authorities have been entrusted the responsibility of coordinating implementation of site management plans, monitoring and evaluation, and in select cases, enforcing regulation. The Ministry has recently issued an advisory to all state governments to constitute State Wetland Authorities as nodal agencies for policy, planning and regulation of wetlands at the state level.     </w:t>
            </w:r>
          </w:p>
        </w:tc>
      </w:tr>
      <w:tr w:rsidR="002E0FE1" w:rsidRPr="00CD00C8" w:rsidTr="00AA3835">
        <w:tc>
          <w:tcPr>
            <w:tcW w:w="1136" w:type="dxa"/>
            <w:vMerge/>
            <w:tcBorders>
              <w:right w:val="nil"/>
            </w:tcBorders>
            <w:shd w:val="clear" w:color="auto" w:fill="EEECE1"/>
          </w:tcPr>
          <w:p w:rsidR="002E0FE1" w:rsidRPr="00CD1B35" w:rsidRDefault="002E0FE1" w:rsidP="00A61D65">
            <w:pPr>
              <w:rPr>
                <w:sz w:val="18"/>
                <w:szCs w:val="20"/>
                <w:lang w:val="en-GB"/>
              </w:rPr>
            </w:pPr>
          </w:p>
        </w:tc>
        <w:tc>
          <w:tcPr>
            <w:tcW w:w="2835" w:type="dxa"/>
            <w:tcBorders>
              <w:left w:val="nil"/>
            </w:tcBorders>
            <w:shd w:val="clear" w:color="auto" w:fill="EEECE1"/>
          </w:tcPr>
          <w:p w:rsidR="002E0FE1" w:rsidRPr="00CD1B35" w:rsidRDefault="002E0FE1" w:rsidP="00D0159D">
            <w:pPr>
              <w:rPr>
                <w:sz w:val="18"/>
                <w:szCs w:val="20"/>
                <w:lang w:val="en-GB"/>
              </w:rPr>
            </w:pPr>
            <w:r>
              <w:rPr>
                <w:sz w:val="18"/>
                <w:szCs w:val="20"/>
                <w:lang w:val="en-GB"/>
              </w:rPr>
              <w:t>State Biodiversity Boards</w:t>
            </w:r>
          </w:p>
        </w:tc>
        <w:tc>
          <w:tcPr>
            <w:tcW w:w="5479" w:type="dxa"/>
            <w:shd w:val="clear" w:color="auto" w:fill="EEECE1"/>
          </w:tcPr>
          <w:p w:rsidR="002E0FE1" w:rsidRPr="009A3565" w:rsidRDefault="002E0FE1" w:rsidP="009A3565">
            <w:pPr>
              <w:rPr>
                <w:sz w:val="18"/>
                <w:szCs w:val="20"/>
                <w:lang w:val="en-GB"/>
              </w:rPr>
            </w:pPr>
            <w:r>
              <w:rPr>
                <w:sz w:val="18"/>
                <w:szCs w:val="20"/>
                <w:lang w:val="en-GB"/>
              </w:rPr>
              <w:t xml:space="preserve">Under the provisions of the Biological Diversity Act, 2002, State Biodiversity Boards have been constituted </w:t>
            </w:r>
            <w:r w:rsidR="009A3565">
              <w:rPr>
                <w:sz w:val="18"/>
                <w:szCs w:val="20"/>
                <w:lang w:val="en-GB"/>
              </w:rPr>
              <w:t xml:space="preserve">for the purpose of promoting conservation and preservation of habitats. Within the aegis of State Biodiversity Boards, Biodiversity Management Committees have been constituted and entrusted with </w:t>
            </w:r>
            <w:r w:rsidRPr="009A3565">
              <w:rPr>
                <w:sz w:val="18"/>
                <w:szCs w:val="20"/>
                <w:lang w:val="en-GB"/>
              </w:rPr>
              <w:t>promoting conservation, sustainable use and documentation of biological diversity including preservation of habitats, conservation of land races, folk varieties and cultivars, domesticated stocks and breeds of animals and microorganisms and chronicling of knowledge relating to biological diversity.</w:t>
            </w:r>
            <w:r w:rsidR="009A3565">
              <w:rPr>
                <w:sz w:val="18"/>
                <w:szCs w:val="20"/>
                <w:lang w:val="en-GB"/>
              </w:rPr>
              <w:t xml:space="preserve"> </w:t>
            </w:r>
          </w:p>
          <w:p w:rsidR="002E0FE1" w:rsidRPr="00CD1B35" w:rsidRDefault="002E0FE1" w:rsidP="00A61D65">
            <w:pPr>
              <w:rPr>
                <w:sz w:val="18"/>
                <w:szCs w:val="20"/>
                <w:lang w:val="en-GB"/>
              </w:rPr>
            </w:pPr>
          </w:p>
        </w:tc>
      </w:tr>
      <w:tr w:rsidR="0004719B" w:rsidRPr="00CD00C8" w:rsidTr="00AA3835">
        <w:tc>
          <w:tcPr>
            <w:tcW w:w="1136" w:type="dxa"/>
            <w:vMerge/>
            <w:tcBorders>
              <w:right w:val="nil"/>
            </w:tcBorders>
            <w:shd w:val="clear" w:color="auto" w:fill="EEECE1"/>
          </w:tcPr>
          <w:p w:rsidR="00ED7055" w:rsidRPr="00CD1B35" w:rsidRDefault="00ED7055" w:rsidP="00A61D65">
            <w:pPr>
              <w:rPr>
                <w:sz w:val="18"/>
                <w:szCs w:val="20"/>
                <w:lang w:val="en-GB"/>
              </w:rPr>
            </w:pPr>
          </w:p>
        </w:tc>
        <w:tc>
          <w:tcPr>
            <w:tcW w:w="2835" w:type="dxa"/>
            <w:tcBorders>
              <w:left w:val="nil"/>
            </w:tcBorders>
            <w:shd w:val="clear" w:color="auto" w:fill="EEECE1"/>
          </w:tcPr>
          <w:p w:rsidR="00ED7055" w:rsidRPr="00CD1B35" w:rsidRDefault="00ED7055" w:rsidP="00D0159D">
            <w:pPr>
              <w:rPr>
                <w:sz w:val="18"/>
                <w:szCs w:val="20"/>
                <w:lang w:val="en-GB"/>
              </w:rPr>
            </w:pPr>
            <w:r w:rsidRPr="00CD1B35">
              <w:rPr>
                <w:sz w:val="18"/>
                <w:szCs w:val="20"/>
                <w:lang w:val="en-GB"/>
              </w:rPr>
              <w:t>Capacity building and research and training cent</w:t>
            </w:r>
            <w:r w:rsidR="00D0159D" w:rsidRPr="00CD1B35">
              <w:rPr>
                <w:sz w:val="18"/>
                <w:szCs w:val="20"/>
                <w:lang w:val="en-GB"/>
              </w:rPr>
              <w:t>re</w:t>
            </w:r>
            <w:r w:rsidRPr="00CD1B35">
              <w:rPr>
                <w:sz w:val="18"/>
                <w:szCs w:val="20"/>
                <w:lang w:val="en-GB"/>
              </w:rPr>
              <w:t>s</w:t>
            </w:r>
          </w:p>
        </w:tc>
        <w:tc>
          <w:tcPr>
            <w:tcW w:w="5479" w:type="dxa"/>
            <w:shd w:val="clear" w:color="auto" w:fill="EEECE1"/>
          </w:tcPr>
          <w:p w:rsidR="00ED7055" w:rsidRPr="00CD1B35" w:rsidRDefault="00ED7055" w:rsidP="00A61D65">
            <w:pPr>
              <w:rPr>
                <w:sz w:val="18"/>
                <w:szCs w:val="20"/>
                <w:lang w:val="en-GB"/>
              </w:rPr>
            </w:pPr>
            <w:r w:rsidRPr="00CD1B35">
              <w:rPr>
                <w:sz w:val="18"/>
                <w:szCs w:val="20"/>
                <w:lang w:val="en-GB"/>
              </w:rPr>
              <w:t xml:space="preserve">Agencies as Wetland Research and Training </w:t>
            </w:r>
            <w:proofErr w:type="spellStart"/>
            <w:r w:rsidRPr="00CD1B35">
              <w:rPr>
                <w:sz w:val="18"/>
                <w:szCs w:val="20"/>
                <w:lang w:val="en-GB"/>
              </w:rPr>
              <w:t>Center</w:t>
            </w:r>
            <w:proofErr w:type="spellEnd"/>
            <w:r w:rsidRPr="00CD1B35">
              <w:rPr>
                <w:sz w:val="18"/>
                <w:szCs w:val="20"/>
                <w:lang w:val="en-GB"/>
              </w:rPr>
              <w:t xml:space="preserve"> (</w:t>
            </w:r>
            <w:proofErr w:type="spellStart"/>
            <w:r w:rsidRPr="00CD1B35">
              <w:rPr>
                <w:sz w:val="18"/>
                <w:szCs w:val="20"/>
                <w:lang w:val="en-GB"/>
              </w:rPr>
              <w:t>Odisha</w:t>
            </w:r>
            <w:proofErr w:type="spellEnd"/>
            <w:r w:rsidRPr="00CD1B35">
              <w:rPr>
                <w:sz w:val="18"/>
                <w:szCs w:val="20"/>
                <w:lang w:val="en-GB"/>
              </w:rPr>
              <w:t xml:space="preserve">), Institute of Wetland Management and Ecological Design (West Bengal), Gujarat Ecological Education and Research Foundation (Gujarat) support the state government through capacity building, research and development and formulation of management plans.  </w:t>
            </w:r>
          </w:p>
        </w:tc>
      </w:tr>
      <w:tr w:rsidR="0004719B" w:rsidRPr="00CD00C8" w:rsidTr="00AA3835">
        <w:tc>
          <w:tcPr>
            <w:tcW w:w="1136" w:type="dxa"/>
            <w:vMerge w:val="restart"/>
            <w:tcBorders>
              <w:right w:val="nil"/>
            </w:tcBorders>
            <w:shd w:val="clear" w:color="auto" w:fill="EAF1DD"/>
          </w:tcPr>
          <w:p w:rsidR="00CD00C8" w:rsidRPr="00CD1B35" w:rsidRDefault="00CD00C8" w:rsidP="00A61D65">
            <w:pPr>
              <w:rPr>
                <w:sz w:val="18"/>
                <w:szCs w:val="20"/>
                <w:lang w:val="en-GB"/>
              </w:rPr>
            </w:pPr>
            <w:r w:rsidRPr="00CD1B35">
              <w:rPr>
                <w:sz w:val="18"/>
                <w:szCs w:val="20"/>
                <w:lang w:val="en-GB"/>
              </w:rPr>
              <w:t>Site level</w:t>
            </w:r>
          </w:p>
        </w:tc>
        <w:tc>
          <w:tcPr>
            <w:tcW w:w="2835" w:type="dxa"/>
            <w:tcBorders>
              <w:left w:val="nil"/>
            </w:tcBorders>
            <w:shd w:val="clear" w:color="auto" w:fill="EAF1DD"/>
          </w:tcPr>
          <w:p w:rsidR="00CD00C8" w:rsidRPr="00CD1B35" w:rsidRDefault="00CD00C8" w:rsidP="00A61D65">
            <w:pPr>
              <w:rPr>
                <w:sz w:val="18"/>
                <w:szCs w:val="20"/>
                <w:lang w:val="en-GB"/>
              </w:rPr>
            </w:pPr>
            <w:r w:rsidRPr="00CD1B35">
              <w:rPr>
                <w:sz w:val="18"/>
                <w:szCs w:val="20"/>
                <w:lang w:val="en-GB"/>
              </w:rPr>
              <w:t xml:space="preserve">Wetland dependent communities </w:t>
            </w:r>
          </w:p>
        </w:tc>
        <w:tc>
          <w:tcPr>
            <w:tcW w:w="5479" w:type="dxa"/>
            <w:shd w:val="clear" w:color="auto" w:fill="EAF1DD"/>
          </w:tcPr>
          <w:p w:rsidR="00CD00C8" w:rsidRPr="00CD1B35" w:rsidRDefault="00CD00C8" w:rsidP="00EB1E23">
            <w:pPr>
              <w:rPr>
                <w:sz w:val="18"/>
                <w:szCs w:val="20"/>
                <w:lang w:val="en-GB"/>
              </w:rPr>
            </w:pPr>
            <w:r w:rsidRPr="00CD1B35">
              <w:rPr>
                <w:sz w:val="18"/>
                <w:szCs w:val="20"/>
                <w:lang w:val="en-GB"/>
              </w:rPr>
              <w:t xml:space="preserve">These are specific to each site. </w:t>
            </w:r>
            <w:r w:rsidR="00EB1E23" w:rsidRPr="00CD1B35">
              <w:rPr>
                <w:sz w:val="18"/>
                <w:szCs w:val="20"/>
                <w:lang w:val="en-GB"/>
              </w:rPr>
              <w:t xml:space="preserve">Wetland communities derive livelihoods through harvest of resources, as well as influence ecosystem state through their </w:t>
            </w:r>
            <w:r w:rsidR="006E72E6" w:rsidRPr="00CD1B35">
              <w:rPr>
                <w:sz w:val="18"/>
                <w:szCs w:val="20"/>
                <w:lang w:val="en-GB"/>
              </w:rPr>
              <w:t xml:space="preserve">livelihood </w:t>
            </w:r>
            <w:r w:rsidR="00EB1E23" w:rsidRPr="00CD1B35">
              <w:rPr>
                <w:sz w:val="18"/>
                <w:szCs w:val="20"/>
                <w:lang w:val="en-GB"/>
              </w:rPr>
              <w:t xml:space="preserve">capitals and institutions. </w:t>
            </w:r>
          </w:p>
        </w:tc>
      </w:tr>
      <w:tr w:rsidR="0004719B" w:rsidRPr="00CD00C8" w:rsidTr="00AA3835">
        <w:tc>
          <w:tcPr>
            <w:tcW w:w="1136" w:type="dxa"/>
            <w:vMerge/>
            <w:tcBorders>
              <w:right w:val="nil"/>
            </w:tcBorders>
            <w:shd w:val="clear" w:color="auto" w:fill="EAF1DD"/>
          </w:tcPr>
          <w:p w:rsidR="00CD00C8" w:rsidRPr="00CD1B35" w:rsidRDefault="00CD00C8" w:rsidP="00A61D65">
            <w:pPr>
              <w:rPr>
                <w:sz w:val="18"/>
                <w:szCs w:val="20"/>
                <w:lang w:val="en-GB"/>
              </w:rPr>
            </w:pPr>
          </w:p>
        </w:tc>
        <w:tc>
          <w:tcPr>
            <w:tcW w:w="2835" w:type="dxa"/>
            <w:tcBorders>
              <w:left w:val="nil"/>
            </w:tcBorders>
            <w:shd w:val="clear" w:color="auto" w:fill="EAF1DD"/>
          </w:tcPr>
          <w:p w:rsidR="00CD00C8" w:rsidRPr="00CD1B35" w:rsidRDefault="00CD00C8" w:rsidP="00A61D65">
            <w:pPr>
              <w:rPr>
                <w:sz w:val="18"/>
                <w:szCs w:val="20"/>
                <w:lang w:val="en-GB"/>
              </w:rPr>
            </w:pPr>
            <w:r w:rsidRPr="00CD1B35">
              <w:rPr>
                <w:sz w:val="18"/>
                <w:szCs w:val="20"/>
                <w:lang w:val="en-GB"/>
              </w:rPr>
              <w:t>Private Sector</w:t>
            </w:r>
          </w:p>
        </w:tc>
        <w:tc>
          <w:tcPr>
            <w:tcW w:w="5479" w:type="dxa"/>
            <w:shd w:val="clear" w:color="auto" w:fill="EAF1DD"/>
          </w:tcPr>
          <w:p w:rsidR="00CD00C8" w:rsidRPr="00CD1B35" w:rsidRDefault="00CD00C8" w:rsidP="005B619B">
            <w:pPr>
              <w:rPr>
                <w:sz w:val="18"/>
                <w:szCs w:val="20"/>
                <w:lang w:val="en-GB"/>
              </w:rPr>
            </w:pPr>
            <w:r w:rsidRPr="00CD1B35">
              <w:rPr>
                <w:sz w:val="18"/>
                <w:szCs w:val="20"/>
                <w:lang w:val="en-GB"/>
              </w:rPr>
              <w:t xml:space="preserve">In several sites private sector operations influence the status of wetlands. There are some models of wetlands conservation being promoted by private sector. Godrej, a major private sector player, has established the </w:t>
            </w:r>
            <w:proofErr w:type="spellStart"/>
            <w:r w:rsidRPr="00CD1B35">
              <w:rPr>
                <w:sz w:val="18"/>
                <w:szCs w:val="20"/>
                <w:lang w:val="en-GB"/>
              </w:rPr>
              <w:t>Soonabai</w:t>
            </w:r>
            <w:proofErr w:type="spellEnd"/>
            <w:r w:rsidRPr="00CD1B35">
              <w:rPr>
                <w:sz w:val="18"/>
                <w:szCs w:val="20"/>
                <w:lang w:val="en-GB"/>
              </w:rPr>
              <w:t xml:space="preserve"> </w:t>
            </w:r>
            <w:proofErr w:type="spellStart"/>
            <w:r w:rsidRPr="00CD1B35">
              <w:rPr>
                <w:sz w:val="18"/>
                <w:szCs w:val="20"/>
                <w:lang w:val="en-GB"/>
              </w:rPr>
              <w:t>Pirojsha</w:t>
            </w:r>
            <w:proofErr w:type="spellEnd"/>
            <w:r w:rsidRPr="00CD1B35">
              <w:rPr>
                <w:sz w:val="18"/>
                <w:szCs w:val="20"/>
                <w:lang w:val="en-GB"/>
              </w:rPr>
              <w:t xml:space="preserve"> Godrej Marine Ecology </w:t>
            </w:r>
            <w:proofErr w:type="spellStart"/>
            <w:r w:rsidRPr="00CD1B35">
              <w:rPr>
                <w:sz w:val="18"/>
                <w:szCs w:val="20"/>
                <w:lang w:val="en-GB"/>
              </w:rPr>
              <w:t>Center</w:t>
            </w:r>
            <w:proofErr w:type="spellEnd"/>
            <w:r w:rsidRPr="00CD1B35">
              <w:rPr>
                <w:sz w:val="18"/>
                <w:szCs w:val="20"/>
                <w:lang w:val="en-GB"/>
              </w:rPr>
              <w:t xml:space="preserve">, which has restored an extensive mangrove patch in the urban agglomerate of Mumbai, and operates research and outreach programme. Similarly, Tata Chemicals and IUCN-India under guidance of </w:t>
            </w:r>
            <w:proofErr w:type="spellStart"/>
            <w:r w:rsidR="006E72E6" w:rsidRPr="00CD1B35">
              <w:rPr>
                <w:sz w:val="18"/>
                <w:szCs w:val="20"/>
                <w:lang w:val="en-GB"/>
              </w:rPr>
              <w:t>MoEFCC</w:t>
            </w:r>
            <w:proofErr w:type="spellEnd"/>
            <w:r w:rsidRPr="00CD1B35">
              <w:rPr>
                <w:sz w:val="18"/>
                <w:szCs w:val="20"/>
                <w:lang w:val="en-GB"/>
              </w:rPr>
              <w:t xml:space="preserve"> are working on restoration of coastal wetlands of </w:t>
            </w:r>
            <w:proofErr w:type="spellStart"/>
            <w:r w:rsidRPr="00CD1B35">
              <w:rPr>
                <w:sz w:val="18"/>
                <w:szCs w:val="20"/>
                <w:lang w:val="en-GB"/>
              </w:rPr>
              <w:t>Dwarka</w:t>
            </w:r>
            <w:proofErr w:type="spellEnd"/>
            <w:r w:rsidR="00EB1E23" w:rsidRPr="00CD1B35">
              <w:rPr>
                <w:sz w:val="18"/>
                <w:szCs w:val="20"/>
                <w:lang w:val="en-GB"/>
              </w:rPr>
              <w:t>, Gujarat</w:t>
            </w:r>
            <w:r w:rsidRPr="00CD1B35">
              <w:rPr>
                <w:sz w:val="18"/>
                <w:szCs w:val="20"/>
                <w:lang w:val="en-GB"/>
              </w:rPr>
              <w:t xml:space="preserve">.  </w:t>
            </w:r>
          </w:p>
        </w:tc>
      </w:tr>
    </w:tbl>
    <w:p w:rsidR="00A61D65" w:rsidRDefault="00A61D65" w:rsidP="00A61D65">
      <w:pPr>
        <w:spacing w:after="120"/>
        <w:ind w:left="720"/>
        <w:outlineLvl w:val="1"/>
        <w:rPr>
          <w:b/>
          <w:sz w:val="22"/>
          <w:szCs w:val="22"/>
          <w:lang w:val="en-GB"/>
        </w:rPr>
      </w:pPr>
    </w:p>
    <w:p w:rsidR="00A61D65" w:rsidRPr="00A61D65" w:rsidRDefault="00A61D65" w:rsidP="00FE3B2D">
      <w:pPr>
        <w:pStyle w:val="Heading2"/>
        <w:rPr>
          <w:lang w:val="en-GB"/>
        </w:rPr>
      </w:pPr>
      <w:bookmarkStart w:id="37" w:name="_Toc409453313"/>
      <w:bookmarkStart w:id="38" w:name="_Toc419986615"/>
      <w:r>
        <w:rPr>
          <w:lang w:val="en-GB"/>
        </w:rPr>
        <w:t xml:space="preserve">2.6 </w:t>
      </w:r>
      <w:r w:rsidRPr="00A61D65">
        <w:rPr>
          <w:lang w:val="en-GB"/>
        </w:rPr>
        <w:t>Baseline analysis and gaps</w:t>
      </w:r>
      <w:bookmarkEnd w:id="36"/>
      <w:bookmarkEnd w:id="37"/>
      <w:bookmarkEnd w:id="38"/>
    </w:p>
    <w:p w:rsidR="00CB579A" w:rsidRDefault="00A61D65" w:rsidP="00BA3440">
      <w:pPr>
        <w:numPr>
          <w:ilvl w:val="0"/>
          <w:numId w:val="1"/>
        </w:numPr>
        <w:spacing w:after="120"/>
        <w:ind w:left="720"/>
        <w:rPr>
          <w:szCs w:val="22"/>
        </w:rPr>
      </w:pPr>
      <w:r w:rsidRPr="00E15CFC">
        <w:rPr>
          <w:szCs w:val="22"/>
          <w:lang w:val="en-GB"/>
        </w:rPr>
        <w:t xml:space="preserve">Wetland conservation in India, as has been the trend globally, emerged along the broader environmental protection and management agenda. The </w:t>
      </w:r>
      <w:proofErr w:type="spellStart"/>
      <w:r w:rsidRPr="00E15CFC">
        <w:rPr>
          <w:szCs w:val="22"/>
          <w:lang w:val="en-GB"/>
        </w:rPr>
        <w:t>M</w:t>
      </w:r>
      <w:r>
        <w:rPr>
          <w:szCs w:val="22"/>
          <w:lang w:val="en-GB"/>
        </w:rPr>
        <w:t>oEFCC</w:t>
      </w:r>
      <w:proofErr w:type="spellEnd"/>
      <w:r>
        <w:rPr>
          <w:szCs w:val="22"/>
          <w:lang w:val="en-GB"/>
        </w:rPr>
        <w:t xml:space="preserve"> </w:t>
      </w:r>
      <w:r w:rsidRPr="00E15CFC">
        <w:rPr>
          <w:szCs w:val="22"/>
          <w:lang w:val="en-GB"/>
        </w:rPr>
        <w:t>has in the last four decades</w:t>
      </w:r>
      <w:r w:rsidR="006E72E6">
        <w:rPr>
          <w:szCs w:val="22"/>
          <w:lang w:val="en-GB"/>
        </w:rPr>
        <w:t xml:space="preserve"> has</w:t>
      </w:r>
      <w:r w:rsidRPr="00E15CFC">
        <w:rPr>
          <w:szCs w:val="22"/>
          <w:lang w:val="en-GB"/>
        </w:rPr>
        <w:t xml:space="preserve"> created the broad programmatic framework for conservation of wetlands in the country. The ‘wise use’ approach, balancing conservation and development needs related to wetlands has been the guiding principle of </w:t>
      </w:r>
      <w:r w:rsidR="004A3077">
        <w:rPr>
          <w:szCs w:val="22"/>
          <w:lang w:val="en-GB"/>
        </w:rPr>
        <w:t>the national</w:t>
      </w:r>
      <w:r w:rsidR="00CB579A">
        <w:rPr>
          <w:szCs w:val="22"/>
          <w:lang w:val="en-GB"/>
        </w:rPr>
        <w:t xml:space="preserve"> </w:t>
      </w:r>
      <w:r w:rsidRPr="00E15CFC">
        <w:rPr>
          <w:szCs w:val="22"/>
          <w:lang w:val="en-GB"/>
        </w:rPr>
        <w:t xml:space="preserve">programmes and intervention strategies. Providing funding to the </w:t>
      </w:r>
      <w:r w:rsidR="00EC73BA">
        <w:rPr>
          <w:szCs w:val="22"/>
          <w:lang w:val="en-GB"/>
        </w:rPr>
        <w:t>SGs</w:t>
      </w:r>
      <w:r w:rsidRPr="00E15CFC">
        <w:rPr>
          <w:szCs w:val="22"/>
          <w:lang w:val="en-GB"/>
        </w:rPr>
        <w:t xml:space="preserve"> for implementation of management plans</w:t>
      </w:r>
      <w:r w:rsidR="00EB1E23">
        <w:rPr>
          <w:szCs w:val="22"/>
          <w:lang w:val="en-GB"/>
        </w:rPr>
        <w:t xml:space="preserve"> for a network of priority wetlands </w:t>
      </w:r>
      <w:r w:rsidRPr="00E15CFC">
        <w:rPr>
          <w:szCs w:val="22"/>
          <w:lang w:val="en-GB"/>
        </w:rPr>
        <w:t>have been the key instruments for addressing site level drivers of degradation. The Ministry has also evolv</w:t>
      </w:r>
      <w:r w:rsidR="00B46B65">
        <w:rPr>
          <w:szCs w:val="22"/>
          <w:lang w:val="en-GB"/>
        </w:rPr>
        <w:t>ed</w:t>
      </w:r>
      <w:r w:rsidRPr="00E15CFC">
        <w:rPr>
          <w:szCs w:val="22"/>
          <w:lang w:val="en-GB"/>
        </w:rPr>
        <w:t xml:space="preserve"> a policy and regulatory framework for wetland conservation in the country. The international commitments under </w:t>
      </w:r>
      <w:proofErr w:type="spellStart"/>
      <w:r w:rsidRPr="00E15CFC">
        <w:rPr>
          <w:szCs w:val="22"/>
          <w:lang w:val="en-GB"/>
        </w:rPr>
        <w:t>Ramsar</w:t>
      </w:r>
      <w:proofErr w:type="spellEnd"/>
      <w:r w:rsidRPr="00E15CFC">
        <w:rPr>
          <w:szCs w:val="22"/>
          <w:lang w:val="en-GB"/>
        </w:rPr>
        <w:t xml:space="preserve"> Convention, </w:t>
      </w:r>
      <w:r w:rsidR="00921A55">
        <w:rPr>
          <w:szCs w:val="22"/>
          <w:lang w:val="en-GB"/>
        </w:rPr>
        <w:t>CBD</w:t>
      </w:r>
      <w:r w:rsidRPr="00E15CFC">
        <w:rPr>
          <w:szCs w:val="22"/>
          <w:lang w:val="en-GB"/>
        </w:rPr>
        <w:t xml:space="preserve"> and </w:t>
      </w:r>
      <w:r w:rsidR="00921A55">
        <w:rPr>
          <w:szCs w:val="22"/>
          <w:lang w:val="en-GB"/>
        </w:rPr>
        <w:t>CMS</w:t>
      </w:r>
      <w:r w:rsidRPr="00E15CFC">
        <w:rPr>
          <w:szCs w:val="22"/>
          <w:lang w:val="en-GB"/>
        </w:rPr>
        <w:t xml:space="preserve"> further reinforce the national policy framework.</w:t>
      </w:r>
    </w:p>
    <w:p w:rsidR="00CB579A" w:rsidRDefault="00921A55" w:rsidP="00BA3440">
      <w:pPr>
        <w:numPr>
          <w:ilvl w:val="0"/>
          <w:numId w:val="1"/>
        </w:numPr>
        <w:spacing w:after="120"/>
        <w:ind w:left="720"/>
        <w:rPr>
          <w:szCs w:val="22"/>
        </w:rPr>
      </w:pPr>
      <w:r>
        <w:rPr>
          <w:szCs w:val="22"/>
          <w:lang w:val="en-GB"/>
        </w:rPr>
        <w:t xml:space="preserve">In order to ensure that the ecological integrity of the wetlands of national and international significance is maintained, the role of </w:t>
      </w:r>
      <w:r w:rsidR="00B46B65">
        <w:rPr>
          <w:szCs w:val="22"/>
          <w:lang w:val="en-GB"/>
        </w:rPr>
        <w:t>SGs</w:t>
      </w:r>
      <w:r w:rsidR="00CB579A">
        <w:rPr>
          <w:szCs w:val="22"/>
          <w:lang w:val="en-GB"/>
        </w:rPr>
        <w:t xml:space="preserve"> </w:t>
      </w:r>
      <w:r>
        <w:rPr>
          <w:szCs w:val="22"/>
          <w:lang w:val="en-GB"/>
        </w:rPr>
        <w:t>become</w:t>
      </w:r>
      <w:r w:rsidR="00B46B65">
        <w:rPr>
          <w:szCs w:val="22"/>
          <w:lang w:val="en-GB"/>
        </w:rPr>
        <w:t>s</w:t>
      </w:r>
      <w:r>
        <w:rPr>
          <w:szCs w:val="22"/>
          <w:lang w:val="en-GB"/>
        </w:rPr>
        <w:t xml:space="preserve"> crucial. </w:t>
      </w:r>
      <w:r w:rsidR="00A61D65" w:rsidRPr="00E15CFC">
        <w:rPr>
          <w:szCs w:val="22"/>
          <w:lang w:val="en-GB"/>
        </w:rPr>
        <w:t>The analysis of baseline programme</w:t>
      </w:r>
      <w:r w:rsidR="00B46B65">
        <w:rPr>
          <w:szCs w:val="22"/>
          <w:lang w:val="en-GB"/>
        </w:rPr>
        <w:t>s</w:t>
      </w:r>
      <w:r w:rsidR="00A61D65" w:rsidRPr="00E15CFC">
        <w:rPr>
          <w:szCs w:val="22"/>
          <w:lang w:val="en-GB"/>
        </w:rPr>
        <w:t xml:space="preserve"> contains several indications that the required institutional architecture and policy framework has not evolved for most of the states limiting effectiveness of the national programmes. </w:t>
      </w:r>
    </w:p>
    <w:p w:rsidR="00CB579A" w:rsidRDefault="00A61D65" w:rsidP="00BA3440">
      <w:pPr>
        <w:numPr>
          <w:ilvl w:val="0"/>
          <w:numId w:val="1"/>
        </w:numPr>
        <w:spacing w:after="120"/>
        <w:ind w:left="720"/>
        <w:rPr>
          <w:szCs w:val="22"/>
          <w:lang w:val="en-GB"/>
        </w:rPr>
      </w:pPr>
      <w:r w:rsidRPr="00C062BD">
        <w:rPr>
          <w:szCs w:val="22"/>
          <w:lang w:val="en-GB"/>
        </w:rPr>
        <w:t>Being located at the interface of land and water, wetlands are influenced by a range of developmental activities which take place within their direct and indirect basins and coastal zones. Institutional arrangements for managing wetlands need to be capable of coordinating across multiple sectors, and balancing the needs of a diverse stakeholder group while ensuring that ecological integrity of these fragile ecosystems is not adversely affected. However, in most states, wetland management is placed within the ambit of Department of Forests and Environment, Science and Technology, Urban Development (for wetlands in urban areas) and fisheries</w:t>
      </w:r>
      <w:r w:rsidRPr="00E15CFC">
        <w:rPr>
          <w:rStyle w:val="FootnoteReference"/>
          <w:szCs w:val="22"/>
          <w:lang w:val="en-GB"/>
        </w:rPr>
        <w:footnoteReference w:id="61"/>
      </w:r>
      <w:r w:rsidRPr="00C062BD">
        <w:rPr>
          <w:szCs w:val="22"/>
          <w:lang w:val="en-GB"/>
        </w:rPr>
        <w:t>, with very limited inter</w:t>
      </w:r>
      <w:r w:rsidR="00955DE5" w:rsidRPr="00C062BD">
        <w:rPr>
          <w:szCs w:val="22"/>
          <w:lang w:val="en-GB"/>
        </w:rPr>
        <w:t>-</w:t>
      </w:r>
      <w:proofErr w:type="spellStart"/>
      <w:r w:rsidRPr="00C062BD">
        <w:rPr>
          <w:szCs w:val="22"/>
          <w:lang w:val="en-GB"/>
        </w:rPr>
        <w:t>sectoral</w:t>
      </w:r>
      <w:proofErr w:type="spellEnd"/>
      <w:r w:rsidRPr="00C062BD">
        <w:rPr>
          <w:szCs w:val="22"/>
          <w:lang w:val="en-GB"/>
        </w:rPr>
        <w:t xml:space="preserve"> coordination. </w:t>
      </w:r>
    </w:p>
    <w:p w:rsidR="00CB579A" w:rsidRDefault="007B5B62" w:rsidP="00BA3440">
      <w:pPr>
        <w:numPr>
          <w:ilvl w:val="0"/>
          <w:numId w:val="1"/>
        </w:numPr>
        <w:spacing w:after="120"/>
        <w:ind w:left="720"/>
        <w:rPr>
          <w:szCs w:val="22"/>
          <w:lang w:val="en-GB"/>
        </w:rPr>
      </w:pPr>
      <w:r w:rsidRPr="00C062BD">
        <w:rPr>
          <w:szCs w:val="22"/>
          <w:lang w:val="en-GB"/>
        </w:rPr>
        <w:t xml:space="preserve">Given the need to bring in multiple departments and stakeholders together to implement management plans, the different state governments have considered constitution of dedicated wetland authorities. The </w:t>
      </w:r>
      <w:proofErr w:type="spellStart"/>
      <w:r w:rsidRPr="00C062BD">
        <w:rPr>
          <w:szCs w:val="22"/>
          <w:lang w:val="en-GB"/>
        </w:rPr>
        <w:t>Loktak</w:t>
      </w:r>
      <w:proofErr w:type="spellEnd"/>
      <w:r w:rsidRPr="00C062BD">
        <w:rPr>
          <w:szCs w:val="22"/>
          <w:lang w:val="en-GB"/>
        </w:rPr>
        <w:t xml:space="preserve"> Development Authority (LDA) constituted in 1986 was one of the first wetland development authorities set up in the country. This was in the context of rapid degradation of </w:t>
      </w:r>
      <w:proofErr w:type="spellStart"/>
      <w:r w:rsidRPr="00C062BD">
        <w:rPr>
          <w:szCs w:val="22"/>
          <w:lang w:val="en-GB"/>
        </w:rPr>
        <w:t>Loktak</w:t>
      </w:r>
      <w:proofErr w:type="spellEnd"/>
      <w:r w:rsidRPr="00C062BD">
        <w:rPr>
          <w:szCs w:val="22"/>
          <w:lang w:val="en-GB"/>
        </w:rPr>
        <w:t xml:space="preserve"> Lake, one of the largest freshwater lakes in the northeast due to species invasion, shrinkage in area and reduction in water holding capacity, particularly after the commissioning of </w:t>
      </w:r>
      <w:proofErr w:type="spellStart"/>
      <w:r w:rsidRPr="00C062BD">
        <w:rPr>
          <w:szCs w:val="22"/>
          <w:lang w:val="en-GB"/>
        </w:rPr>
        <w:t>Loktak</w:t>
      </w:r>
      <w:proofErr w:type="spellEnd"/>
      <w:r w:rsidRPr="00C062BD">
        <w:rPr>
          <w:szCs w:val="22"/>
          <w:lang w:val="en-GB"/>
        </w:rPr>
        <w:t xml:space="preserve"> Hydro-electric Project in 1983. The Authority was initially placed under the aegis of Irrigation and Flood Control Department, but later on transferred under the administrative control of the Forest and Environment </w:t>
      </w:r>
      <w:r w:rsidRPr="00C062BD">
        <w:rPr>
          <w:szCs w:val="22"/>
          <w:lang w:val="en-GB"/>
        </w:rPr>
        <w:lastRenderedPageBreak/>
        <w:t xml:space="preserve">Department.  In 1992, the Government of Orissa constituted the </w:t>
      </w:r>
      <w:proofErr w:type="spellStart"/>
      <w:r w:rsidRPr="00C062BD">
        <w:rPr>
          <w:szCs w:val="22"/>
          <w:lang w:val="en-GB"/>
        </w:rPr>
        <w:t>Chilika</w:t>
      </w:r>
      <w:proofErr w:type="spellEnd"/>
      <w:r w:rsidRPr="00C062BD">
        <w:rPr>
          <w:szCs w:val="22"/>
          <w:lang w:val="en-GB"/>
        </w:rPr>
        <w:t xml:space="preserve"> Development Authority to address the pressures on </w:t>
      </w:r>
      <w:proofErr w:type="spellStart"/>
      <w:r w:rsidRPr="00C062BD">
        <w:rPr>
          <w:szCs w:val="22"/>
          <w:lang w:val="en-GB"/>
        </w:rPr>
        <w:t>Chilika</w:t>
      </w:r>
      <w:proofErr w:type="spellEnd"/>
      <w:r w:rsidRPr="00C062BD">
        <w:rPr>
          <w:szCs w:val="22"/>
          <w:lang w:val="en-GB"/>
        </w:rPr>
        <w:t xml:space="preserve"> Lake, the largest brackish water lagoon on the east coast threatened by increasing silt load, declining fisheries and expansion of shrimp aquaculture.  In 1997, the Government of Jammu and Kashmir constituted the Lakes and Waterways Development Authority under the Aegis of the Housing and Urban Development Department for restoration of </w:t>
      </w:r>
      <w:proofErr w:type="spellStart"/>
      <w:r w:rsidRPr="00C062BD">
        <w:rPr>
          <w:szCs w:val="22"/>
          <w:lang w:val="en-GB"/>
        </w:rPr>
        <w:t>Dal</w:t>
      </w:r>
      <w:proofErr w:type="spellEnd"/>
      <w:r w:rsidRPr="00C062BD">
        <w:rPr>
          <w:szCs w:val="22"/>
          <w:lang w:val="en-GB"/>
        </w:rPr>
        <w:t xml:space="preserve"> and </w:t>
      </w:r>
      <w:proofErr w:type="spellStart"/>
      <w:r w:rsidRPr="00C062BD">
        <w:rPr>
          <w:szCs w:val="22"/>
          <w:lang w:val="en-GB"/>
        </w:rPr>
        <w:t>Nigeen</w:t>
      </w:r>
      <w:proofErr w:type="spellEnd"/>
      <w:r w:rsidRPr="00C062BD">
        <w:rPr>
          <w:szCs w:val="22"/>
          <w:lang w:val="en-GB"/>
        </w:rPr>
        <w:t xml:space="preserve"> Lakes. Within the decade of 2000, separate wetland authorities were created for </w:t>
      </w:r>
      <w:proofErr w:type="spellStart"/>
      <w:r w:rsidRPr="00C062BD">
        <w:rPr>
          <w:szCs w:val="22"/>
          <w:lang w:val="en-GB"/>
        </w:rPr>
        <w:t>waterbodies</w:t>
      </w:r>
      <w:proofErr w:type="spellEnd"/>
      <w:r w:rsidRPr="00C062BD">
        <w:rPr>
          <w:szCs w:val="22"/>
          <w:lang w:val="en-GB"/>
        </w:rPr>
        <w:t xml:space="preserve"> of Madhya Pradesh, lakes within </w:t>
      </w:r>
      <w:proofErr w:type="spellStart"/>
      <w:r w:rsidRPr="00C062BD">
        <w:rPr>
          <w:szCs w:val="22"/>
          <w:lang w:val="en-GB"/>
        </w:rPr>
        <w:t>Bengaluru</w:t>
      </w:r>
      <w:proofErr w:type="spellEnd"/>
      <w:r w:rsidRPr="00C062BD">
        <w:rPr>
          <w:szCs w:val="22"/>
          <w:lang w:val="en-GB"/>
        </w:rPr>
        <w:t xml:space="preserve"> City, and East Kolkata Wetland. The Lake Conservation Authority of Madhya Pradesh initially focused on </w:t>
      </w:r>
      <w:proofErr w:type="spellStart"/>
      <w:r w:rsidRPr="00C062BD">
        <w:rPr>
          <w:szCs w:val="22"/>
          <w:lang w:val="en-GB"/>
        </w:rPr>
        <w:t>Bhoj</w:t>
      </w:r>
      <w:proofErr w:type="spellEnd"/>
      <w:r w:rsidRPr="00C062BD">
        <w:rPr>
          <w:szCs w:val="22"/>
          <w:lang w:val="en-GB"/>
        </w:rPr>
        <w:t xml:space="preserve"> Wetlands but was entrusted the mandate for conservation of all </w:t>
      </w:r>
      <w:proofErr w:type="spellStart"/>
      <w:r w:rsidRPr="00C062BD">
        <w:rPr>
          <w:szCs w:val="22"/>
          <w:lang w:val="en-GB"/>
        </w:rPr>
        <w:t>waterbodies</w:t>
      </w:r>
      <w:proofErr w:type="spellEnd"/>
      <w:r w:rsidRPr="00C062BD">
        <w:rPr>
          <w:szCs w:val="22"/>
          <w:lang w:val="en-GB"/>
        </w:rPr>
        <w:t xml:space="preserve"> of the state in 2004. The State of </w:t>
      </w:r>
      <w:proofErr w:type="spellStart"/>
      <w:r w:rsidRPr="00C062BD">
        <w:rPr>
          <w:szCs w:val="22"/>
          <w:lang w:val="en-GB"/>
        </w:rPr>
        <w:t>Odisha</w:t>
      </w:r>
      <w:proofErr w:type="spellEnd"/>
      <w:r w:rsidRPr="00C062BD">
        <w:rPr>
          <w:szCs w:val="22"/>
          <w:lang w:val="en-GB"/>
        </w:rPr>
        <w:t xml:space="preserve"> constituted a distinct wetland authority for the entire state in 2012.</w:t>
      </w:r>
    </w:p>
    <w:p w:rsidR="00CB579A" w:rsidRDefault="00A61D65" w:rsidP="00BA3440">
      <w:pPr>
        <w:numPr>
          <w:ilvl w:val="0"/>
          <w:numId w:val="1"/>
        </w:numPr>
        <w:spacing w:after="120"/>
        <w:ind w:left="720"/>
        <w:rPr>
          <w:szCs w:val="22"/>
          <w:lang w:val="en-GB"/>
        </w:rPr>
      </w:pPr>
      <w:r w:rsidRPr="00E15CFC">
        <w:rPr>
          <w:szCs w:val="22"/>
          <w:lang w:val="en-GB"/>
        </w:rPr>
        <w:t xml:space="preserve">The ability of the wetland authorities to spearhead design and implementation of integrated restoration plans is evident. Of the </w:t>
      </w:r>
      <w:r w:rsidR="00B46B65">
        <w:rPr>
          <w:szCs w:val="22"/>
          <w:lang w:val="en-GB"/>
        </w:rPr>
        <w:t>seven</w:t>
      </w:r>
      <w:r w:rsidR="00CB579A">
        <w:rPr>
          <w:szCs w:val="22"/>
          <w:lang w:val="en-GB"/>
        </w:rPr>
        <w:t xml:space="preserve"> </w:t>
      </w:r>
      <w:r w:rsidRPr="00E15CFC">
        <w:rPr>
          <w:szCs w:val="22"/>
          <w:lang w:val="en-GB"/>
        </w:rPr>
        <w:t xml:space="preserve">authorities, </w:t>
      </w:r>
      <w:r w:rsidR="00B46B65">
        <w:rPr>
          <w:szCs w:val="22"/>
          <w:lang w:val="en-GB"/>
        </w:rPr>
        <w:t>five</w:t>
      </w:r>
      <w:r w:rsidRPr="00E15CFC">
        <w:rPr>
          <w:szCs w:val="22"/>
          <w:lang w:val="en-GB"/>
        </w:rPr>
        <w:t xml:space="preserve"> have site management plan</w:t>
      </w:r>
      <w:r w:rsidR="00955DE5">
        <w:rPr>
          <w:szCs w:val="22"/>
          <w:lang w:val="en-GB"/>
        </w:rPr>
        <w:t>s</w:t>
      </w:r>
      <w:r w:rsidRPr="00E15CFC">
        <w:rPr>
          <w:szCs w:val="22"/>
          <w:lang w:val="en-GB"/>
        </w:rPr>
        <w:t xml:space="preserve"> in place and all (except the recently established </w:t>
      </w:r>
      <w:proofErr w:type="spellStart"/>
      <w:r w:rsidRPr="00E15CFC">
        <w:rPr>
          <w:szCs w:val="22"/>
          <w:lang w:val="en-GB"/>
        </w:rPr>
        <w:t>Odisha</w:t>
      </w:r>
      <w:proofErr w:type="spellEnd"/>
      <w:r w:rsidRPr="00E15CFC">
        <w:rPr>
          <w:szCs w:val="22"/>
          <w:lang w:val="en-GB"/>
        </w:rPr>
        <w:t xml:space="preserve"> State Wetland Authority) are implementing restoration and management plans. The </w:t>
      </w:r>
      <w:proofErr w:type="spellStart"/>
      <w:r w:rsidRPr="00E15CFC">
        <w:rPr>
          <w:szCs w:val="22"/>
          <w:lang w:val="en-GB"/>
        </w:rPr>
        <w:t>Chilika</w:t>
      </w:r>
      <w:proofErr w:type="spellEnd"/>
      <w:r w:rsidRPr="00E15CFC">
        <w:rPr>
          <w:szCs w:val="22"/>
          <w:lang w:val="en-GB"/>
        </w:rPr>
        <w:t xml:space="preserve"> Development Authority has successfully enabled a participatory ecosystem restoration </w:t>
      </w:r>
      <w:r w:rsidR="00B46B65">
        <w:rPr>
          <w:szCs w:val="22"/>
          <w:lang w:val="en-GB"/>
        </w:rPr>
        <w:t>approach resulting in the</w:t>
      </w:r>
      <w:r w:rsidRPr="00E15CFC">
        <w:rPr>
          <w:szCs w:val="22"/>
          <w:lang w:val="en-GB"/>
        </w:rPr>
        <w:t xml:space="preserve"> restoration of ecological environs as well livelihoods of dependent communities. The restoration of </w:t>
      </w:r>
      <w:proofErr w:type="spellStart"/>
      <w:r w:rsidRPr="00E15CFC">
        <w:rPr>
          <w:szCs w:val="22"/>
          <w:lang w:val="en-GB"/>
        </w:rPr>
        <w:t>Chilika</w:t>
      </w:r>
      <w:proofErr w:type="spellEnd"/>
      <w:r w:rsidRPr="00E15CFC">
        <w:rPr>
          <w:szCs w:val="22"/>
          <w:lang w:val="en-GB"/>
        </w:rPr>
        <w:t xml:space="preserve"> has been recognized by </w:t>
      </w:r>
      <w:proofErr w:type="spellStart"/>
      <w:r w:rsidRPr="00E15CFC">
        <w:rPr>
          <w:szCs w:val="22"/>
          <w:lang w:val="en-GB"/>
        </w:rPr>
        <w:t>Ramsar</w:t>
      </w:r>
      <w:proofErr w:type="spellEnd"/>
      <w:r w:rsidRPr="00E15CFC">
        <w:rPr>
          <w:szCs w:val="22"/>
          <w:lang w:val="en-GB"/>
        </w:rPr>
        <w:t xml:space="preserve"> Convention with the prestigious </w:t>
      </w:r>
      <w:proofErr w:type="spellStart"/>
      <w:r w:rsidRPr="00E15CFC">
        <w:rPr>
          <w:szCs w:val="22"/>
          <w:lang w:val="en-GB"/>
        </w:rPr>
        <w:t>Ramsar</w:t>
      </w:r>
      <w:proofErr w:type="spellEnd"/>
      <w:r w:rsidRPr="00E15CFC">
        <w:rPr>
          <w:szCs w:val="22"/>
          <w:lang w:val="en-GB"/>
        </w:rPr>
        <w:t xml:space="preserve"> Wetland Conservation Award to the Authority in 2002, and removal of the site from the </w:t>
      </w:r>
      <w:proofErr w:type="spellStart"/>
      <w:r w:rsidRPr="00E15CFC">
        <w:rPr>
          <w:szCs w:val="22"/>
          <w:lang w:val="en-GB"/>
        </w:rPr>
        <w:t>Montreaux</w:t>
      </w:r>
      <w:proofErr w:type="spellEnd"/>
      <w:r w:rsidRPr="00E15CFC">
        <w:rPr>
          <w:szCs w:val="22"/>
          <w:lang w:val="en-GB"/>
        </w:rPr>
        <w:t xml:space="preserve"> Record. </w:t>
      </w:r>
      <w:proofErr w:type="spellStart"/>
      <w:r w:rsidRPr="00E15CFC">
        <w:rPr>
          <w:szCs w:val="22"/>
          <w:lang w:val="en-GB"/>
        </w:rPr>
        <w:t>Loktak</w:t>
      </w:r>
      <w:proofErr w:type="spellEnd"/>
      <w:r w:rsidRPr="00E15CFC">
        <w:rPr>
          <w:szCs w:val="22"/>
          <w:lang w:val="en-GB"/>
        </w:rPr>
        <w:t xml:space="preserve"> Development Authority has formulated an integrated management plan for the site at river basin level and has been able to secure financial support from the Planning Commission</w:t>
      </w:r>
      <w:r w:rsidR="00EB1E23">
        <w:rPr>
          <w:rStyle w:val="FootnoteReference"/>
          <w:szCs w:val="22"/>
          <w:lang w:val="en-GB"/>
        </w:rPr>
        <w:footnoteReference w:id="62"/>
      </w:r>
      <w:r w:rsidRPr="00E15CFC">
        <w:rPr>
          <w:szCs w:val="22"/>
          <w:lang w:val="en-GB"/>
        </w:rPr>
        <w:t xml:space="preserve"> for implementation of the plan.  The Lake Conservation Authority implemented a restoration plan for </w:t>
      </w:r>
      <w:proofErr w:type="spellStart"/>
      <w:r w:rsidRPr="00E15CFC">
        <w:rPr>
          <w:szCs w:val="22"/>
          <w:lang w:val="en-GB"/>
        </w:rPr>
        <w:t>Bhoj</w:t>
      </w:r>
      <w:proofErr w:type="spellEnd"/>
      <w:r w:rsidRPr="00E15CFC">
        <w:rPr>
          <w:szCs w:val="22"/>
          <w:lang w:val="en-GB"/>
        </w:rPr>
        <w:t xml:space="preserve"> wetlands with financial support of Japan Bank for International Cooperation leading to tangible improvement in lake environments. However, changing complexities within the river basin and securing financial support have been major challenges faced by most of the authorities.   </w:t>
      </w:r>
    </w:p>
    <w:p w:rsidR="00CB579A" w:rsidRDefault="006E72E6" w:rsidP="00BA3440">
      <w:pPr>
        <w:numPr>
          <w:ilvl w:val="0"/>
          <w:numId w:val="1"/>
        </w:numPr>
        <w:spacing w:after="120"/>
        <w:ind w:left="720"/>
        <w:rPr>
          <w:szCs w:val="22"/>
          <w:lang w:val="en-GB"/>
        </w:rPr>
      </w:pPr>
      <w:r>
        <w:rPr>
          <w:szCs w:val="22"/>
          <w:lang w:val="en-GB"/>
        </w:rPr>
        <w:t>There has been a limited replication and scaling up of the experiences</w:t>
      </w:r>
      <w:r w:rsidR="004A3077">
        <w:rPr>
          <w:szCs w:val="22"/>
          <w:lang w:val="en-GB"/>
        </w:rPr>
        <w:t xml:space="preserve"> and lessons emerging from cross-</w:t>
      </w:r>
      <w:proofErr w:type="spellStart"/>
      <w:r w:rsidR="004A3077">
        <w:rPr>
          <w:szCs w:val="22"/>
          <w:lang w:val="en-GB"/>
        </w:rPr>
        <w:t>sectoral</w:t>
      </w:r>
      <w:proofErr w:type="spellEnd"/>
      <w:r w:rsidR="004A3077">
        <w:rPr>
          <w:szCs w:val="22"/>
          <w:lang w:val="en-GB"/>
        </w:rPr>
        <w:t xml:space="preserve"> institutional arrangements for wetlands</w:t>
      </w:r>
      <w:r>
        <w:rPr>
          <w:szCs w:val="22"/>
          <w:lang w:val="en-GB"/>
        </w:rPr>
        <w:t>. Further, m</w:t>
      </w:r>
      <w:r w:rsidR="007B5B62" w:rsidRPr="00E15CFC">
        <w:rPr>
          <w:szCs w:val="22"/>
          <w:lang w:val="en-GB"/>
        </w:rPr>
        <w:t>ost of the wetland authorities have been formed as government societies under the provisions of the Societies Registration Act, and do not have the necessary regulatory backing</w:t>
      </w:r>
      <w:r w:rsidR="007B5B62" w:rsidRPr="00E15CFC">
        <w:rPr>
          <w:rStyle w:val="FootnoteReference"/>
          <w:szCs w:val="22"/>
          <w:lang w:val="en-GB"/>
        </w:rPr>
        <w:footnoteReference w:id="63"/>
      </w:r>
      <w:r w:rsidR="007B5B62" w:rsidRPr="00E15CFC">
        <w:rPr>
          <w:szCs w:val="22"/>
          <w:lang w:val="en-GB"/>
        </w:rPr>
        <w:t>. The authorities mostly function as strategic bodies responsible for planning, ecosystem monitoring, networking, stakeholder participation and awareness generation. Field implementation of the restoration activities is organized through line departments and external agencies. Absence of a regulatory backing to the authorities is seen as a major constraint for most of the wetland management authorities.</w:t>
      </w:r>
    </w:p>
    <w:p w:rsidR="00CB579A" w:rsidRDefault="00A61D65" w:rsidP="00BA3440">
      <w:pPr>
        <w:numPr>
          <w:ilvl w:val="0"/>
          <w:numId w:val="1"/>
        </w:numPr>
        <w:spacing w:after="120"/>
        <w:ind w:left="720"/>
        <w:rPr>
          <w:szCs w:val="22"/>
        </w:rPr>
      </w:pPr>
      <w:r w:rsidRPr="00E15CFC">
        <w:rPr>
          <w:szCs w:val="22"/>
        </w:rPr>
        <w:t xml:space="preserve">Management plans remain a major instrument for site level action. To be able to comprehensively address drivers of wetland degradation, and provide opportunities for sustaining livelihoods of dependent communities, the plans need to be based on diagnostic evaluation of wetland features and governing factors, enabled through participation of experts and stakeholders. Presently, barring a few exceptions </w:t>
      </w:r>
      <w:r w:rsidR="00DA0D39">
        <w:rPr>
          <w:szCs w:val="22"/>
        </w:rPr>
        <w:t xml:space="preserve">such </w:t>
      </w:r>
      <w:r w:rsidRPr="00E15CFC">
        <w:rPr>
          <w:szCs w:val="22"/>
        </w:rPr>
        <w:t xml:space="preserve">as </w:t>
      </w:r>
      <w:proofErr w:type="spellStart"/>
      <w:r w:rsidRPr="00E15CFC">
        <w:rPr>
          <w:szCs w:val="22"/>
        </w:rPr>
        <w:t>Loktak</w:t>
      </w:r>
      <w:proofErr w:type="spellEnd"/>
      <w:r w:rsidRPr="00E15CFC">
        <w:rPr>
          <w:szCs w:val="22"/>
        </w:rPr>
        <w:t xml:space="preserve"> Lake (Manipur</w:t>
      </w:r>
      <w:r w:rsidR="00DA0D39">
        <w:rPr>
          <w:szCs w:val="22"/>
        </w:rPr>
        <w:t>)</w:t>
      </w:r>
      <w:r w:rsidRPr="00E15CFC">
        <w:rPr>
          <w:szCs w:val="22"/>
        </w:rPr>
        <w:t xml:space="preserve">, </w:t>
      </w:r>
      <w:proofErr w:type="spellStart"/>
      <w:r w:rsidRPr="00E15CFC">
        <w:rPr>
          <w:szCs w:val="22"/>
        </w:rPr>
        <w:t>Chilika</w:t>
      </w:r>
      <w:proofErr w:type="spellEnd"/>
      <w:r w:rsidRPr="00E15CFC">
        <w:rPr>
          <w:szCs w:val="22"/>
        </w:rPr>
        <w:t xml:space="preserve"> Lake (</w:t>
      </w:r>
      <w:proofErr w:type="spellStart"/>
      <w:r w:rsidRPr="00E15CFC">
        <w:rPr>
          <w:szCs w:val="22"/>
        </w:rPr>
        <w:t>Odisha</w:t>
      </w:r>
      <w:proofErr w:type="spellEnd"/>
      <w:r w:rsidRPr="00E15CFC">
        <w:rPr>
          <w:szCs w:val="22"/>
        </w:rPr>
        <w:t xml:space="preserve">) and some others, management plans are not based on comprehensive landscape scale assessments. Most of the plans are prescriptive in nature, and devoid of the required diagnostic approaches for identification of root causes of degradation. As a result, the investments are largely sub-critical and spent on maintenance of the wetland condition (through </w:t>
      </w:r>
      <w:proofErr w:type="spellStart"/>
      <w:r w:rsidRPr="00E15CFC">
        <w:rPr>
          <w:szCs w:val="22"/>
        </w:rPr>
        <w:t>deweeding</w:t>
      </w:r>
      <w:proofErr w:type="spellEnd"/>
      <w:r w:rsidRPr="00E15CFC">
        <w:rPr>
          <w:szCs w:val="22"/>
        </w:rPr>
        <w:t xml:space="preserve">, </w:t>
      </w:r>
      <w:proofErr w:type="spellStart"/>
      <w:r w:rsidRPr="00E15CFC">
        <w:rPr>
          <w:szCs w:val="22"/>
        </w:rPr>
        <w:t>desilting</w:t>
      </w:r>
      <w:proofErr w:type="spellEnd"/>
      <w:r w:rsidRPr="00E15CFC">
        <w:rPr>
          <w:szCs w:val="22"/>
        </w:rPr>
        <w:t xml:space="preserve"> and catchment treatment), rather than treatment of problem at source. The adequacy and effectiveness of investments made in terms of improvement of wetland biodiversity, ecosystem processes, </w:t>
      </w:r>
      <w:proofErr w:type="gramStart"/>
      <w:r w:rsidRPr="00E15CFC">
        <w:rPr>
          <w:szCs w:val="22"/>
        </w:rPr>
        <w:t>resource</w:t>
      </w:r>
      <w:proofErr w:type="gramEnd"/>
      <w:r w:rsidR="006F588D">
        <w:rPr>
          <w:szCs w:val="22"/>
        </w:rPr>
        <w:t>-</w:t>
      </w:r>
      <w:r w:rsidRPr="00E15CFC">
        <w:rPr>
          <w:szCs w:val="22"/>
        </w:rPr>
        <w:t xml:space="preserve">base and / or reduction in drivers of wetland degradation is not known for most of these sites in absence of adequate baselines and effective monitoring mechanisms. </w:t>
      </w:r>
    </w:p>
    <w:p w:rsidR="00CB579A" w:rsidRDefault="00A61D65" w:rsidP="00BA3440">
      <w:pPr>
        <w:numPr>
          <w:ilvl w:val="0"/>
          <w:numId w:val="1"/>
        </w:numPr>
        <w:spacing w:after="120"/>
        <w:ind w:left="720"/>
        <w:rPr>
          <w:szCs w:val="22"/>
        </w:rPr>
      </w:pPr>
      <w:r w:rsidRPr="00E15CFC">
        <w:rPr>
          <w:szCs w:val="22"/>
        </w:rPr>
        <w:t>A significant proportion of funding is still being made to wetlands located within protected areas</w:t>
      </w:r>
      <w:r w:rsidRPr="00E15CFC">
        <w:rPr>
          <w:rStyle w:val="FootnoteReference"/>
          <w:szCs w:val="22"/>
        </w:rPr>
        <w:footnoteReference w:id="64"/>
      </w:r>
      <w:r w:rsidRPr="00E15CFC">
        <w:rPr>
          <w:szCs w:val="22"/>
        </w:rPr>
        <w:t xml:space="preserve">, which have comparatively </w:t>
      </w:r>
      <w:r w:rsidR="004A3077">
        <w:rPr>
          <w:szCs w:val="22"/>
        </w:rPr>
        <w:t>better</w:t>
      </w:r>
      <w:r w:rsidR="00CB579A">
        <w:rPr>
          <w:szCs w:val="22"/>
        </w:rPr>
        <w:t xml:space="preserve"> </w:t>
      </w:r>
      <w:r w:rsidRPr="00E15CFC">
        <w:rPr>
          <w:szCs w:val="22"/>
        </w:rPr>
        <w:t xml:space="preserve">regulatory regime support and financing opportunities. </w:t>
      </w:r>
    </w:p>
    <w:p w:rsidR="00CB579A" w:rsidRDefault="00A61D65" w:rsidP="00BA3440">
      <w:pPr>
        <w:numPr>
          <w:ilvl w:val="0"/>
          <w:numId w:val="1"/>
        </w:numPr>
        <w:spacing w:after="120"/>
        <w:ind w:left="720"/>
        <w:rPr>
          <w:szCs w:val="22"/>
        </w:rPr>
      </w:pPr>
      <w:r>
        <w:rPr>
          <w:szCs w:val="22"/>
        </w:rPr>
        <w:t>There has been very limited uptake of regulatory framework for wetlands</w:t>
      </w:r>
      <w:r w:rsidRPr="00E15CFC">
        <w:rPr>
          <w:rStyle w:val="FootnoteReference"/>
          <w:szCs w:val="22"/>
          <w:lang w:val="en-GB"/>
        </w:rPr>
        <w:footnoteReference w:id="65"/>
      </w:r>
      <w:r w:rsidRPr="00E15CFC">
        <w:rPr>
          <w:szCs w:val="22"/>
          <w:lang w:val="en-GB"/>
        </w:rPr>
        <w:t>.</w:t>
      </w:r>
      <w:r>
        <w:rPr>
          <w:szCs w:val="22"/>
          <w:lang w:val="en-GB"/>
        </w:rPr>
        <w:t xml:space="preserve"> Despite nearly three years of notification of </w:t>
      </w:r>
      <w:r w:rsidR="006F588D">
        <w:rPr>
          <w:szCs w:val="22"/>
          <w:lang w:val="en-GB"/>
        </w:rPr>
        <w:t xml:space="preserve">the </w:t>
      </w:r>
      <w:r>
        <w:rPr>
          <w:szCs w:val="22"/>
          <w:lang w:val="en-GB"/>
        </w:rPr>
        <w:t xml:space="preserve">Wetland Rules (2010), none of the states has come forward with list of wetlands to be notified. </w:t>
      </w:r>
    </w:p>
    <w:p w:rsidR="00CB579A" w:rsidRDefault="00A61D65" w:rsidP="00BA3440">
      <w:pPr>
        <w:numPr>
          <w:ilvl w:val="0"/>
          <w:numId w:val="1"/>
        </w:numPr>
        <w:spacing w:after="120"/>
        <w:ind w:left="720"/>
        <w:rPr>
          <w:szCs w:val="22"/>
        </w:rPr>
      </w:pPr>
      <w:r w:rsidRPr="00E15CFC">
        <w:rPr>
          <w:szCs w:val="22"/>
        </w:rPr>
        <w:lastRenderedPageBreak/>
        <w:t xml:space="preserve">Wetlands figure, at the best, marginally in </w:t>
      </w:r>
      <w:proofErr w:type="spellStart"/>
      <w:r w:rsidRPr="00E15CFC">
        <w:rPr>
          <w:szCs w:val="22"/>
        </w:rPr>
        <w:t>sectoral</w:t>
      </w:r>
      <w:proofErr w:type="spellEnd"/>
      <w:r w:rsidRPr="00E15CFC">
        <w:rPr>
          <w:szCs w:val="22"/>
        </w:rPr>
        <w:t xml:space="preserve"> policies </w:t>
      </w:r>
      <w:r w:rsidR="006E72E6">
        <w:rPr>
          <w:szCs w:val="22"/>
        </w:rPr>
        <w:t>i</w:t>
      </w:r>
      <w:r w:rsidRPr="00E15CFC">
        <w:rPr>
          <w:szCs w:val="22"/>
        </w:rPr>
        <w:t xml:space="preserve">ndicating lack of clarity and understanding on their functioning. The National Water Policy (2012) refers to wetlands in a very narrow sense. While recommending allocation of water for maintaining ecosystems, the policy does not consider wetlands as a solution in achieving water management objectives </w:t>
      </w:r>
      <w:r w:rsidR="006F588D">
        <w:rPr>
          <w:szCs w:val="22"/>
        </w:rPr>
        <w:t xml:space="preserve">such </w:t>
      </w:r>
      <w:r w:rsidRPr="00E15CFC">
        <w:rPr>
          <w:szCs w:val="22"/>
        </w:rPr>
        <w:t>as flood control, groundwater recharge and increasing overall freshwater availability. The National Action Plan for Climate Change includes wetlands as minor subcomponent of National Water Mission, without referring to the role they play in climate change adaptation, and the risks imposed on wetland ecosystems by mal-adaptation. Wetlands do not find mention in National Agriculture Policy, despite agriculture being one of the most significant drivers of wetland degradation nationally</w:t>
      </w:r>
      <w:r w:rsidR="006F588D">
        <w:rPr>
          <w:szCs w:val="22"/>
        </w:rPr>
        <w:t xml:space="preserve"> and wetlands themselves being sources of food production</w:t>
      </w:r>
      <w:r w:rsidRPr="00E15CFC">
        <w:rPr>
          <w:szCs w:val="22"/>
        </w:rPr>
        <w:t>.</w:t>
      </w:r>
    </w:p>
    <w:p w:rsidR="00CB579A" w:rsidRDefault="00A61D65" w:rsidP="00BA3440">
      <w:pPr>
        <w:numPr>
          <w:ilvl w:val="0"/>
          <w:numId w:val="1"/>
        </w:numPr>
        <w:spacing w:after="120"/>
        <w:ind w:left="720"/>
        <w:rPr>
          <w:szCs w:val="22"/>
        </w:rPr>
      </w:pPr>
      <w:r>
        <w:rPr>
          <w:szCs w:val="22"/>
        </w:rPr>
        <w:t>A skewed financing arrangement for implementation of wetland management plans has developed. Though wetlands contribute to states</w:t>
      </w:r>
      <w:r w:rsidR="006F588D">
        <w:rPr>
          <w:szCs w:val="22"/>
        </w:rPr>
        <w:t>’</w:t>
      </w:r>
      <w:r>
        <w:rPr>
          <w:szCs w:val="22"/>
        </w:rPr>
        <w:t xml:space="preserve"> developmental programming in a number of ways, only a few states have created budgetary allocations for wetlands within the state level planning processes.  Funding of wetland management plans is mostly seen as a responsibility of central government. Further, there are very few instances of private sector funding and participation being sought for wetland restoration. </w:t>
      </w:r>
    </w:p>
    <w:p w:rsidR="00CB579A" w:rsidRDefault="00A61D65" w:rsidP="00BA3440">
      <w:pPr>
        <w:numPr>
          <w:ilvl w:val="0"/>
          <w:numId w:val="1"/>
        </w:numPr>
        <w:spacing w:after="120"/>
        <w:ind w:left="720"/>
        <w:rPr>
          <w:szCs w:val="22"/>
        </w:rPr>
      </w:pPr>
      <w:r w:rsidRPr="00E15CFC">
        <w:rPr>
          <w:szCs w:val="22"/>
          <w:lang w:val="en-GB"/>
        </w:rPr>
        <w:t>In summary, the following gaps have limited</w:t>
      </w:r>
      <w:r w:rsidR="00DA0D39">
        <w:rPr>
          <w:szCs w:val="22"/>
          <w:lang w:val="en-GB"/>
        </w:rPr>
        <w:t xml:space="preserve"> the </w:t>
      </w:r>
      <w:r w:rsidRPr="00E15CFC">
        <w:rPr>
          <w:szCs w:val="22"/>
          <w:lang w:val="en-GB"/>
        </w:rPr>
        <w:t xml:space="preserve">effectiveness of investment in wetland conservation:  </w:t>
      </w:r>
    </w:p>
    <w:p w:rsidR="00CB579A" w:rsidRDefault="00A61D65" w:rsidP="00BA3440">
      <w:pPr>
        <w:numPr>
          <w:ilvl w:val="0"/>
          <w:numId w:val="1"/>
        </w:numPr>
        <w:spacing w:after="120"/>
        <w:ind w:left="720"/>
        <w:rPr>
          <w:szCs w:val="22"/>
          <w:lang w:val="en-GB"/>
        </w:rPr>
      </w:pPr>
      <w:proofErr w:type="spellStart"/>
      <w:r w:rsidRPr="0050168E">
        <w:rPr>
          <w:b/>
          <w:szCs w:val="22"/>
          <w:lang w:val="en-GB"/>
        </w:rPr>
        <w:t>Sectoral</w:t>
      </w:r>
      <w:proofErr w:type="spellEnd"/>
      <w:r w:rsidRPr="0050168E">
        <w:rPr>
          <w:b/>
          <w:szCs w:val="22"/>
          <w:lang w:val="en-GB"/>
        </w:rPr>
        <w:t xml:space="preserve"> approaches.</w:t>
      </w:r>
      <w:r w:rsidRPr="0050168E">
        <w:rPr>
          <w:szCs w:val="22"/>
          <w:lang w:val="en-GB"/>
        </w:rPr>
        <w:t xml:space="preserve"> The full range of ecosystem services and biological diversity values of aquatic ecosystems are rarely integrated in </w:t>
      </w:r>
      <w:proofErr w:type="spellStart"/>
      <w:r w:rsidRPr="0050168E">
        <w:rPr>
          <w:szCs w:val="22"/>
          <w:lang w:val="en-GB"/>
        </w:rPr>
        <w:t>sectoral</w:t>
      </w:r>
      <w:proofErr w:type="spellEnd"/>
      <w:r w:rsidRPr="0050168E">
        <w:rPr>
          <w:szCs w:val="22"/>
          <w:lang w:val="en-GB"/>
        </w:rPr>
        <w:t xml:space="preserve"> developmental </w:t>
      </w:r>
      <w:r w:rsidR="00C062BD">
        <w:rPr>
          <w:szCs w:val="22"/>
          <w:lang w:val="en-GB"/>
        </w:rPr>
        <w:t>programming</w:t>
      </w:r>
      <w:r w:rsidRPr="0050168E">
        <w:rPr>
          <w:szCs w:val="22"/>
          <w:lang w:val="en-GB"/>
        </w:rPr>
        <w:t xml:space="preserve">, impeding their ecological and hydrological functioning of aquatic ecosystems and </w:t>
      </w:r>
      <w:r w:rsidR="006F588D">
        <w:rPr>
          <w:szCs w:val="22"/>
          <w:lang w:val="en-GB"/>
        </w:rPr>
        <w:t xml:space="preserve">increasing the potential for </w:t>
      </w:r>
      <w:r w:rsidRPr="0050168E">
        <w:rPr>
          <w:szCs w:val="22"/>
          <w:lang w:val="en-GB"/>
        </w:rPr>
        <w:t>stakeholder conflicts. In several circumstances, interventions for increasing food production and water supply (</w:t>
      </w:r>
      <w:proofErr w:type="spellStart"/>
      <w:r w:rsidRPr="0050168E">
        <w:rPr>
          <w:szCs w:val="22"/>
          <w:lang w:val="en-GB"/>
        </w:rPr>
        <w:t>eg</w:t>
      </w:r>
      <w:proofErr w:type="spellEnd"/>
      <w:r w:rsidRPr="0050168E">
        <w:rPr>
          <w:szCs w:val="22"/>
          <w:lang w:val="en-GB"/>
        </w:rPr>
        <w:t xml:space="preserve"> through construction of hydraulic structures and expansion of irrigated area) have reduced the capacity of aquatic ecosystems to recharge groundwater and buffer floods. In most states, wetlands are not recognized as </w:t>
      </w:r>
      <w:r w:rsidR="006F588D">
        <w:rPr>
          <w:szCs w:val="22"/>
          <w:lang w:val="en-GB"/>
        </w:rPr>
        <w:t xml:space="preserve">a </w:t>
      </w:r>
      <w:r w:rsidRPr="0050168E">
        <w:rPr>
          <w:szCs w:val="22"/>
          <w:lang w:val="en-GB"/>
        </w:rPr>
        <w:t xml:space="preserve">land use category and often </w:t>
      </w:r>
      <w:r w:rsidR="006F588D">
        <w:rPr>
          <w:szCs w:val="22"/>
          <w:lang w:val="en-GB"/>
        </w:rPr>
        <w:t>grouped</w:t>
      </w:r>
      <w:r w:rsidR="00DA7B6F">
        <w:rPr>
          <w:szCs w:val="22"/>
          <w:lang w:val="en-GB"/>
        </w:rPr>
        <w:t xml:space="preserve"> </w:t>
      </w:r>
      <w:r w:rsidRPr="0050168E">
        <w:rPr>
          <w:szCs w:val="22"/>
          <w:lang w:val="en-GB"/>
        </w:rPr>
        <w:t xml:space="preserve">into ‘wastelands’ meant to be used for alternate developmental purposes.  </w:t>
      </w:r>
    </w:p>
    <w:p w:rsidR="00CB579A" w:rsidRDefault="00A61D65" w:rsidP="00BA3440">
      <w:pPr>
        <w:numPr>
          <w:ilvl w:val="0"/>
          <w:numId w:val="1"/>
        </w:numPr>
        <w:spacing w:after="120"/>
        <w:ind w:left="720"/>
        <w:rPr>
          <w:szCs w:val="22"/>
          <w:lang w:val="en-GB"/>
        </w:rPr>
      </w:pPr>
      <w:proofErr w:type="spellStart"/>
      <w:r w:rsidRPr="0050168E">
        <w:rPr>
          <w:b/>
          <w:szCs w:val="22"/>
          <w:lang w:val="en-GB"/>
        </w:rPr>
        <w:t>Adhoc</w:t>
      </w:r>
      <w:proofErr w:type="spellEnd"/>
      <w:r w:rsidRPr="0050168E">
        <w:rPr>
          <w:b/>
          <w:szCs w:val="22"/>
          <w:lang w:val="en-GB"/>
        </w:rPr>
        <w:t xml:space="preserve"> approach to implementation of management plans.</w:t>
      </w:r>
      <w:r w:rsidR="00DA7B6F">
        <w:rPr>
          <w:b/>
          <w:szCs w:val="22"/>
          <w:lang w:val="en-GB"/>
        </w:rPr>
        <w:t xml:space="preserve"> </w:t>
      </w:r>
      <w:r w:rsidR="00463776">
        <w:rPr>
          <w:szCs w:val="22"/>
          <w:lang w:val="en-GB"/>
        </w:rPr>
        <w:t xml:space="preserve">Where they exist, </w:t>
      </w:r>
      <w:r w:rsidRPr="0050168E">
        <w:rPr>
          <w:szCs w:val="22"/>
          <w:lang w:val="en-GB"/>
        </w:rPr>
        <w:t>management plans for wetlands are mostly formulated, financed and implemented on annual cycles, and in several circumstances not based on comprehensive landscape scale management plans. Most of the plans are therefore prescriptive by nature, and do not address the root causes of degradation (for example fragmentation in hydrological regimes or pollution). Post</w:t>
      </w:r>
      <w:r w:rsidR="006F588D">
        <w:rPr>
          <w:szCs w:val="22"/>
          <w:lang w:val="en-GB"/>
        </w:rPr>
        <w:t>-</w:t>
      </w:r>
      <w:r w:rsidRPr="0050168E">
        <w:rPr>
          <w:szCs w:val="22"/>
          <w:lang w:val="en-GB"/>
        </w:rPr>
        <w:t xml:space="preserve">project sustainability strategies are also not worked out. Very few </w:t>
      </w:r>
      <w:r w:rsidR="006F588D">
        <w:rPr>
          <w:szCs w:val="22"/>
          <w:lang w:val="en-GB"/>
        </w:rPr>
        <w:t>SGs</w:t>
      </w:r>
      <w:r w:rsidRPr="0050168E">
        <w:rPr>
          <w:szCs w:val="22"/>
          <w:lang w:val="en-GB"/>
        </w:rPr>
        <w:t xml:space="preserve"> have included </w:t>
      </w:r>
      <w:r w:rsidR="006F588D">
        <w:rPr>
          <w:szCs w:val="22"/>
          <w:lang w:val="en-GB"/>
        </w:rPr>
        <w:t xml:space="preserve">budget </w:t>
      </w:r>
      <w:r w:rsidRPr="0050168E">
        <w:rPr>
          <w:szCs w:val="22"/>
          <w:lang w:val="en-GB"/>
        </w:rPr>
        <w:t>allocation</w:t>
      </w:r>
      <w:r w:rsidR="006F588D">
        <w:rPr>
          <w:szCs w:val="22"/>
          <w:lang w:val="en-GB"/>
        </w:rPr>
        <w:t>s</w:t>
      </w:r>
      <w:r w:rsidRPr="0050168E">
        <w:rPr>
          <w:szCs w:val="22"/>
          <w:lang w:val="en-GB"/>
        </w:rPr>
        <w:t xml:space="preserve"> for wetlands, and where</w:t>
      </w:r>
      <w:r w:rsidR="006F588D">
        <w:rPr>
          <w:szCs w:val="22"/>
          <w:lang w:val="en-GB"/>
        </w:rPr>
        <w:t xml:space="preserve"> they have been</w:t>
      </w:r>
      <w:r w:rsidRPr="0050168E">
        <w:rPr>
          <w:szCs w:val="22"/>
          <w:lang w:val="en-GB"/>
        </w:rPr>
        <w:t xml:space="preserve"> included </w:t>
      </w:r>
      <w:r w:rsidR="006F588D">
        <w:rPr>
          <w:szCs w:val="22"/>
          <w:lang w:val="en-GB"/>
        </w:rPr>
        <w:t xml:space="preserve">it </w:t>
      </w:r>
      <w:r w:rsidRPr="0050168E">
        <w:rPr>
          <w:szCs w:val="22"/>
          <w:lang w:val="en-GB"/>
        </w:rPr>
        <w:t>is mostly for establishment expenses and not for supporting restoration</w:t>
      </w:r>
      <w:r w:rsidR="006F588D">
        <w:rPr>
          <w:szCs w:val="22"/>
          <w:lang w:val="en-GB"/>
        </w:rPr>
        <w:t xml:space="preserve"> activities</w:t>
      </w:r>
      <w:r w:rsidRPr="0050168E">
        <w:rPr>
          <w:szCs w:val="22"/>
          <w:lang w:val="en-GB"/>
        </w:rPr>
        <w:t xml:space="preserve">. Similarly, though NLCP was implemented on a cost sharing basis, the allocation made by most states is marginal. </w:t>
      </w:r>
    </w:p>
    <w:p w:rsidR="00CB579A" w:rsidRDefault="00A61D65" w:rsidP="00BA3440">
      <w:pPr>
        <w:numPr>
          <w:ilvl w:val="0"/>
          <w:numId w:val="1"/>
        </w:numPr>
        <w:spacing w:after="120"/>
        <w:ind w:left="720"/>
        <w:rPr>
          <w:szCs w:val="22"/>
          <w:lang w:val="en-GB"/>
        </w:rPr>
      </w:pPr>
      <w:r w:rsidRPr="0050168E">
        <w:rPr>
          <w:b/>
          <w:szCs w:val="22"/>
          <w:lang w:val="en-GB"/>
        </w:rPr>
        <w:t>Ineffective governance mechanisms.</w:t>
      </w:r>
      <w:r w:rsidRPr="0050168E">
        <w:rPr>
          <w:szCs w:val="22"/>
          <w:lang w:val="en-GB"/>
        </w:rPr>
        <w:t xml:space="preserve"> Implementing restoration plans for aquatic ecosystems requires cross </w:t>
      </w:r>
      <w:proofErr w:type="spellStart"/>
      <w:r w:rsidRPr="0050168E">
        <w:rPr>
          <w:szCs w:val="22"/>
          <w:lang w:val="en-GB"/>
        </w:rPr>
        <w:t>sectoral</w:t>
      </w:r>
      <w:proofErr w:type="spellEnd"/>
      <w:r w:rsidRPr="0050168E">
        <w:rPr>
          <w:szCs w:val="22"/>
          <w:lang w:val="en-GB"/>
        </w:rPr>
        <w:t xml:space="preserve"> institutional arrangements. This was envisaged to be achieved through creation of dedicated authorities responsible for developing management plans, site monitoring and evaluation and implementation through line departments. However, only</w:t>
      </w:r>
      <w:r w:rsidR="006046A1">
        <w:rPr>
          <w:szCs w:val="22"/>
          <w:lang w:val="en-GB"/>
        </w:rPr>
        <w:t xml:space="preserve"> a</w:t>
      </w:r>
      <w:r w:rsidRPr="0050168E">
        <w:rPr>
          <w:szCs w:val="22"/>
          <w:lang w:val="en-GB"/>
        </w:rPr>
        <w:t xml:space="preserve"> few states have been able to designate distinct authorities. Further, in very few circumstances, the designated authorities have any form of regulatory backing.    </w:t>
      </w:r>
    </w:p>
    <w:p w:rsidR="00CB579A" w:rsidRDefault="00A61D65" w:rsidP="00BA3440">
      <w:pPr>
        <w:numPr>
          <w:ilvl w:val="0"/>
          <w:numId w:val="1"/>
        </w:numPr>
        <w:spacing w:after="120"/>
        <w:ind w:left="720"/>
        <w:rPr>
          <w:szCs w:val="22"/>
          <w:lang w:val="en-GB"/>
        </w:rPr>
      </w:pPr>
      <w:r w:rsidRPr="0050168E">
        <w:rPr>
          <w:b/>
          <w:szCs w:val="22"/>
          <w:lang w:val="en-GB"/>
        </w:rPr>
        <w:t>Insufficient capacity for integrated management.</w:t>
      </w:r>
      <w:r w:rsidRPr="0050168E">
        <w:rPr>
          <w:szCs w:val="22"/>
          <w:lang w:val="en-GB"/>
        </w:rPr>
        <w:t xml:space="preserve"> Review of management plans submitted to the Ministry indicates lack of capacity in formulation of management plans addressing the full range drivers of ecosystem degradation. Equally significant is lack of training and capacity building opportunities for site managers.</w:t>
      </w:r>
    </w:p>
    <w:p w:rsidR="00CB579A" w:rsidRDefault="00A61D65" w:rsidP="00BA3440">
      <w:pPr>
        <w:numPr>
          <w:ilvl w:val="0"/>
          <w:numId w:val="1"/>
        </w:numPr>
        <w:spacing w:after="120"/>
        <w:ind w:left="720"/>
        <w:rPr>
          <w:szCs w:val="22"/>
          <w:lang w:val="en-GB"/>
        </w:rPr>
      </w:pPr>
      <w:r w:rsidRPr="0050168E">
        <w:rPr>
          <w:b/>
          <w:szCs w:val="22"/>
          <w:lang w:val="en-GB"/>
        </w:rPr>
        <w:t>Limited research management interface.</w:t>
      </w:r>
      <w:r w:rsidRPr="0050168E">
        <w:rPr>
          <w:szCs w:val="22"/>
          <w:lang w:val="en-GB"/>
        </w:rPr>
        <w:t xml:space="preserve"> Management of wetlands requires continuous research inputs to be able to address the diverse drivers of change. However, this has failed to happen for most sites. Much of the research is focused on structural elements of aquatic ecosystems (limnology, biodiversity) with very limited emphasis on functional aspects as ecosystem services and community livelihoods. Of specific concern </w:t>
      </w:r>
      <w:r w:rsidR="00E96EC4">
        <w:rPr>
          <w:szCs w:val="22"/>
          <w:lang w:val="en-GB"/>
        </w:rPr>
        <w:t>is the limited</w:t>
      </w:r>
      <w:r w:rsidR="00DA7B6F">
        <w:rPr>
          <w:szCs w:val="22"/>
          <w:lang w:val="en-GB"/>
        </w:rPr>
        <w:t xml:space="preserve"> </w:t>
      </w:r>
      <w:r w:rsidRPr="0050168E">
        <w:rPr>
          <w:szCs w:val="22"/>
          <w:lang w:val="en-GB"/>
        </w:rPr>
        <w:t xml:space="preserve">availability of tools for wetland managers to assist in development of response strategies for changing climate.  </w:t>
      </w:r>
    </w:p>
    <w:p w:rsidR="00CB579A" w:rsidRDefault="00A61D65" w:rsidP="00BA3440">
      <w:pPr>
        <w:numPr>
          <w:ilvl w:val="0"/>
          <w:numId w:val="1"/>
        </w:numPr>
        <w:spacing w:after="120"/>
        <w:ind w:left="720"/>
        <w:rPr>
          <w:szCs w:val="22"/>
          <w:lang w:val="en-GB"/>
        </w:rPr>
      </w:pPr>
      <w:r w:rsidRPr="00E15CFC">
        <w:rPr>
          <w:szCs w:val="22"/>
          <w:lang w:val="en-GB"/>
        </w:rPr>
        <w:t xml:space="preserve">An analysis of drivers and pressures on wetlands indicate the need to transform the national programmatic approach, and bring in specific focus on the role of wetlands in societal development, as </w:t>
      </w:r>
      <w:r w:rsidRPr="00E15CFC">
        <w:rPr>
          <w:szCs w:val="22"/>
          <w:lang w:val="en-GB"/>
        </w:rPr>
        <w:lastRenderedPageBreak/>
        <w:t xml:space="preserve">against conservation triggered by biodiversity arguments alone. By enhancing focus on wetland ecosystem services, the role of wetlands in societal well-being can be better articulated, and </w:t>
      </w:r>
      <w:r w:rsidR="00E96EC4">
        <w:rPr>
          <w:szCs w:val="22"/>
          <w:lang w:val="en-GB"/>
        </w:rPr>
        <w:t xml:space="preserve">a </w:t>
      </w:r>
      <w:r w:rsidRPr="00E15CFC">
        <w:rPr>
          <w:szCs w:val="22"/>
          <w:lang w:val="en-GB"/>
        </w:rPr>
        <w:t xml:space="preserve">case built for furthering wetland conservation within the development agenda, as against a stand-alone conservation agenda.  </w:t>
      </w:r>
    </w:p>
    <w:p w:rsidR="00CB579A" w:rsidRPr="00BA3440" w:rsidRDefault="00A61D65" w:rsidP="00BA3440">
      <w:pPr>
        <w:numPr>
          <w:ilvl w:val="0"/>
          <w:numId w:val="1"/>
        </w:numPr>
        <w:spacing w:after="120"/>
        <w:ind w:left="720"/>
        <w:rPr>
          <w:szCs w:val="20"/>
          <w:lang w:val="en-GB"/>
        </w:rPr>
      </w:pPr>
      <w:r w:rsidRPr="00E15CFC">
        <w:rPr>
          <w:szCs w:val="22"/>
          <w:lang w:val="en-GB"/>
        </w:rPr>
        <w:t xml:space="preserve">The NPCA design presents a fundamental shift in the programmatic approach for wetland conservation in the country. </w:t>
      </w:r>
      <w:r w:rsidR="00276557">
        <w:rPr>
          <w:szCs w:val="22"/>
          <w:lang w:val="en-GB"/>
        </w:rPr>
        <w:t xml:space="preserve">The programme mandates a </w:t>
      </w:r>
      <w:r w:rsidRPr="00E15CFC">
        <w:rPr>
          <w:szCs w:val="22"/>
          <w:lang w:val="en-GB"/>
        </w:rPr>
        <w:t xml:space="preserve">shift from </w:t>
      </w:r>
      <w:proofErr w:type="spellStart"/>
      <w:r w:rsidRPr="00E15CFC">
        <w:rPr>
          <w:szCs w:val="22"/>
          <w:lang w:val="en-GB"/>
        </w:rPr>
        <w:t>sectoral</w:t>
      </w:r>
      <w:proofErr w:type="spellEnd"/>
      <w:r w:rsidRPr="00E15CFC">
        <w:rPr>
          <w:szCs w:val="22"/>
          <w:lang w:val="en-GB"/>
        </w:rPr>
        <w:t xml:space="preserve"> approaches adopted for management of wetlands</w:t>
      </w:r>
      <w:r w:rsidR="00DA7B6F">
        <w:rPr>
          <w:szCs w:val="22"/>
          <w:lang w:val="en-GB"/>
        </w:rPr>
        <w:t xml:space="preserve"> </w:t>
      </w:r>
      <w:r w:rsidR="00276557">
        <w:rPr>
          <w:szCs w:val="22"/>
          <w:lang w:val="en-GB"/>
        </w:rPr>
        <w:t xml:space="preserve">towards </w:t>
      </w:r>
      <w:r w:rsidRPr="00E15CFC">
        <w:rPr>
          <w:szCs w:val="22"/>
          <w:lang w:val="en-GB"/>
        </w:rPr>
        <w:t xml:space="preserve">mainstreaming of wetland ecosystem services and biodiversity values within state level developmental programming. </w:t>
      </w:r>
      <w:r w:rsidR="00276557">
        <w:rPr>
          <w:szCs w:val="22"/>
          <w:lang w:val="en-GB"/>
        </w:rPr>
        <w:t xml:space="preserve">The implementation strategy recommends dovetailing management plans with existing conservation and development sector investments, while ensuring that adequate regulatory </w:t>
      </w:r>
      <w:r w:rsidR="00644FB7">
        <w:rPr>
          <w:szCs w:val="22"/>
          <w:lang w:val="en-GB"/>
        </w:rPr>
        <w:t>regimes</w:t>
      </w:r>
      <w:r w:rsidR="00276557">
        <w:rPr>
          <w:szCs w:val="22"/>
          <w:lang w:val="en-GB"/>
        </w:rPr>
        <w:t xml:space="preserve"> are put in place to ensure that wetlands are not converted for alternate uses and their ecological </w:t>
      </w:r>
      <w:r w:rsidR="00276557" w:rsidRPr="00BA3440">
        <w:rPr>
          <w:szCs w:val="20"/>
          <w:lang w:val="en-GB"/>
        </w:rPr>
        <w:t>integrity</w:t>
      </w:r>
      <w:r w:rsidR="00DA7B6F" w:rsidRPr="00BA3440">
        <w:rPr>
          <w:szCs w:val="20"/>
          <w:lang w:val="en-GB"/>
        </w:rPr>
        <w:t xml:space="preserve"> </w:t>
      </w:r>
      <w:r w:rsidR="00276557" w:rsidRPr="00BA3440">
        <w:rPr>
          <w:szCs w:val="20"/>
          <w:lang w:val="en-GB"/>
        </w:rPr>
        <w:t xml:space="preserve">maintained. The programme also promotes adoption of diagnostic and holistic approach for defining management and regulation needs in line with individual site biophysical and socio-political characteristics. </w:t>
      </w:r>
    </w:p>
    <w:p w:rsidR="00CB579A" w:rsidRPr="00BA3440" w:rsidRDefault="00165274" w:rsidP="00BA3440">
      <w:pPr>
        <w:numPr>
          <w:ilvl w:val="0"/>
          <w:numId w:val="1"/>
        </w:numPr>
        <w:spacing w:after="120"/>
        <w:ind w:left="720"/>
        <w:rPr>
          <w:szCs w:val="20"/>
          <w:lang w:val="en-GB"/>
        </w:rPr>
      </w:pPr>
      <w:r w:rsidRPr="00BA3440">
        <w:rPr>
          <w:szCs w:val="20"/>
          <w:lang w:val="en-GB"/>
        </w:rPr>
        <w:t>For NPCA investment to translate into better ecological state of wetlands underpinning maintenance</w:t>
      </w:r>
      <w:r w:rsidR="00DA7B6F" w:rsidRPr="00BA3440">
        <w:rPr>
          <w:szCs w:val="20"/>
          <w:lang w:val="en-GB"/>
        </w:rPr>
        <w:t xml:space="preserve"> </w:t>
      </w:r>
      <w:r w:rsidRPr="00BA3440">
        <w:rPr>
          <w:szCs w:val="20"/>
          <w:lang w:val="en-GB"/>
        </w:rPr>
        <w:t>of biodiversity and ecosystem services values, a range of knowledge, capacity and institutional barriers would need to be addressed, so as to develop an enabling environment for proactive and strategic participation of SGs.</w:t>
      </w:r>
      <w:r w:rsidR="00DA7B6F" w:rsidRPr="00BA3440">
        <w:rPr>
          <w:szCs w:val="20"/>
          <w:lang w:val="en-GB"/>
        </w:rPr>
        <w:t xml:space="preserve"> </w:t>
      </w:r>
      <w:r w:rsidRPr="00BA3440">
        <w:rPr>
          <w:szCs w:val="20"/>
          <w:lang w:val="en-GB"/>
        </w:rPr>
        <w:t xml:space="preserve">The IMWBES project, responds to these barriers so as to improve management effectiveness of the network of wetlands of international and national significance, enabling delivery of global benefits from the network. </w:t>
      </w:r>
    </w:p>
    <w:p w:rsidR="00A61D65" w:rsidRPr="00BA3440" w:rsidRDefault="00A61D65" w:rsidP="00FE3B2D">
      <w:pPr>
        <w:pStyle w:val="Heading2"/>
        <w:rPr>
          <w:szCs w:val="20"/>
          <w:lang w:val="en-GB"/>
        </w:rPr>
      </w:pPr>
      <w:bookmarkStart w:id="39" w:name="_Toc209432647"/>
      <w:bookmarkStart w:id="40" w:name="_Toc409453314"/>
      <w:bookmarkStart w:id="41" w:name="_Toc419986616"/>
      <w:r w:rsidRPr="00BA3440">
        <w:rPr>
          <w:szCs w:val="20"/>
          <w:lang w:val="en-GB"/>
        </w:rPr>
        <w:t>2.7 Linkages with other GEF and non-GEF interventions</w:t>
      </w:r>
      <w:bookmarkEnd w:id="39"/>
      <w:bookmarkEnd w:id="40"/>
      <w:bookmarkEnd w:id="41"/>
    </w:p>
    <w:p w:rsidR="00722985" w:rsidRPr="00BA3440" w:rsidRDefault="00722985" w:rsidP="00BA3440">
      <w:pPr>
        <w:numPr>
          <w:ilvl w:val="0"/>
          <w:numId w:val="1"/>
        </w:numPr>
        <w:spacing w:after="120"/>
        <w:ind w:left="720"/>
        <w:rPr>
          <w:szCs w:val="20"/>
          <w:lang w:val="en-GB"/>
        </w:rPr>
      </w:pPr>
      <w:r w:rsidRPr="00BA3440">
        <w:rPr>
          <w:szCs w:val="20"/>
          <w:lang w:val="en-GB"/>
        </w:rPr>
        <w:t xml:space="preserve">IMWBES will ensure effective linkages with a range of GEF and non-GEF interventions in order to benefit from concepts, approaches and lessons relevant to improving management effectiveness of wetlands. </w:t>
      </w:r>
    </w:p>
    <w:p w:rsidR="00722985" w:rsidRPr="00BA3440" w:rsidRDefault="00722985" w:rsidP="00BA3440">
      <w:pPr>
        <w:numPr>
          <w:ilvl w:val="0"/>
          <w:numId w:val="1"/>
        </w:numPr>
        <w:spacing w:after="120"/>
        <w:ind w:left="720"/>
        <w:rPr>
          <w:szCs w:val="20"/>
          <w:lang w:val="en-GB"/>
        </w:rPr>
      </w:pPr>
      <w:r w:rsidRPr="00BA3440">
        <w:rPr>
          <w:szCs w:val="20"/>
          <w:lang w:val="en-GB"/>
        </w:rPr>
        <w:t xml:space="preserve">The following ongoing GEF projects being implemented by the </w:t>
      </w:r>
      <w:proofErr w:type="spellStart"/>
      <w:r w:rsidRPr="00BA3440">
        <w:rPr>
          <w:szCs w:val="20"/>
          <w:lang w:val="en-GB"/>
        </w:rPr>
        <w:t>MoEFCC</w:t>
      </w:r>
      <w:proofErr w:type="spellEnd"/>
      <w:r w:rsidRPr="00BA3440">
        <w:rPr>
          <w:szCs w:val="20"/>
          <w:lang w:val="en-GB"/>
        </w:rPr>
        <w:t>, bear high relevance for IMWBES implementation:</w:t>
      </w:r>
    </w:p>
    <w:p w:rsidR="00722985" w:rsidRPr="00921C78" w:rsidRDefault="00722985" w:rsidP="002829A2">
      <w:pPr>
        <w:pStyle w:val="ListParagraph"/>
        <w:rPr>
          <w:color w:val="000000"/>
          <w:shd w:val="clear" w:color="auto" w:fill="F5F5EC"/>
        </w:rPr>
      </w:pPr>
      <w:r w:rsidRPr="00921C78">
        <w:rPr>
          <w:color w:val="000000"/>
        </w:rPr>
        <w:t>Biodiversity Conservation and Rural Livelihoods Improvement (GEF-IDA Blend project: GEF Agency: World Bank</w:t>
      </w:r>
      <w:r w:rsidR="0041074B" w:rsidRPr="00921C78">
        <w:rPr>
          <w:color w:val="000000"/>
        </w:rPr>
        <w:t xml:space="preserve">) aimed at </w:t>
      </w:r>
      <w:r w:rsidR="00C86CAE" w:rsidRPr="00921C78">
        <w:t>conserving Biodiversity in selected landscapes, including wildlife protected areas/critical conservation areas while improving rural livelihoods through participatory approaches.</w:t>
      </w:r>
    </w:p>
    <w:p w:rsidR="00722985" w:rsidRPr="00AA3835" w:rsidRDefault="00722985">
      <w:pPr>
        <w:pStyle w:val="ListParagraph"/>
        <w:rPr>
          <w:shd w:val="clear" w:color="auto" w:fill="F5F5EC"/>
        </w:rPr>
      </w:pPr>
      <w:r w:rsidRPr="00AA3835">
        <w:rPr>
          <w:shd w:val="clear" w:color="auto" w:fill="F5F5EC"/>
        </w:rPr>
        <w:t>Mainstreaming Coastal and Marine Biodiversity Conservation into Production Sectors in the Godavari River Estuary in Andhra Pradesh State (GEF Agency: UNDP)</w:t>
      </w:r>
    </w:p>
    <w:p w:rsidR="00722985" w:rsidRPr="00921C78" w:rsidRDefault="00722985">
      <w:pPr>
        <w:pStyle w:val="ListParagraph"/>
        <w:rPr>
          <w:shd w:val="clear" w:color="auto" w:fill="F5F5EC"/>
        </w:rPr>
      </w:pPr>
      <w:r w:rsidRPr="00921C78">
        <w:rPr>
          <w:shd w:val="clear" w:color="auto" w:fill="FCFDFE"/>
        </w:rPr>
        <w:t xml:space="preserve">Mainstreaming Coastal and Marine Biodiversity Conservation into Production Sectors in the </w:t>
      </w:r>
      <w:proofErr w:type="spellStart"/>
      <w:r w:rsidRPr="00921C78">
        <w:rPr>
          <w:shd w:val="clear" w:color="auto" w:fill="FCFDFE"/>
        </w:rPr>
        <w:t>Malvan</w:t>
      </w:r>
      <w:proofErr w:type="spellEnd"/>
      <w:r w:rsidRPr="00921C78">
        <w:rPr>
          <w:shd w:val="clear" w:color="auto" w:fill="FCFDFE"/>
        </w:rPr>
        <w:t xml:space="preserve"> Coast, Maharashtra State (GEF Agency: UNDP)</w:t>
      </w:r>
    </w:p>
    <w:p w:rsidR="00515829" w:rsidRPr="00BA3440" w:rsidRDefault="00515829" w:rsidP="00515829">
      <w:pPr>
        <w:ind w:left="720"/>
        <w:rPr>
          <w:szCs w:val="20"/>
          <w:lang w:val="en-GB"/>
        </w:rPr>
      </w:pPr>
    </w:p>
    <w:p w:rsidR="00722985" w:rsidRPr="00BA3440" w:rsidRDefault="00722985" w:rsidP="00BA3440">
      <w:pPr>
        <w:numPr>
          <w:ilvl w:val="0"/>
          <w:numId w:val="1"/>
        </w:numPr>
        <w:spacing w:after="120"/>
        <w:ind w:left="720"/>
        <w:rPr>
          <w:szCs w:val="20"/>
          <w:lang w:val="en-GB"/>
        </w:rPr>
      </w:pPr>
      <w:r w:rsidRPr="00BA3440">
        <w:rPr>
          <w:szCs w:val="20"/>
          <w:lang w:val="en-GB"/>
        </w:rPr>
        <w:t>The following</w:t>
      </w:r>
      <w:r w:rsidR="0041074B" w:rsidRPr="00BA3440">
        <w:rPr>
          <w:szCs w:val="20"/>
          <w:lang w:val="en-GB"/>
        </w:rPr>
        <w:t xml:space="preserve"> ongoing</w:t>
      </w:r>
      <w:r w:rsidRPr="00BA3440">
        <w:rPr>
          <w:szCs w:val="20"/>
          <w:lang w:val="en-GB"/>
        </w:rPr>
        <w:t xml:space="preserve"> non-GEF interventions complement the project objectives:</w:t>
      </w:r>
    </w:p>
    <w:p w:rsidR="00CB579A" w:rsidRPr="00BA3440" w:rsidRDefault="00722985" w:rsidP="002829A2">
      <w:pPr>
        <w:pStyle w:val="ListParagraph"/>
      </w:pPr>
      <w:r w:rsidRPr="00BA3440">
        <w:t xml:space="preserve">The Economics of Ecosystems and Biodiversity –India Initiative (implemented by </w:t>
      </w:r>
      <w:proofErr w:type="spellStart"/>
      <w:r w:rsidRPr="00BA3440">
        <w:t>MoEFCC</w:t>
      </w:r>
      <w:proofErr w:type="spellEnd"/>
      <w:r w:rsidRPr="00BA3440">
        <w:t xml:space="preserve"> and GIZ-India) aimed at highlighting the values of natural capital. Inland wetlands have been selected as one of the three priority ecosystems, for which application of economic approaches is being tested in policy contexts through demonstration projects</w:t>
      </w:r>
    </w:p>
    <w:p w:rsidR="00CB579A" w:rsidRPr="00BA3440" w:rsidRDefault="003840AD">
      <w:pPr>
        <w:pStyle w:val="ListParagraph"/>
      </w:pPr>
      <w:r w:rsidRPr="00BA3440">
        <w:t xml:space="preserve">Sustainable Management of Coastal and Marine Protected Areas (CMPA) – An  Indo German Bilateral Technical Cooperation Project co-managed by </w:t>
      </w:r>
      <w:proofErr w:type="spellStart"/>
      <w:r w:rsidRPr="00BA3440">
        <w:t>MoEFCC</w:t>
      </w:r>
      <w:proofErr w:type="spellEnd"/>
      <w:r w:rsidRPr="00BA3440">
        <w:t xml:space="preserve"> and GIZ-India, aims at improving management of selected existing and potential coastal and marine protected areas through strengthened participatory management, capacity development and information, communication and training</w:t>
      </w:r>
    </w:p>
    <w:p w:rsidR="00CB579A" w:rsidRPr="00BA3440" w:rsidRDefault="003840AD">
      <w:pPr>
        <w:pStyle w:val="ListParagraph"/>
      </w:pPr>
      <w:r w:rsidRPr="00BA3440">
        <w:t xml:space="preserve">Mangroves for the Future </w:t>
      </w:r>
      <w:r w:rsidR="00DA7B6F" w:rsidRPr="00BA3440">
        <w:t>–</w:t>
      </w:r>
      <w:r w:rsidRPr="00BA3440">
        <w:t xml:space="preserve"> India</w:t>
      </w:r>
      <w:r w:rsidR="00DA7B6F" w:rsidRPr="00BA3440">
        <w:t xml:space="preserve"> </w:t>
      </w:r>
      <w:r w:rsidRPr="00BA3440">
        <w:t>Initiative (coordinated by IUCN-India) which aims at application of landscape scale approaches for conservation of coastal ecosystems</w:t>
      </w:r>
    </w:p>
    <w:p w:rsidR="00CB579A" w:rsidRPr="00BA3440" w:rsidRDefault="003840AD">
      <w:pPr>
        <w:pStyle w:val="ListParagraph"/>
      </w:pPr>
      <w:r w:rsidRPr="00BA3440">
        <w:t>Partners for Resilience ( coordinated by Wetlands International South Asia) aimed at building livelihood resilience through  approaches integrating wetlands and water management, disaster risk reduction and climate change</w:t>
      </w:r>
      <w:r w:rsidR="00DA7B6F" w:rsidRPr="00BA3440">
        <w:t xml:space="preserve"> </w:t>
      </w:r>
      <w:r w:rsidRPr="00BA3440">
        <w:t>adaptation</w:t>
      </w:r>
    </w:p>
    <w:p w:rsidR="00515829" w:rsidRPr="00BA3440" w:rsidRDefault="00515829" w:rsidP="00515829">
      <w:pPr>
        <w:ind w:left="720"/>
        <w:rPr>
          <w:szCs w:val="20"/>
          <w:lang w:val="en-GB"/>
        </w:rPr>
      </w:pPr>
    </w:p>
    <w:p w:rsidR="00CB579A" w:rsidRPr="00BA3440" w:rsidRDefault="0041074B" w:rsidP="00BA3440">
      <w:pPr>
        <w:numPr>
          <w:ilvl w:val="0"/>
          <w:numId w:val="1"/>
        </w:numPr>
        <w:spacing w:after="120"/>
        <w:ind w:left="720"/>
        <w:rPr>
          <w:szCs w:val="20"/>
          <w:lang w:val="en-GB"/>
        </w:rPr>
      </w:pPr>
      <w:r w:rsidRPr="00BA3440">
        <w:rPr>
          <w:szCs w:val="20"/>
          <w:lang w:val="en-GB"/>
        </w:rPr>
        <w:t>The project would also stand to benefit from global and regional projects focused on ecosystem services and biodiversity values. Significant are the following</w:t>
      </w:r>
      <w:r w:rsidR="00C42638" w:rsidRPr="00BA3440">
        <w:rPr>
          <w:szCs w:val="20"/>
          <w:lang w:val="en-GB"/>
        </w:rPr>
        <w:t xml:space="preserve"> two initiatives </w:t>
      </w:r>
      <w:r w:rsidRPr="00BA3440">
        <w:rPr>
          <w:szCs w:val="20"/>
          <w:lang w:val="en-GB"/>
        </w:rPr>
        <w:t xml:space="preserve">: </w:t>
      </w:r>
    </w:p>
    <w:p w:rsidR="00CB579A" w:rsidRPr="00BA3440" w:rsidRDefault="00C42638" w:rsidP="002829A2">
      <w:pPr>
        <w:pStyle w:val="ListParagraph"/>
      </w:pPr>
      <w:r w:rsidRPr="00BA3440">
        <w:t>Wealth Accounting and Valuation of Ecosystem Services (WAVES) – Global partnership on ecosystem services valuation supported by World Bank</w:t>
      </w:r>
    </w:p>
    <w:p w:rsidR="00CB579A" w:rsidRPr="00BA3440" w:rsidRDefault="00C42638">
      <w:pPr>
        <w:pStyle w:val="ListParagraph"/>
      </w:pPr>
      <w:r w:rsidRPr="00BA3440">
        <w:t>Valu</w:t>
      </w:r>
      <w:r w:rsidR="00DA7B6F" w:rsidRPr="00BA3440">
        <w:t>es</w:t>
      </w:r>
      <w:r w:rsidRPr="00BA3440">
        <w:t xml:space="preserve"> – Methods for integrating ecosystem services into policy, planning and practice –supported by German Federal Ministry </w:t>
      </w:r>
    </w:p>
    <w:p w:rsidR="00515829" w:rsidRDefault="00515829" w:rsidP="00515829">
      <w:pPr>
        <w:ind w:left="720"/>
        <w:rPr>
          <w:szCs w:val="22"/>
          <w:lang w:val="en-GB"/>
        </w:rPr>
      </w:pPr>
    </w:p>
    <w:p w:rsidR="00C42638" w:rsidRDefault="00B46F89" w:rsidP="00BA3440">
      <w:pPr>
        <w:numPr>
          <w:ilvl w:val="0"/>
          <w:numId w:val="1"/>
        </w:numPr>
        <w:spacing w:after="120"/>
        <w:ind w:left="720"/>
        <w:rPr>
          <w:szCs w:val="22"/>
          <w:lang w:val="en-GB"/>
        </w:rPr>
      </w:pPr>
      <w:r>
        <w:rPr>
          <w:szCs w:val="22"/>
          <w:lang w:val="en-GB"/>
        </w:rPr>
        <w:t xml:space="preserve">The LTSA will bring on-board experiences and best practices in integrated wetland management nationally and globally into the IMWBES project. WISA </w:t>
      </w:r>
      <w:r w:rsidR="005E1B13">
        <w:rPr>
          <w:szCs w:val="22"/>
          <w:lang w:val="en-GB"/>
        </w:rPr>
        <w:t xml:space="preserve">has carried out integrated management </w:t>
      </w:r>
      <w:r w:rsidR="005E1B13">
        <w:rPr>
          <w:szCs w:val="22"/>
          <w:lang w:val="en-GB"/>
        </w:rPr>
        <w:lastRenderedPageBreak/>
        <w:t xml:space="preserve">planning for 7 </w:t>
      </w:r>
      <w:proofErr w:type="spellStart"/>
      <w:r w:rsidR="005E1B13">
        <w:rPr>
          <w:szCs w:val="22"/>
          <w:lang w:val="en-GB"/>
        </w:rPr>
        <w:t>Ramsar</w:t>
      </w:r>
      <w:proofErr w:type="spellEnd"/>
      <w:r w:rsidR="005E1B13">
        <w:rPr>
          <w:szCs w:val="22"/>
          <w:lang w:val="en-GB"/>
        </w:rPr>
        <w:t xml:space="preserve"> Sites in India, and has been supporting several state governments in implementing the plans and building capacity for integrated management. WISA will bring on board these experiences into the respective project components. The project will also stand to benefit from capacity development modules developed by Wetlands International and its partners, particularly relevant for capacity development objectives of the project. Further, experiences in development and implementation of Asian Wetland Inventory (AWI) and climate vulnerability assessment will assist in development of tools to strengthen delivery of project objectives. </w:t>
      </w:r>
    </w:p>
    <w:p w:rsidR="00A61D65" w:rsidRDefault="00A61D65" w:rsidP="00BA3440">
      <w:pPr>
        <w:numPr>
          <w:ilvl w:val="0"/>
          <w:numId w:val="1"/>
        </w:numPr>
        <w:spacing w:after="120"/>
        <w:ind w:left="720"/>
        <w:rPr>
          <w:szCs w:val="22"/>
          <w:lang w:val="en-GB"/>
        </w:rPr>
      </w:pPr>
      <w:r w:rsidRPr="00E15CFC">
        <w:rPr>
          <w:szCs w:val="22"/>
          <w:lang w:val="en-GB"/>
        </w:rPr>
        <w:t xml:space="preserve">UNEP project (31-P1) - ‘Tools and Methodologies for Assessing and Maintaining Freshwater Ecosystems’ has generated useful knowledge and materials for using in assessment of water resources, use and protection of minimum ecological flows in the   targeted pilot sites and three river-basins. UNEPs ongoing global program and partnership (incl. in India) on TEEB and Integrated Ecosystem Assessment, has definitely added value and will be used in providing example methodologies for establishing the national knowledgebase, as well as conducting the state-level integrated assessments of wetland resources, value and scenario analysis. Collaboration has been agreed with the UNEP/ROAP project ‘Policy Support to Sustainable Polices and Innovation for Resource Efficiency in Asia’ (SWITCH) in fields such as sector specific policies and training tools, such as e.g. on efficient water use in agriculture and industries, and mainstreaming resource efficiency aspects in local economic development planning. </w:t>
      </w:r>
    </w:p>
    <w:p w:rsidR="00F40A3A" w:rsidRPr="00FE3B2D" w:rsidRDefault="00A61D65" w:rsidP="00AA3835">
      <w:pPr>
        <w:pStyle w:val="Heading1"/>
        <w:spacing w:before="0"/>
      </w:pPr>
      <w:r>
        <w:rPr>
          <w:szCs w:val="22"/>
          <w:lang w:val="en-GB"/>
        </w:rPr>
        <w:br w:type="page"/>
      </w:r>
      <w:bookmarkStart w:id="42" w:name="_Toc409453315"/>
      <w:bookmarkStart w:id="43" w:name="_Toc419986617"/>
      <w:bookmarkStart w:id="44" w:name="_Toc209432649"/>
      <w:r w:rsidR="00F40A3A" w:rsidRPr="00FE3B2D">
        <w:lastRenderedPageBreak/>
        <w:t>Section 3: Intervention strategy (Alternative)</w:t>
      </w:r>
      <w:bookmarkEnd w:id="42"/>
      <w:bookmarkEnd w:id="43"/>
    </w:p>
    <w:p w:rsidR="00CF4007" w:rsidRDefault="00CF4007" w:rsidP="00F40A3A">
      <w:pPr>
        <w:spacing w:line="276" w:lineRule="auto"/>
        <w:rPr>
          <w:lang w:val="en-GB"/>
        </w:rPr>
      </w:pPr>
    </w:p>
    <w:p w:rsidR="009F1C19" w:rsidRPr="00CF4007" w:rsidRDefault="00031B98" w:rsidP="00CF4007">
      <w:pPr>
        <w:pStyle w:val="Heading2"/>
        <w:rPr>
          <w:lang w:val="en-GB"/>
        </w:rPr>
      </w:pPr>
      <w:bookmarkStart w:id="45" w:name="_Toc409453316"/>
      <w:bookmarkStart w:id="46" w:name="_Toc419986618"/>
      <w:r>
        <w:rPr>
          <w:lang w:val="en-GB"/>
        </w:rPr>
        <w:t xml:space="preserve">3.1 </w:t>
      </w:r>
      <w:r w:rsidR="009F1C19" w:rsidRPr="00CF4007">
        <w:rPr>
          <w:lang w:val="en-GB"/>
        </w:rPr>
        <w:t>Project rationale, policy conformity and expected global environmental benefits</w:t>
      </w:r>
      <w:bookmarkEnd w:id="44"/>
      <w:bookmarkEnd w:id="45"/>
      <w:bookmarkEnd w:id="46"/>
    </w:p>
    <w:p w:rsidR="00CB579A" w:rsidRDefault="005B20DD" w:rsidP="00BA3440">
      <w:pPr>
        <w:numPr>
          <w:ilvl w:val="0"/>
          <w:numId w:val="1"/>
        </w:numPr>
        <w:spacing w:after="120"/>
        <w:ind w:left="720"/>
      </w:pPr>
      <w:r>
        <w:t xml:space="preserve">Maintenance of ecosystem services and biodiversity values </w:t>
      </w:r>
      <w:r w:rsidR="00B74446">
        <w:t xml:space="preserve">the Indian network of </w:t>
      </w:r>
      <w:r w:rsidR="00E71C72">
        <w:t>nationally and internationally significant wetlands</w:t>
      </w:r>
      <w:r w:rsidR="00B74446">
        <w:rPr>
          <w:rStyle w:val="FootnoteReference"/>
        </w:rPr>
        <w:footnoteReference w:id="66"/>
      </w:r>
      <w:r w:rsidR="00E71C72">
        <w:t xml:space="preserve"> requires their integration into developmental programming. </w:t>
      </w:r>
      <w:r w:rsidR="008D6A31">
        <w:t xml:space="preserve">The </w:t>
      </w:r>
      <w:proofErr w:type="spellStart"/>
      <w:r w:rsidR="008D6A31">
        <w:t>MoEFCC</w:t>
      </w:r>
      <w:proofErr w:type="spellEnd"/>
      <w:r w:rsidR="00E71C72">
        <w:t xml:space="preserve">, through </w:t>
      </w:r>
      <w:r w:rsidR="008D6A31">
        <w:t>NPCA</w:t>
      </w:r>
      <w:r w:rsidR="00E71C72">
        <w:t>, has created the necessary institutional and financial architecture for supporting</w:t>
      </w:r>
      <w:r w:rsidR="008D6A31">
        <w:t xml:space="preserve"> SGs in integrated management of wetlands through cross-</w:t>
      </w:r>
      <w:proofErr w:type="spellStart"/>
      <w:r w:rsidR="008D6A31">
        <w:t>sectoral</w:t>
      </w:r>
      <w:proofErr w:type="spellEnd"/>
      <w:r w:rsidR="008D6A31">
        <w:t xml:space="preserve"> governance mechanisms, funds convergence, adopting diagnostic approaches for management planning and mission mode implementation</w:t>
      </w:r>
      <w:r w:rsidR="00EC642B">
        <w:t xml:space="preserve"> of management plans</w:t>
      </w:r>
      <w:r w:rsidR="008D6A31">
        <w:t xml:space="preserve">. </w:t>
      </w:r>
      <w:r w:rsidR="00B74446">
        <w:t xml:space="preserve">Improved management effectiveness of this network will enable delivery of expected global environment benefits. To enable this, the </w:t>
      </w:r>
      <w:r w:rsidR="00E71C72">
        <w:t xml:space="preserve">NPCA architecture needs to be complemented by </w:t>
      </w:r>
      <w:r w:rsidR="00EC642B">
        <w:t>knowledgebase, capacity and demonstration input</w:t>
      </w:r>
      <w:r w:rsidR="00E71C72">
        <w:t xml:space="preserve">s to </w:t>
      </w:r>
      <w:r w:rsidR="00EC642B">
        <w:t xml:space="preserve">improve </w:t>
      </w:r>
      <w:r w:rsidR="00E71C72">
        <w:t>overall effectiveness with which the wetland network is managed. The IMWBES project is designed to address these complementary needs</w:t>
      </w:r>
      <w:r w:rsidR="00EC642B">
        <w:t xml:space="preserve">.   </w:t>
      </w:r>
    </w:p>
    <w:p w:rsidR="00CB579A" w:rsidRDefault="00337358" w:rsidP="00BA3440">
      <w:pPr>
        <w:numPr>
          <w:ilvl w:val="0"/>
          <w:numId w:val="1"/>
        </w:numPr>
        <w:spacing w:after="120"/>
        <w:ind w:left="720"/>
      </w:pPr>
      <w:r>
        <w:t xml:space="preserve">IMWBES Project conforms to the national policy environment favoring integrated management of wetlands and their integration in design and implementation of </w:t>
      </w:r>
      <w:proofErr w:type="spellStart"/>
      <w:r>
        <w:t>sectoral</w:t>
      </w:r>
      <w:proofErr w:type="spellEnd"/>
      <w:r>
        <w:t xml:space="preserve"> development </w:t>
      </w:r>
      <w:r w:rsidR="00B74446">
        <w:t>programming</w:t>
      </w:r>
      <w:r>
        <w:t xml:space="preserve">. The FSP design in line with the objectives of The </w:t>
      </w:r>
      <w:r w:rsidR="00595AEC">
        <w:t xml:space="preserve">National Environment Policy (2006) </w:t>
      </w:r>
      <w:r>
        <w:t xml:space="preserve">which </w:t>
      </w:r>
      <w:r w:rsidR="00595AEC" w:rsidRPr="00557E6D">
        <w:t>recogniz</w:t>
      </w:r>
      <w:r w:rsidR="00E71C72">
        <w:t>es</w:t>
      </w:r>
      <w:r w:rsidR="00DA7B6F">
        <w:t xml:space="preserve"> </w:t>
      </w:r>
      <w:r w:rsidR="00E71C72">
        <w:t xml:space="preserve">wetlands </w:t>
      </w:r>
      <w:r w:rsidR="00595AEC" w:rsidRPr="00557E6D">
        <w:t>as “entities of incomparable value”</w:t>
      </w:r>
      <w:r w:rsidR="00E71C72">
        <w:t xml:space="preserve">, recommending their </w:t>
      </w:r>
      <w:r w:rsidR="00595AEC" w:rsidRPr="00557E6D">
        <w:t xml:space="preserve">integration into river basin management and </w:t>
      </w:r>
      <w:proofErr w:type="spellStart"/>
      <w:r w:rsidR="00595AEC" w:rsidRPr="00557E6D">
        <w:t>sectoral</w:t>
      </w:r>
      <w:proofErr w:type="spellEnd"/>
      <w:r w:rsidR="00595AEC" w:rsidRPr="00557E6D">
        <w:t xml:space="preserve"> development plans for poverty alleviation and livelihood improvement. </w:t>
      </w:r>
      <w:r>
        <w:t xml:space="preserve">The baseline project NPCA is a significant expression of </w:t>
      </w:r>
      <w:proofErr w:type="spellStart"/>
      <w:r>
        <w:t>MoEFCC’s</w:t>
      </w:r>
      <w:proofErr w:type="spellEnd"/>
      <w:r>
        <w:t xml:space="preserve"> policy support for wetland conservation and sustainable management. </w:t>
      </w:r>
      <w:r w:rsidR="00D64FF6">
        <w:t>T</w:t>
      </w:r>
      <w:r>
        <w:t xml:space="preserve">he project </w:t>
      </w:r>
      <w:r w:rsidR="00336DDC">
        <w:t xml:space="preserve">also conforms </w:t>
      </w:r>
      <w:r w:rsidR="00DA7B6F">
        <w:t xml:space="preserve">to the </w:t>
      </w:r>
      <w:r w:rsidR="00595AEC" w:rsidRPr="00FB1958">
        <w:t>National Biodiversity Action Plan</w:t>
      </w:r>
      <w:r w:rsidR="00DA7B6F">
        <w:t xml:space="preserve"> </w:t>
      </w:r>
      <w:r w:rsidR="00336DDC">
        <w:t xml:space="preserve">which </w:t>
      </w:r>
      <w:r w:rsidR="00595AEC" w:rsidRPr="00557E6D">
        <w:t xml:space="preserve">identifies wetlands as key components of biodiversity and thereby seeks their integrated management as one of the key pathways for achieving national biodiversity conservation objectives. </w:t>
      </w:r>
      <w:r w:rsidR="00595AEC" w:rsidRPr="00ED4EF2">
        <w:rPr>
          <w:szCs w:val="22"/>
          <w:lang w:val="en-GB"/>
        </w:rPr>
        <w:t>In line with the CBD Strategic Plan 2011-2020, India has formulated 12 National Targets of which Target 3</w:t>
      </w:r>
      <w:r w:rsidR="00595AEC">
        <w:rPr>
          <w:rStyle w:val="FootnoteReference"/>
          <w:szCs w:val="22"/>
          <w:lang w:val="en-GB"/>
        </w:rPr>
        <w:footnoteReference w:id="67"/>
      </w:r>
      <w:r w:rsidR="00595AEC" w:rsidRPr="00ED4EF2">
        <w:rPr>
          <w:szCs w:val="22"/>
          <w:lang w:val="en-GB"/>
        </w:rPr>
        <w:t>, Target 6</w:t>
      </w:r>
      <w:r w:rsidR="00595AEC">
        <w:rPr>
          <w:rStyle w:val="FootnoteReference"/>
          <w:szCs w:val="22"/>
          <w:lang w:val="en-GB"/>
        </w:rPr>
        <w:footnoteReference w:id="68"/>
      </w:r>
      <w:r w:rsidR="00595AEC" w:rsidRPr="00ED4EF2">
        <w:rPr>
          <w:szCs w:val="22"/>
          <w:lang w:val="en-GB"/>
        </w:rPr>
        <w:t xml:space="preserve"> and Target 8</w:t>
      </w:r>
      <w:r w:rsidR="00595AEC">
        <w:rPr>
          <w:rStyle w:val="FootnoteReference"/>
          <w:szCs w:val="22"/>
          <w:lang w:val="en-GB"/>
        </w:rPr>
        <w:footnoteReference w:id="69"/>
      </w:r>
      <w:r w:rsidR="00595AEC" w:rsidRPr="00ED4EF2">
        <w:rPr>
          <w:szCs w:val="22"/>
          <w:lang w:val="en-GB"/>
        </w:rPr>
        <w:t>are predicated on integrated management of wetlands. These targets will gui</w:t>
      </w:r>
      <w:r w:rsidR="00595AEC" w:rsidRPr="009312D9">
        <w:rPr>
          <w:szCs w:val="22"/>
          <w:lang w:val="en-GB"/>
        </w:rPr>
        <w:t xml:space="preserve">de investment and resource allocation for biodiversity conservation at the national level, and therefore bear high significance for wetlands. </w:t>
      </w:r>
      <w:r w:rsidR="00E96EC4" w:rsidRPr="009312D9">
        <w:rPr>
          <w:szCs w:val="22"/>
          <w:lang w:val="en-GB"/>
        </w:rPr>
        <w:t xml:space="preserve">The </w:t>
      </w:r>
      <w:r w:rsidR="00595AEC" w:rsidRPr="00FB1958">
        <w:t>National Climate Action Plan</w:t>
      </w:r>
      <w:r w:rsidR="00595AEC" w:rsidRPr="00557E6D">
        <w:t xml:space="preserve"> identifies Conservation of Wetlands as a component of the National Water Mission, which is one of the 8 missions identified by the government as a response strategy to climate change mitigation and adaptation</w:t>
      </w:r>
      <w:r w:rsidR="00595AEC">
        <w:t>.</w:t>
      </w:r>
      <w:r w:rsidR="00DB3F52">
        <w:t xml:space="preserve"> IMWBES Project will significantly improve implementation of aforementioned policy commitments through promotion of integrated approaches for wetland management, and mainstreaming biodiversity and ecosystem services values in developmental programming. </w:t>
      </w:r>
      <w:r w:rsidR="00D64FF6">
        <w:t>By</w:t>
      </w:r>
      <w:r w:rsidR="00DA7B6F">
        <w:t xml:space="preserve"> </w:t>
      </w:r>
      <w:r w:rsidR="00D64FF6">
        <w:t xml:space="preserve">creating linkages between wetland conservation and </w:t>
      </w:r>
      <w:proofErr w:type="spellStart"/>
      <w:r w:rsidR="00D64FF6">
        <w:t>sectoral</w:t>
      </w:r>
      <w:proofErr w:type="spellEnd"/>
      <w:r w:rsidR="00D64FF6">
        <w:t xml:space="preserve"> </w:t>
      </w:r>
      <w:proofErr w:type="spellStart"/>
      <w:r w:rsidR="00D64FF6">
        <w:t>programmes</w:t>
      </w:r>
      <w:proofErr w:type="spellEnd"/>
      <w:r w:rsidR="00D64FF6">
        <w:t xml:space="preserve"> for water management, WASH, rural development, urban development, DRR and others, IMWBES project will significantly</w:t>
      </w:r>
      <w:r w:rsidR="00DA7B6F">
        <w:t xml:space="preserve"> </w:t>
      </w:r>
      <w:r w:rsidR="00D64FF6">
        <w:t>enhance opportunities for cross-</w:t>
      </w:r>
      <w:proofErr w:type="spellStart"/>
      <w:r w:rsidR="00D64FF6">
        <w:t>sectoral</w:t>
      </w:r>
      <w:proofErr w:type="spellEnd"/>
      <w:r w:rsidR="00D64FF6">
        <w:t xml:space="preserve"> coordination of wetland network and integration into production landscapes. </w:t>
      </w:r>
    </w:p>
    <w:p w:rsidR="00CB579A" w:rsidRDefault="00664520" w:rsidP="00AA3835">
      <w:pPr>
        <w:numPr>
          <w:ilvl w:val="0"/>
          <w:numId w:val="1"/>
        </w:numPr>
        <w:spacing w:after="120"/>
        <w:ind w:left="720"/>
      </w:pPr>
      <w:r w:rsidRPr="00FE3B2D">
        <w:t xml:space="preserve">India is a signatory to the </w:t>
      </w:r>
      <w:proofErr w:type="spellStart"/>
      <w:r w:rsidRPr="00FE3B2D">
        <w:t>Ramsar</w:t>
      </w:r>
      <w:proofErr w:type="spellEnd"/>
      <w:r w:rsidRPr="00FE3B2D">
        <w:t xml:space="preserve"> Convention on Wetlands</w:t>
      </w:r>
      <w:r w:rsidR="008C070A">
        <w:t xml:space="preserve"> and committed to</w:t>
      </w:r>
      <w:r w:rsidR="00E926D6" w:rsidRPr="00FE3B2D">
        <w:t xml:space="preserve"> includ</w:t>
      </w:r>
      <w:r w:rsidR="008C070A">
        <w:t>ing</w:t>
      </w:r>
      <w:r w:rsidR="00E926D6" w:rsidRPr="00FE3B2D">
        <w:t xml:space="preserve"> wetland conservation in </w:t>
      </w:r>
      <w:r w:rsidR="008C070A">
        <w:t>her</w:t>
      </w:r>
      <w:r w:rsidR="00E926D6" w:rsidRPr="00FE3B2D">
        <w:t xml:space="preserve"> national resource</w:t>
      </w:r>
      <w:r w:rsidR="00DA7B6F">
        <w:t xml:space="preserve"> </w:t>
      </w:r>
      <w:r w:rsidR="00E926D6" w:rsidRPr="00FE3B2D">
        <w:t>planning and promot</w:t>
      </w:r>
      <w:r w:rsidR="008C070A">
        <w:t>ing</w:t>
      </w:r>
      <w:r w:rsidR="00E926D6" w:rsidRPr="00FE3B2D">
        <w:t>, as far as possible, the wise use of wetlands in their territory.</w:t>
      </w:r>
      <w:r w:rsidR="00DA7B6F">
        <w:t xml:space="preserve"> </w:t>
      </w:r>
      <w:r w:rsidR="008C070A">
        <w:t xml:space="preserve">NPCA </w:t>
      </w:r>
      <w:r w:rsidRPr="00FE3B2D">
        <w:t xml:space="preserve">is a clear manifestation of the approach advocated under the </w:t>
      </w:r>
      <w:proofErr w:type="spellStart"/>
      <w:r w:rsidRPr="00FE3B2D">
        <w:t>Ramsar</w:t>
      </w:r>
      <w:proofErr w:type="spellEnd"/>
      <w:r w:rsidRPr="00FE3B2D">
        <w:t xml:space="preserve"> Convention. </w:t>
      </w:r>
      <w:r w:rsidR="00042F39" w:rsidRPr="00FE3B2D">
        <w:t xml:space="preserve">However, </w:t>
      </w:r>
      <w:r w:rsidR="008C070A">
        <w:t xml:space="preserve">knowledge, capacity and institutional </w:t>
      </w:r>
      <w:r w:rsidR="00C00C74" w:rsidRPr="00FE3B2D">
        <w:t>barriers</w:t>
      </w:r>
      <w:r w:rsidR="008C070A">
        <w:rPr>
          <w:rStyle w:val="FootnoteReference"/>
        </w:rPr>
        <w:footnoteReference w:id="70"/>
      </w:r>
      <w:r w:rsidR="00845463">
        <w:t>hinder the achievement of</w:t>
      </w:r>
      <w:r w:rsidR="00DA7B6F">
        <w:t xml:space="preserve"> </w:t>
      </w:r>
      <w:r w:rsidR="00336DDC">
        <w:t>sustainable management</w:t>
      </w:r>
      <w:r w:rsidR="00C00C74" w:rsidRPr="00FE3B2D">
        <w:t xml:space="preserve"> of </w:t>
      </w:r>
      <w:r w:rsidR="00845463">
        <w:t xml:space="preserve">the </w:t>
      </w:r>
      <w:r w:rsidR="008C070A">
        <w:t>wetland network</w:t>
      </w:r>
      <w:r w:rsidR="00C062BD">
        <w:t>. IMWBES</w:t>
      </w:r>
      <w:r w:rsidR="00C00C74" w:rsidRPr="000D251F">
        <w:t xml:space="preserve"> project will </w:t>
      </w:r>
      <w:r w:rsidR="00BA6EAA">
        <w:t>address</w:t>
      </w:r>
      <w:r w:rsidR="00C00C74" w:rsidRPr="000D251F">
        <w:t xml:space="preserve"> the barriers to delivering the wise use of wetlands and strengthen</w:t>
      </w:r>
      <w:r w:rsidR="000D251F" w:rsidRPr="000D251F">
        <w:t xml:space="preserve"> and enhance</w:t>
      </w:r>
      <w:r w:rsidR="00C00C74" w:rsidRPr="000D251F">
        <w:t xml:space="preserve"> the capacity of institutions to implement the objectives of the NCPA. </w:t>
      </w:r>
      <w:r w:rsidR="00336DDC">
        <w:t xml:space="preserve">Constraints such as lack of funding to </w:t>
      </w:r>
      <w:r w:rsidR="005E741E">
        <w:t xml:space="preserve">successfully </w:t>
      </w:r>
      <w:r w:rsidR="00336DDC">
        <w:t>implement obligations under the Convention, weak uptake of cross-</w:t>
      </w:r>
      <w:proofErr w:type="spellStart"/>
      <w:r w:rsidR="00336DDC">
        <w:t>sectoral</w:t>
      </w:r>
      <w:proofErr w:type="spellEnd"/>
      <w:r w:rsidR="00336DDC">
        <w:t xml:space="preserve"> management approaches, limited consideration of wetland values within decision-making frameworks and a paucity of baseline </w:t>
      </w:r>
      <w:r w:rsidR="00336DDC" w:rsidRPr="00031B98">
        <w:t>information on wetlands across the country, as mentioned in the 11</w:t>
      </w:r>
      <w:r w:rsidR="00336DDC" w:rsidRPr="00AA3835">
        <w:rPr>
          <w:vertAlign w:val="superscript"/>
        </w:rPr>
        <w:t>th</w:t>
      </w:r>
      <w:r w:rsidR="00336DDC" w:rsidRPr="00031B98">
        <w:t xml:space="preserve"> National Report will be</w:t>
      </w:r>
      <w:r w:rsidR="00336DDC">
        <w:t xml:space="preserve"> specifically addressed. </w:t>
      </w:r>
      <w:r w:rsidR="000D251F" w:rsidRPr="000D251F">
        <w:t xml:space="preserve">By doing so the project will not only contribute to a more robust delivery of India’s obligations under the </w:t>
      </w:r>
      <w:proofErr w:type="spellStart"/>
      <w:r w:rsidR="000D251F" w:rsidRPr="000D251F">
        <w:t>Ramsar</w:t>
      </w:r>
      <w:proofErr w:type="spellEnd"/>
      <w:r w:rsidR="000D251F" w:rsidRPr="000D251F">
        <w:t xml:space="preserve"> Convention, but will </w:t>
      </w:r>
      <w:r w:rsidR="008B6DBA">
        <w:t xml:space="preserve">generate trans-boundary benefits through </w:t>
      </w:r>
      <w:r w:rsidR="000D251F" w:rsidRPr="000D251F">
        <w:t>improve</w:t>
      </w:r>
      <w:r w:rsidR="008B6DBA">
        <w:t>d</w:t>
      </w:r>
      <w:r w:rsidR="000D251F" w:rsidRPr="000D251F">
        <w:t xml:space="preserve"> management of wetlands as migratory habitats as required under the CMS</w:t>
      </w:r>
      <w:r w:rsidR="00D64FF6">
        <w:t xml:space="preserve">, resulting in </w:t>
      </w:r>
      <w:r w:rsidR="00D64FF6" w:rsidRPr="00CD3687">
        <w:t xml:space="preserve">global </w:t>
      </w:r>
      <w:r w:rsidR="00D64FF6" w:rsidRPr="00CD3687">
        <w:lastRenderedPageBreak/>
        <w:t>environmental benefits</w:t>
      </w:r>
      <w:r w:rsidR="00D64FF6">
        <w:t xml:space="preserve"> both within wetlands in India and across the region and especially along the </w:t>
      </w:r>
      <w:r w:rsidR="00AA3835">
        <w:t>Central Asian Flyway.</w:t>
      </w:r>
    </w:p>
    <w:p w:rsidR="00CB579A" w:rsidRDefault="00D64FF6" w:rsidP="00BA3440">
      <w:pPr>
        <w:numPr>
          <w:ilvl w:val="0"/>
          <w:numId w:val="1"/>
        </w:numPr>
        <w:spacing w:after="120"/>
        <w:ind w:left="720"/>
      </w:pPr>
      <w:r>
        <w:t>T</w:t>
      </w:r>
      <w:r w:rsidR="00336DDC">
        <w:t xml:space="preserve">he IMWBES Project will enhance the effective management of freshwater and coastal wetlands to ensure that threatened species will be better protected and that reporting on the threats to these species and the habitats upon which they depend are better understood. Capacity will be built to enhance site management practices as well as addressing the wider institutional and knowledge barriers which compromise the delivery on national and international biodiversity targets. </w:t>
      </w:r>
    </w:p>
    <w:p w:rsidR="00CB579A" w:rsidRDefault="00336DDC" w:rsidP="00BA3440">
      <w:pPr>
        <w:numPr>
          <w:ilvl w:val="0"/>
          <w:numId w:val="1"/>
        </w:numPr>
        <w:spacing w:after="120"/>
        <w:ind w:left="720"/>
      </w:pPr>
      <w:r>
        <w:t>W</w:t>
      </w:r>
      <w:r w:rsidR="00340B88">
        <w:t>etlands form an important and critical component of the local and global hydrological cycle</w:t>
      </w:r>
      <w:r w:rsidRPr="00E03A99">
        <w:rPr>
          <w:vertAlign w:val="superscript"/>
        </w:rPr>
        <w:footnoteReference w:id="71"/>
      </w:r>
      <w:r>
        <w:t xml:space="preserve">. </w:t>
      </w:r>
      <w:r w:rsidR="00340B88">
        <w:t xml:space="preserve">A well-managed network of wetlands will contribute significantly to water security (and related food and energy security) and ensure flow of </w:t>
      </w:r>
      <w:proofErr w:type="spellStart"/>
      <w:r w:rsidR="00340B88">
        <w:t>transboundary</w:t>
      </w:r>
      <w:proofErr w:type="spellEnd"/>
      <w:r w:rsidR="00340B88">
        <w:t xml:space="preserve"> services.</w:t>
      </w:r>
    </w:p>
    <w:p w:rsidR="00CB579A" w:rsidRDefault="008C070A" w:rsidP="00BA3440">
      <w:pPr>
        <w:numPr>
          <w:ilvl w:val="0"/>
          <w:numId w:val="1"/>
        </w:numPr>
        <w:spacing w:after="120"/>
        <w:ind w:left="720"/>
      </w:pPr>
      <w:r>
        <w:t>E</w:t>
      </w:r>
      <w:r w:rsidR="00107207" w:rsidRPr="00FE3B2D">
        <w:t xml:space="preserve">xpected global environmental benefits </w:t>
      </w:r>
      <w:r>
        <w:t xml:space="preserve">resulting from </w:t>
      </w:r>
      <w:r w:rsidR="00E03A99">
        <w:t xml:space="preserve">IMWBES </w:t>
      </w:r>
      <w:r w:rsidR="00107207" w:rsidRPr="00FE3B2D">
        <w:t>project are</w:t>
      </w:r>
      <w:r w:rsidR="00E03A99">
        <w:t xml:space="preserve"> as follows</w:t>
      </w:r>
      <w:r w:rsidR="00107207" w:rsidRPr="00FE3B2D">
        <w:t>:</w:t>
      </w:r>
    </w:p>
    <w:p w:rsidR="00325F3C" w:rsidRPr="0051072E" w:rsidRDefault="00325F3C" w:rsidP="002829A2">
      <w:pPr>
        <w:pStyle w:val="ListParagraph"/>
      </w:pPr>
      <w:r w:rsidRPr="0051072E">
        <w:rPr>
          <w:u w:val="single"/>
        </w:rPr>
        <w:t>Conservation of globally threatened habitats and species</w:t>
      </w:r>
      <w:r w:rsidR="00FE3B2D" w:rsidRPr="0051072E">
        <w:rPr>
          <w:u w:val="single"/>
        </w:rPr>
        <w:t>:</w:t>
      </w:r>
      <w:r w:rsidRPr="0051072E">
        <w:t xml:space="preserve"> The enhanced conservation and effective management of the network of Indian wetlands of national and international </w:t>
      </w:r>
      <w:r w:rsidR="00845463" w:rsidRPr="0051072E">
        <w:t xml:space="preserve">significance </w:t>
      </w:r>
      <w:r w:rsidRPr="0051072E">
        <w:t>will support delivery of CBD Aichi Targets through meeting the wetland related targets in the National Biodiversity Action Plan.</w:t>
      </w:r>
    </w:p>
    <w:p w:rsidR="00325F3C" w:rsidRPr="0051072E" w:rsidRDefault="00325F3C">
      <w:pPr>
        <w:pStyle w:val="ListParagraph"/>
      </w:pPr>
      <w:r w:rsidRPr="0051072E">
        <w:rPr>
          <w:u w:val="single"/>
        </w:rPr>
        <w:t>Delivering wise use of wetlands of international importance:</w:t>
      </w:r>
      <w:r w:rsidRPr="0051072E">
        <w:t xml:space="preserve"> The effective management of the network of Indian </w:t>
      </w:r>
      <w:proofErr w:type="spellStart"/>
      <w:r w:rsidRPr="0051072E">
        <w:t>Ramsar</w:t>
      </w:r>
      <w:proofErr w:type="spellEnd"/>
      <w:r w:rsidRPr="0051072E">
        <w:t xml:space="preserve"> Sites will promote application of wise use principles and delivery of the obligations of the </w:t>
      </w:r>
      <w:proofErr w:type="spellStart"/>
      <w:r w:rsidRPr="0051072E">
        <w:t>Ramsar</w:t>
      </w:r>
      <w:proofErr w:type="spellEnd"/>
      <w:r w:rsidR="00DA7B6F" w:rsidRPr="0051072E">
        <w:t xml:space="preserve"> </w:t>
      </w:r>
      <w:r w:rsidRPr="0051072E">
        <w:t>Convention at international, regional and national level.</w:t>
      </w:r>
    </w:p>
    <w:p w:rsidR="00325F3C" w:rsidRPr="0051072E" w:rsidRDefault="00325F3C">
      <w:pPr>
        <w:pStyle w:val="ListParagraph"/>
      </w:pPr>
      <w:r w:rsidRPr="0051072E">
        <w:rPr>
          <w:u w:val="single"/>
        </w:rPr>
        <w:t>Improved conservation status of species using migratory flyways:</w:t>
      </w:r>
      <w:r w:rsidRPr="0051072E">
        <w:t xml:space="preserve"> Through effective management of national site network there will be an improved status of threatened migratory species in Central Asia and East Asian-Australasian Flyways.</w:t>
      </w:r>
    </w:p>
    <w:p w:rsidR="00325F3C" w:rsidRPr="0051072E" w:rsidRDefault="00325F3C">
      <w:pPr>
        <w:pStyle w:val="ListParagraph"/>
      </w:pPr>
      <w:proofErr w:type="spellStart"/>
      <w:r w:rsidRPr="0051072E">
        <w:rPr>
          <w:u w:val="single"/>
        </w:rPr>
        <w:t>Transboundary</w:t>
      </w:r>
      <w:proofErr w:type="spellEnd"/>
      <w:r w:rsidRPr="0051072E">
        <w:rPr>
          <w:u w:val="single"/>
        </w:rPr>
        <w:t xml:space="preserve"> flows of ecosystem services:</w:t>
      </w:r>
      <w:r w:rsidRPr="0051072E">
        <w:t xml:space="preserve">  The effective management of national wetland networks will sustain and enhance the flows</w:t>
      </w:r>
      <w:r w:rsidR="00DA7B6F" w:rsidRPr="0051072E">
        <w:t xml:space="preserve"> </w:t>
      </w:r>
      <w:r w:rsidR="00BA6EAA" w:rsidRPr="0051072E">
        <w:t xml:space="preserve">of </w:t>
      </w:r>
      <w:proofErr w:type="spellStart"/>
      <w:r w:rsidRPr="0051072E">
        <w:t>transboundary</w:t>
      </w:r>
      <w:proofErr w:type="spellEnd"/>
      <w:r w:rsidRPr="0051072E">
        <w:t xml:space="preserve"> ecosystem services benefits.</w:t>
      </w:r>
    </w:p>
    <w:p w:rsidR="00515829" w:rsidRPr="0051072E" w:rsidRDefault="00515829">
      <w:pPr>
        <w:pStyle w:val="ListParagraph"/>
      </w:pPr>
      <w:r w:rsidRPr="0051072E">
        <w:rPr>
          <w:u w:val="single"/>
        </w:rPr>
        <w:t xml:space="preserve">Implementation of Aichi Targets, </w:t>
      </w:r>
      <w:r w:rsidRPr="0051072E">
        <w:t xml:space="preserve">specifically target 11 (seeking conservation of 17% of inland waters), 14 (conservation of ecosystems providing essential services including related to water) and 9 </w:t>
      </w:r>
      <w:proofErr w:type="gramStart"/>
      <w:r w:rsidRPr="0051072E">
        <w:t>( related</w:t>
      </w:r>
      <w:proofErr w:type="gramEnd"/>
      <w:r w:rsidRPr="0051072E">
        <w:t xml:space="preserve"> to management of invasive species) enhanced through work in the three demonstration sites and through effective implementation of NPCA.</w:t>
      </w:r>
    </w:p>
    <w:p w:rsidR="00515829" w:rsidRPr="00921A55" w:rsidRDefault="00515829">
      <w:pPr>
        <w:pStyle w:val="bulletpara"/>
        <w:numPr>
          <w:ilvl w:val="0"/>
          <w:numId w:val="0"/>
        </w:numPr>
      </w:pPr>
    </w:p>
    <w:p w:rsidR="009F1C19" w:rsidRPr="004F0375" w:rsidRDefault="00031B98" w:rsidP="00CF4007">
      <w:pPr>
        <w:pStyle w:val="Heading2"/>
        <w:rPr>
          <w:b w:val="0"/>
          <w:szCs w:val="22"/>
          <w:lang w:val="en-GB"/>
        </w:rPr>
      </w:pPr>
      <w:bookmarkStart w:id="47" w:name="_Toc209432650"/>
      <w:bookmarkStart w:id="48" w:name="_Toc409453319"/>
      <w:bookmarkStart w:id="49" w:name="_Toc419986619"/>
      <w:r>
        <w:rPr>
          <w:lang w:val="en-GB"/>
        </w:rPr>
        <w:t xml:space="preserve">3.2 </w:t>
      </w:r>
      <w:r w:rsidR="009F1C19" w:rsidRPr="00CF4007">
        <w:rPr>
          <w:lang w:val="en-GB"/>
        </w:rPr>
        <w:t>Project goal and objective</w:t>
      </w:r>
      <w:bookmarkEnd w:id="47"/>
      <w:bookmarkEnd w:id="48"/>
      <w:bookmarkEnd w:id="49"/>
    </w:p>
    <w:p w:rsidR="00CB579A" w:rsidRDefault="007B3E64" w:rsidP="00BA3440">
      <w:pPr>
        <w:numPr>
          <w:ilvl w:val="0"/>
          <w:numId w:val="1"/>
        </w:numPr>
        <w:spacing w:after="120"/>
        <w:ind w:left="720"/>
      </w:pPr>
      <w:r>
        <w:t xml:space="preserve">The </w:t>
      </w:r>
      <w:r w:rsidR="00B2479B">
        <w:t xml:space="preserve">IMWBES </w:t>
      </w:r>
      <w:r w:rsidR="00801B08">
        <w:t>project</w:t>
      </w:r>
      <w:r w:rsidR="00B2479B">
        <w:t xml:space="preserve"> has a goal of</w:t>
      </w:r>
      <w:r w:rsidR="00801B08">
        <w:t xml:space="preserve"> “</w:t>
      </w:r>
      <w:r w:rsidR="00801B08" w:rsidRPr="00B2479B">
        <w:rPr>
          <w:i/>
        </w:rPr>
        <w:t>conserv</w:t>
      </w:r>
      <w:r w:rsidR="00B2479B" w:rsidRPr="00B2479B">
        <w:rPr>
          <w:i/>
        </w:rPr>
        <w:t>ation</w:t>
      </w:r>
      <w:r w:rsidR="00801B08" w:rsidRPr="00B2479B">
        <w:rPr>
          <w:i/>
        </w:rPr>
        <w:t xml:space="preserve"> and wise use of wetlands for </w:t>
      </w:r>
      <w:r w:rsidR="006F2B3D">
        <w:rPr>
          <w:i/>
        </w:rPr>
        <w:t xml:space="preserve">maintenance of biodiversity and </w:t>
      </w:r>
      <w:r w:rsidR="00801B08" w:rsidRPr="00B2479B">
        <w:rPr>
          <w:i/>
        </w:rPr>
        <w:t>sustained provision of their full range of ecosystem services</w:t>
      </w:r>
      <w:r w:rsidR="006F2B3D">
        <w:rPr>
          <w:i/>
        </w:rPr>
        <w:t xml:space="preserve">”. </w:t>
      </w:r>
      <w:r w:rsidR="00721A08">
        <w:t xml:space="preserve">The project objective is to </w:t>
      </w:r>
      <w:r w:rsidR="00801B08" w:rsidRPr="0050168E">
        <w:t>“</w:t>
      </w:r>
      <w:r w:rsidR="00EC32A7" w:rsidRPr="00B2479B">
        <w:rPr>
          <w:i/>
        </w:rPr>
        <w:t>e</w:t>
      </w:r>
      <w:r w:rsidR="00D935C0" w:rsidRPr="00B2479B">
        <w:rPr>
          <w:i/>
        </w:rPr>
        <w:t>nhanc</w:t>
      </w:r>
      <w:r w:rsidR="00721A08">
        <w:rPr>
          <w:i/>
        </w:rPr>
        <w:t>e</w:t>
      </w:r>
      <w:r w:rsidR="00D935C0" w:rsidRPr="00B2479B">
        <w:rPr>
          <w:i/>
        </w:rPr>
        <w:t xml:space="preserve"> management effectiveness of wetlands of national and global </w:t>
      </w:r>
      <w:r w:rsidR="00801B08" w:rsidRPr="00B2479B">
        <w:rPr>
          <w:i/>
        </w:rPr>
        <w:t>significance</w:t>
      </w:r>
      <w:r w:rsidR="006F2B3D">
        <w:rPr>
          <w:i/>
        </w:rPr>
        <w:t>”</w:t>
      </w:r>
      <w:r w:rsidR="00EC32A7" w:rsidRPr="0050168E">
        <w:t>.</w:t>
      </w:r>
    </w:p>
    <w:p w:rsidR="00CB579A" w:rsidRDefault="00B2479B" w:rsidP="00BA3440">
      <w:pPr>
        <w:numPr>
          <w:ilvl w:val="0"/>
          <w:numId w:val="1"/>
        </w:numPr>
        <w:spacing w:after="120"/>
        <w:ind w:left="720"/>
      </w:pPr>
      <w:r>
        <w:t>The project design addresse</w:t>
      </w:r>
      <w:r w:rsidR="00721A08">
        <w:t>s</w:t>
      </w:r>
      <w:r>
        <w:t xml:space="preserve"> the following knowledge, capacity and institutional barriers</w:t>
      </w:r>
      <w:r w:rsidR="00DA7B6F">
        <w:t xml:space="preserve"> </w:t>
      </w:r>
      <w:r>
        <w:t xml:space="preserve">which limit the effectiveness of </w:t>
      </w:r>
      <w:r w:rsidR="00484659">
        <w:t xml:space="preserve">wetland </w:t>
      </w:r>
      <w:r>
        <w:t>management</w:t>
      </w:r>
      <w:r w:rsidR="008C070A" w:rsidRPr="00CD3687">
        <w:t xml:space="preserve">: </w:t>
      </w:r>
    </w:p>
    <w:tbl>
      <w:tblPr>
        <w:tblW w:w="0" w:type="auto"/>
        <w:tblInd w:w="720" w:type="dxa"/>
        <w:tblBorders>
          <w:top w:val="single" w:sz="4" w:space="0" w:color="auto"/>
          <w:bottom w:val="single" w:sz="4" w:space="0" w:color="auto"/>
          <w:insideH w:val="single" w:sz="4" w:space="0" w:color="auto"/>
        </w:tblBorders>
        <w:tblLook w:val="04A0"/>
      </w:tblPr>
      <w:tblGrid>
        <w:gridCol w:w="1260"/>
        <w:gridCol w:w="7218"/>
      </w:tblGrid>
      <w:tr w:rsidR="00B2479B" w:rsidRPr="00253833" w:rsidTr="00CD1B35">
        <w:tc>
          <w:tcPr>
            <w:tcW w:w="1260" w:type="dxa"/>
            <w:shd w:val="clear" w:color="auto" w:fill="EAF1DD"/>
          </w:tcPr>
          <w:p w:rsidR="00B2479B" w:rsidRPr="00CD1B35" w:rsidRDefault="00B2479B" w:rsidP="00C82A81">
            <w:pPr>
              <w:rPr>
                <w:sz w:val="18"/>
                <w:szCs w:val="18"/>
              </w:rPr>
            </w:pPr>
            <w:r w:rsidRPr="00CD1B35">
              <w:rPr>
                <w:sz w:val="18"/>
                <w:szCs w:val="18"/>
              </w:rPr>
              <w:t>Knowledge Barriers</w:t>
            </w:r>
          </w:p>
        </w:tc>
        <w:tc>
          <w:tcPr>
            <w:tcW w:w="7218" w:type="dxa"/>
            <w:shd w:val="clear" w:color="auto" w:fill="EAF1DD"/>
          </w:tcPr>
          <w:p w:rsidR="00000000" w:rsidRDefault="00160AA3">
            <w:pPr>
              <w:pStyle w:val="ListParagraph"/>
            </w:pPr>
            <w:r w:rsidRPr="00377AFC">
              <w:t>Prioritization of sites</w:t>
            </w:r>
            <w:r w:rsidR="00C01B9A">
              <w:t xml:space="preserve"> for management </w:t>
            </w:r>
            <w:r w:rsidRPr="00377AFC">
              <w:t>not based on systematic evaluation of ecosystem services and biodiversity values</w:t>
            </w:r>
            <w:r>
              <w:t>.</w:t>
            </w:r>
          </w:p>
          <w:p w:rsidR="00000000" w:rsidRDefault="00C01B9A">
            <w:pPr>
              <w:pStyle w:val="ListParagraph"/>
            </w:pPr>
            <w:r>
              <w:t>Integrated management planning approaches are not applied to address drivers and pressures emerging from developmental programming in the wider landscape</w:t>
            </w:r>
          </w:p>
          <w:p w:rsidR="00000000" w:rsidRDefault="00160AA3">
            <w:pPr>
              <w:pStyle w:val="ListParagraph"/>
              <w:rPr>
                <w:szCs w:val="18"/>
              </w:rPr>
            </w:pPr>
            <w:r w:rsidRPr="00160AA3">
              <w:t>Management planning approaches are insufficient to address vulnerabilities induced by climate change.</w:t>
            </w:r>
          </w:p>
          <w:p w:rsidR="00000000" w:rsidRDefault="00B2479B">
            <w:pPr>
              <w:pStyle w:val="ListParagraph"/>
              <w:rPr>
                <w:szCs w:val="18"/>
              </w:rPr>
            </w:pPr>
            <w:r w:rsidRPr="00B2479B">
              <w:t>Limited dissemination and use of available guidance and best practices for integrated management of wetlands</w:t>
            </w:r>
          </w:p>
        </w:tc>
      </w:tr>
      <w:tr w:rsidR="00B2479B" w:rsidRPr="00253833" w:rsidTr="00CD1B35">
        <w:tc>
          <w:tcPr>
            <w:tcW w:w="1260" w:type="dxa"/>
            <w:shd w:val="clear" w:color="auto" w:fill="EEECE1"/>
          </w:tcPr>
          <w:p w:rsidR="00B2479B" w:rsidRPr="00CD1B35" w:rsidRDefault="00B2479B" w:rsidP="00C82A81">
            <w:pPr>
              <w:rPr>
                <w:sz w:val="18"/>
                <w:szCs w:val="18"/>
              </w:rPr>
            </w:pPr>
            <w:r w:rsidRPr="00CD1B35">
              <w:rPr>
                <w:sz w:val="18"/>
                <w:szCs w:val="18"/>
              </w:rPr>
              <w:t>Capacity Barriers</w:t>
            </w:r>
          </w:p>
        </w:tc>
        <w:tc>
          <w:tcPr>
            <w:tcW w:w="7218" w:type="dxa"/>
            <w:shd w:val="clear" w:color="auto" w:fill="EEECE1"/>
          </w:tcPr>
          <w:p w:rsidR="00000000" w:rsidRDefault="00B2479B">
            <w:pPr>
              <w:pStyle w:val="ListParagraph"/>
            </w:pPr>
            <w:r>
              <w:t xml:space="preserve">Limited capacity within </w:t>
            </w:r>
            <w:r w:rsidR="00160AA3">
              <w:t>SG</w:t>
            </w:r>
            <w:r>
              <w:t>s for formulation and implementation of integrated management plans</w:t>
            </w:r>
          </w:p>
          <w:p w:rsidR="00000000" w:rsidRDefault="00B2479B">
            <w:pPr>
              <w:pStyle w:val="ListParagraph"/>
            </w:pPr>
            <w:r>
              <w:t>Absence of learning platform(s) and network(s) to foster sharing of best practices and lessons learnt</w:t>
            </w:r>
          </w:p>
          <w:p w:rsidR="00000000" w:rsidRDefault="00B2479B">
            <w:pPr>
              <w:pStyle w:val="ListParagraph"/>
            </w:pPr>
            <w:r>
              <w:t xml:space="preserve">Weak outreach on societal benefits linked with wetlands, resulting in limited stakeholder participation in management </w:t>
            </w:r>
          </w:p>
          <w:p w:rsidR="00000000" w:rsidRDefault="00B2479B">
            <w:pPr>
              <w:pStyle w:val="ListParagraph"/>
            </w:pPr>
            <w:r>
              <w:t xml:space="preserve">No national capacity building and outreach strategy in place to support integrated management of wetlands of national and international significance </w:t>
            </w:r>
          </w:p>
        </w:tc>
      </w:tr>
      <w:tr w:rsidR="00B2479B" w:rsidRPr="00253833" w:rsidTr="00CD1B35">
        <w:tc>
          <w:tcPr>
            <w:tcW w:w="1260" w:type="dxa"/>
            <w:shd w:val="clear" w:color="auto" w:fill="EAF1DD"/>
          </w:tcPr>
          <w:p w:rsidR="00B2479B" w:rsidRPr="00CD1B35" w:rsidRDefault="00B2479B" w:rsidP="00C82A81">
            <w:pPr>
              <w:rPr>
                <w:sz w:val="18"/>
                <w:szCs w:val="18"/>
              </w:rPr>
            </w:pPr>
            <w:r w:rsidRPr="00CD1B35">
              <w:rPr>
                <w:sz w:val="18"/>
                <w:szCs w:val="18"/>
              </w:rPr>
              <w:t xml:space="preserve">Institutional Barriers </w:t>
            </w:r>
          </w:p>
        </w:tc>
        <w:tc>
          <w:tcPr>
            <w:tcW w:w="7218" w:type="dxa"/>
            <w:shd w:val="clear" w:color="auto" w:fill="EAF1DD"/>
          </w:tcPr>
          <w:p w:rsidR="00000000" w:rsidRDefault="00B2479B">
            <w:pPr>
              <w:pStyle w:val="ListParagraph"/>
            </w:pPr>
            <w:r>
              <w:t xml:space="preserve">Limited efforts in creating mechanisms for cross </w:t>
            </w:r>
            <w:proofErr w:type="spellStart"/>
            <w:r>
              <w:t>sectoral</w:t>
            </w:r>
            <w:proofErr w:type="spellEnd"/>
            <w:r>
              <w:t xml:space="preserve"> management of wetlands  </w:t>
            </w:r>
          </w:p>
          <w:p w:rsidR="00000000" w:rsidRDefault="00B2479B">
            <w:pPr>
              <w:pStyle w:val="ListParagraph"/>
            </w:pPr>
            <w:proofErr w:type="spellStart"/>
            <w:r>
              <w:t>Adhoc</w:t>
            </w:r>
            <w:proofErr w:type="spellEnd"/>
            <w:r>
              <w:t xml:space="preserve"> site management plans which do not systematically address drivers of degradation</w:t>
            </w:r>
          </w:p>
          <w:p w:rsidR="00000000" w:rsidRDefault="00B2479B">
            <w:pPr>
              <w:pStyle w:val="ListParagraph"/>
            </w:pPr>
            <w:r>
              <w:t xml:space="preserve">Weak monitoring and evaluation mechanisms which limit the ability of </w:t>
            </w:r>
            <w:r w:rsidR="00336DDC">
              <w:t xml:space="preserve">MOEFCC and </w:t>
            </w:r>
            <w:r>
              <w:t>SGs to assess impact of management and communicating outcomes to stakeholders</w:t>
            </w:r>
          </w:p>
          <w:p w:rsidR="00000000" w:rsidRDefault="00B2479B">
            <w:pPr>
              <w:pStyle w:val="ListParagraph"/>
            </w:pPr>
            <w:r>
              <w:lastRenderedPageBreak/>
              <w:t>Limited private sector participation in wetland conservation and wise use</w:t>
            </w:r>
          </w:p>
        </w:tc>
      </w:tr>
    </w:tbl>
    <w:p w:rsidR="00B2479B" w:rsidRDefault="00B2479B" w:rsidP="00C82A81">
      <w:pPr>
        <w:spacing w:after="120"/>
      </w:pPr>
    </w:p>
    <w:p w:rsidR="009F1C19" w:rsidRDefault="004F0375" w:rsidP="00CF4007">
      <w:pPr>
        <w:pStyle w:val="Heading2"/>
        <w:rPr>
          <w:lang w:val="en-GB"/>
        </w:rPr>
      </w:pPr>
      <w:bookmarkStart w:id="50" w:name="_Toc209432651"/>
      <w:bookmarkStart w:id="51" w:name="_Toc409453320"/>
      <w:bookmarkStart w:id="52" w:name="_Toc419986620"/>
      <w:r w:rsidRPr="00CF4007">
        <w:rPr>
          <w:lang w:val="en-GB"/>
        </w:rPr>
        <w:t>3</w:t>
      </w:r>
      <w:r w:rsidR="00031B98">
        <w:rPr>
          <w:lang w:val="en-GB"/>
        </w:rPr>
        <w:t xml:space="preserve">.3 </w:t>
      </w:r>
      <w:r w:rsidR="009F1C19" w:rsidRPr="00CF4007">
        <w:rPr>
          <w:lang w:val="en-GB"/>
        </w:rPr>
        <w:t>Project components and expected results</w:t>
      </w:r>
      <w:bookmarkEnd w:id="50"/>
      <w:bookmarkEnd w:id="51"/>
      <w:bookmarkEnd w:id="52"/>
    </w:p>
    <w:p w:rsidR="00CB579A" w:rsidRDefault="007B3E64" w:rsidP="00BA3440">
      <w:pPr>
        <w:numPr>
          <w:ilvl w:val="0"/>
          <w:numId w:val="1"/>
        </w:numPr>
        <w:spacing w:after="120"/>
        <w:ind w:left="720"/>
      </w:pPr>
      <w:r>
        <w:t xml:space="preserve">The </w:t>
      </w:r>
      <w:r w:rsidR="00484659">
        <w:t xml:space="preserve">IMWBES project is organized in the following </w:t>
      </w:r>
      <w:r w:rsidR="00105663">
        <w:t xml:space="preserve">four </w:t>
      </w:r>
      <w:r w:rsidR="00484659">
        <w:t>components aimed at addressing the knowledge, capacity and institutional barriers limiting effectiveness of wetland management</w:t>
      </w:r>
      <w:r w:rsidR="00105663">
        <w:t>, and ensuring application of project results in national policy contexts:</w:t>
      </w:r>
    </w:p>
    <w:p w:rsidR="00CB579A" w:rsidRPr="00FC688F" w:rsidRDefault="00C01B9A">
      <w:pPr>
        <w:spacing w:after="120"/>
        <w:ind w:left="720"/>
        <w:rPr>
          <w:i/>
        </w:rPr>
      </w:pPr>
      <w:r w:rsidRPr="00FC688F">
        <w:rPr>
          <w:i/>
        </w:rPr>
        <w:t xml:space="preserve">Component 1: </w:t>
      </w:r>
      <w:r w:rsidR="00F611A0">
        <w:rPr>
          <w:i/>
        </w:rPr>
        <w:t>National w</w:t>
      </w:r>
      <w:r w:rsidRPr="00FC688F">
        <w:rPr>
          <w:i/>
        </w:rPr>
        <w:t xml:space="preserve">etland biodiversity and ecosystem services </w:t>
      </w:r>
      <w:r w:rsidR="005F01DF">
        <w:rPr>
          <w:i/>
        </w:rPr>
        <w:t xml:space="preserve">based </w:t>
      </w:r>
      <w:r w:rsidRPr="00FC688F">
        <w:rPr>
          <w:i/>
        </w:rPr>
        <w:t>knowledge system</w:t>
      </w:r>
      <w:r w:rsidR="00F611A0">
        <w:rPr>
          <w:i/>
        </w:rPr>
        <w:t>s</w:t>
      </w:r>
      <w:r w:rsidRPr="00FC688F">
        <w:rPr>
          <w:i/>
        </w:rPr>
        <w:t xml:space="preserve"> </w:t>
      </w:r>
    </w:p>
    <w:p w:rsidR="00CB579A" w:rsidRPr="00FC688F" w:rsidRDefault="00C01B9A">
      <w:pPr>
        <w:spacing w:after="120"/>
        <w:ind w:left="720"/>
        <w:rPr>
          <w:i/>
        </w:rPr>
      </w:pPr>
      <w:r w:rsidRPr="00FC688F">
        <w:rPr>
          <w:i/>
        </w:rPr>
        <w:t xml:space="preserve">Component 2: </w:t>
      </w:r>
      <w:r w:rsidR="00105663" w:rsidRPr="00FC688F">
        <w:rPr>
          <w:i/>
        </w:rPr>
        <w:t xml:space="preserve">National scale capacity building for applying integrated </w:t>
      </w:r>
      <w:r w:rsidR="00F611A0">
        <w:rPr>
          <w:i/>
        </w:rPr>
        <w:t xml:space="preserve">wetland </w:t>
      </w:r>
      <w:r w:rsidR="00105663" w:rsidRPr="00FC688F">
        <w:rPr>
          <w:i/>
        </w:rPr>
        <w:t>management</w:t>
      </w:r>
    </w:p>
    <w:p w:rsidR="00CB579A" w:rsidRPr="00FC688F" w:rsidRDefault="00105663">
      <w:pPr>
        <w:spacing w:after="120"/>
        <w:ind w:left="720"/>
        <w:rPr>
          <w:i/>
        </w:rPr>
      </w:pPr>
      <w:r w:rsidRPr="00FC688F">
        <w:rPr>
          <w:i/>
        </w:rPr>
        <w:t xml:space="preserve">Component 3: Demonstration of integrated </w:t>
      </w:r>
      <w:r w:rsidR="00F611A0">
        <w:rPr>
          <w:i/>
        </w:rPr>
        <w:t xml:space="preserve">wetland </w:t>
      </w:r>
      <w:r w:rsidRPr="00FC688F">
        <w:rPr>
          <w:i/>
        </w:rPr>
        <w:t>management</w:t>
      </w:r>
    </w:p>
    <w:p w:rsidR="00CB579A" w:rsidRPr="00FC688F" w:rsidRDefault="00105663">
      <w:pPr>
        <w:spacing w:after="120"/>
        <w:ind w:left="720"/>
        <w:rPr>
          <w:i/>
        </w:rPr>
      </w:pPr>
      <w:r w:rsidRPr="00FC688F">
        <w:rPr>
          <w:i/>
        </w:rPr>
        <w:t>Component 4: Project monitoring</w:t>
      </w:r>
      <w:r w:rsidR="008F4374">
        <w:rPr>
          <w:i/>
        </w:rPr>
        <w:t xml:space="preserve">, </w:t>
      </w:r>
      <w:r w:rsidRPr="00FC688F">
        <w:rPr>
          <w:i/>
        </w:rPr>
        <w:t>evaluation</w:t>
      </w:r>
      <w:r w:rsidR="008F4374">
        <w:rPr>
          <w:i/>
        </w:rPr>
        <w:t xml:space="preserve"> and outcome dissemination</w:t>
      </w:r>
      <w:r w:rsidRPr="00FC688F">
        <w:rPr>
          <w:i/>
        </w:rPr>
        <w:t xml:space="preserve"> </w:t>
      </w:r>
    </w:p>
    <w:p w:rsidR="00484659" w:rsidRDefault="00484659" w:rsidP="00BA3440">
      <w:pPr>
        <w:numPr>
          <w:ilvl w:val="0"/>
          <w:numId w:val="1"/>
        </w:numPr>
        <w:spacing w:after="120"/>
        <w:ind w:left="720"/>
      </w:pPr>
      <w:r>
        <w:t xml:space="preserve">The overall project objective will be </w:t>
      </w:r>
      <w:r w:rsidRPr="0050168E">
        <w:t xml:space="preserve">delivered through achievement of planned outcomes in all the </w:t>
      </w:r>
      <w:r w:rsidR="00EB5664">
        <w:t xml:space="preserve">four </w:t>
      </w:r>
      <w:r w:rsidR="00EB5664" w:rsidRPr="0050168E">
        <w:t>components</w:t>
      </w:r>
      <w:r w:rsidRPr="0050168E">
        <w:t xml:space="preserve">. </w:t>
      </w:r>
      <w:r w:rsidR="00EB5664">
        <w:t xml:space="preserve">Components 1 and 2 will be delivered at national scale, whereas work under component 3 is entailed to take place at three demonstration sites with lessons drawn for application at the national scale. </w:t>
      </w:r>
      <w:r w:rsidR="005F01DF">
        <w:t xml:space="preserve">Component 4 will simultaneously enable effective BES monitoring and evaluation of intervention under Component 3, as well as dissemination of outcomes at national scale. </w:t>
      </w:r>
      <w:r w:rsidR="00EB5664">
        <w:t>Project</w:t>
      </w:r>
      <w:r w:rsidR="00DA7B6F">
        <w:t xml:space="preserve"> </w:t>
      </w:r>
      <w:r w:rsidRPr="0050168E">
        <w:t xml:space="preserve">elements are </w:t>
      </w:r>
      <w:proofErr w:type="spellStart"/>
      <w:r w:rsidRPr="0050168E">
        <w:t>summarised</w:t>
      </w:r>
      <w:proofErr w:type="spellEnd"/>
      <w:r w:rsidRPr="0050168E">
        <w:t xml:space="preserve"> in Table 3</w:t>
      </w:r>
      <w:r w:rsidR="008F4374">
        <w:t xml:space="preserve"> </w:t>
      </w:r>
      <w:r>
        <w:t xml:space="preserve">and detailed in the current section. The overall project results framework and key deliverables and benchmarks contained in Appendix 4 and 6 respectively. </w:t>
      </w:r>
      <w:r w:rsidR="006F0091">
        <w:t xml:space="preserve">The </w:t>
      </w:r>
      <w:proofErr w:type="spellStart"/>
      <w:r w:rsidR="006F0091">
        <w:t>complementarity</w:t>
      </w:r>
      <w:proofErr w:type="spellEnd"/>
      <w:r w:rsidR="006F0091">
        <w:t xml:space="preserve"> of the project components with NPCA implementation is presented in Fig</w:t>
      </w:r>
      <w:r w:rsidR="007B3E64">
        <w:t>ure</w:t>
      </w:r>
      <w:r w:rsidR="006F0091">
        <w:t xml:space="preserve"> 1. </w:t>
      </w:r>
    </w:p>
    <w:p w:rsidR="007B3E64" w:rsidRPr="007B3E64" w:rsidRDefault="009A6306" w:rsidP="009A6306">
      <w:pPr>
        <w:spacing w:after="200" w:line="276" w:lineRule="auto"/>
        <w:jc w:val="center"/>
        <w:rPr>
          <w:sz w:val="18"/>
        </w:rPr>
      </w:pPr>
      <w:proofErr w:type="gramStart"/>
      <w:r>
        <w:rPr>
          <w:b/>
          <w:sz w:val="18"/>
        </w:rPr>
        <w:t>Fi</w:t>
      </w:r>
      <w:r w:rsidR="007B3E64">
        <w:rPr>
          <w:b/>
          <w:sz w:val="18"/>
        </w:rPr>
        <w:t>gure 1</w:t>
      </w:r>
      <w:r w:rsidR="007B3E64">
        <w:rPr>
          <w:sz w:val="18"/>
        </w:rPr>
        <w:t>.</w:t>
      </w:r>
      <w:proofErr w:type="gramEnd"/>
      <w:r w:rsidR="007B3E64">
        <w:rPr>
          <w:sz w:val="18"/>
        </w:rPr>
        <w:t xml:space="preserve"> </w:t>
      </w:r>
      <w:proofErr w:type="spellStart"/>
      <w:proofErr w:type="gramStart"/>
      <w:r w:rsidR="007B3E64">
        <w:rPr>
          <w:sz w:val="18"/>
        </w:rPr>
        <w:t>Complementarity</w:t>
      </w:r>
      <w:proofErr w:type="spellEnd"/>
      <w:r w:rsidR="007B3E64">
        <w:rPr>
          <w:sz w:val="18"/>
        </w:rPr>
        <w:t xml:space="preserve"> between IMWBES and NCPA.</w:t>
      </w:r>
      <w:proofErr w:type="gramEnd"/>
    </w:p>
    <w:p w:rsidR="00660D3C" w:rsidRDefault="00B5350B" w:rsidP="00031B98">
      <w:pPr>
        <w:spacing w:after="120"/>
        <w:ind w:left="1080"/>
      </w:pPr>
      <w:r>
        <w:rPr>
          <w:noProof/>
          <w:lang w:bidi="th-TH"/>
        </w:rPr>
        <w:drawing>
          <wp:inline distT="0" distB="0" distL="0" distR="0">
            <wp:extent cx="4143375" cy="362902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4143375" cy="3629025"/>
                    </a:xfrm>
                    <a:prstGeom prst="rect">
                      <a:avLst/>
                    </a:prstGeom>
                    <a:noFill/>
                    <a:ln w="9525">
                      <a:noFill/>
                      <a:miter lim="800000"/>
                      <a:headEnd/>
                      <a:tailEnd/>
                    </a:ln>
                  </pic:spPr>
                </pic:pic>
              </a:graphicData>
            </a:graphic>
          </wp:inline>
        </w:drawing>
      </w:r>
    </w:p>
    <w:p w:rsidR="0042702F" w:rsidRPr="001F285C" w:rsidRDefault="0042702F" w:rsidP="0050168E">
      <w:pPr>
        <w:spacing w:after="120"/>
        <w:ind w:left="360"/>
      </w:pPr>
    </w:p>
    <w:p w:rsidR="007B3E64" w:rsidRDefault="007B3E64" w:rsidP="00890137">
      <w:pPr>
        <w:pStyle w:val="TitleText"/>
      </w:pPr>
    </w:p>
    <w:p w:rsidR="001F285C" w:rsidRPr="001F285C" w:rsidRDefault="001F285C" w:rsidP="00890137">
      <w:pPr>
        <w:pStyle w:val="TitleText"/>
        <w:rPr>
          <w:sz w:val="16"/>
          <w:szCs w:val="22"/>
        </w:rPr>
      </w:pPr>
      <w:proofErr w:type="gramStart"/>
      <w:r w:rsidRPr="001F285C">
        <w:t>Table 3</w:t>
      </w:r>
      <w:r w:rsidR="007B3E64">
        <w:t>:</w:t>
      </w:r>
      <w:r w:rsidR="001F3822">
        <w:t xml:space="preserve"> </w:t>
      </w:r>
      <w:r w:rsidRPr="00890137">
        <w:rPr>
          <w:b w:val="0"/>
        </w:rPr>
        <w:t>Project components, outcomes and outputs.</w:t>
      </w:r>
      <w:proofErr w:type="gramEnd"/>
    </w:p>
    <w:tbl>
      <w:tblPr>
        <w:tblW w:w="9558" w:type="dxa"/>
        <w:tblBorders>
          <w:top w:val="single" w:sz="4" w:space="0" w:color="auto"/>
          <w:bottom w:val="single" w:sz="4" w:space="0" w:color="auto"/>
          <w:insideH w:val="single" w:sz="4" w:space="0" w:color="auto"/>
        </w:tblBorders>
        <w:tblLook w:val="04A0"/>
      </w:tblPr>
      <w:tblGrid>
        <w:gridCol w:w="1928"/>
        <w:gridCol w:w="2721"/>
        <w:gridCol w:w="4909"/>
      </w:tblGrid>
      <w:tr w:rsidR="00E57A75" w:rsidRPr="001F7BFC" w:rsidTr="00CD1B35">
        <w:trPr>
          <w:trHeight w:val="283"/>
        </w:trPr>
        <w:tc>
          <w:tcPr>
            <w:tcW w:w="1928" w:type="dxa"/>
            <w:shd w:val="clear" w:color="auto" w:fill="D9D9D9"/>
            <w:vAlign w:val="center"/>
          </w:tcPr>
          <w:p w:rsidR="001F7BFC" w:rsidRPr="00CD1B35" w:rsidRDefault="001F7BFC" w:rsidP="001F7BFC">
            <w:pPr>
              <w:rPr>
                <w:b/>
                <w:sz w:val="18"/>
                <w:szCs w:val="22"/>
                <w:lang w:val="en-GB"/>
              </w:rPr>
            </w:pPr>
            <w:r w:rsidRPr="00CD1B35">
              <w:rPr>
                <w:b/>
                <w:sz w:val="18"/>
                <w:szCs w:val="22"/>
                <w:lang w:val="en-GB"/>
              </w:rPr>
              <w:t>Components</w:t>
            </w:r>
          </w:p>
        </w:tc>
        <w:tc>
          <w:tcPr>
            <w:tcW w:w="2721" w:type="dxa"/>
            <w:shd w:val="clear" w:color="auto" w:fill="D9D9D9"/>
            <w:vAlign w:val="center"/>
          </w:tcPr>
          <w:p w:rsidR="001F7BFC" w:rsidRPr="00CD1B35" w:rsidRDefault="001F7BFC" w:rsidP="001F7BFC">
            <w:pPr>
              <w:rPr>
                <w:b/>
                <w:sz w:val="18"/>
                <w:szCs w:val="22"/>
                <w:lang w:val="en-GB"/>
              </w:rPr>
            </w:pPr>
            <w:r w:rsidRPr="00CD1B35">
              <w:rPr>
                <w:b/>
                <w:sz w:val="18"/>
                <w:szCs w:val="22"/>
                <w:lang w:val="en-GB"/>
              </w:rPr>
              <w:t>Outcomes</w:t>
            </w:r>
          </w:p>
        </w:tc>
        <w:tc>
          <w:tcPr>
            <w:tcW w:w="4909" w:type="dxa"/>
            <w:shd w:val="clear" w:color="auto" w:fill="D9D9D9"/>
            <w:vAlign w:val="center"/>
          </w:tcPr>
          <w:p w:rsidR="001F7BFC" w:rsidRPr="00CD1B35" w:rsidRDefault="001F7BFC" w:rsidP="001F7BFC">
            <w:pPr>
              <w:rPr>
                <w:b/>
                <w:sz w:val="18"/>
                <w:szCs w:val="22"/>
                <w:lang w:val="en-GB"/>
              </w:rPr>
            </w:pPr>
            <w:r w:rsidRPr="00CD1B35">
              <w:rPr>
                <w:b/>
                <w:sz w:val="18"/>
                <w:szCs w:val="22"/>
                <w:lang w:val="en-GB"/>
              </w:rPr>
              <w:t>Outputs</w:t>
            </w:r>
          </w:p>
        </w:tc>
      </w:tr>
      <w:tr w:rsidR="00E57A75" w:rsidRPr="001F7BFC" w:rsidTr="00CD1B35">
        <w:trPr>
          <w:trHeight w:val="227"/>
        </w:trPr>
        <w:tc>
          <w:tcPr>
            <w:tcW w:w="1928" w:type="dxa"/>
            <w:vMerge w:val="restart"/>
            <w:vAlign w:val="center"/>
          </w:tcPr>
          <w:p w:rsidR="00CB579A" w:rsidRPr="00CD1B35" w:rsidRDefault="001F7BFC" w:rsidP="00CD1B35">
            <w:pPr>
              <w:spacing w:after="120"/>
              <w:rPr>
                <w:szCs w:val="22"/>
              </w:rPr>
            </w:pPr>
            <w:r w:rsidRPr="00CD1B35">
              <w:rPr>
                <w:b/>
                <w:sz w:val="18"/>
                <w:szCs w:val="18"/>
              </w:rPr>
              <w:t xml:space="preserve">Component 1: </w:t>
            </w:r>
            <w:r w:rsidR="00F611A0" w:rsidRPr="00F611A0">
              <w:rPr>
                <w:sz w:val="18"/>
                <w:szCs w:val="18"/>
              </w:rPr>
              <w:t xml:space="preserve">National wetland biodiversity and ecosystem services </w:t>
            </w:r>
            <w:r w:rsidR="005F01DF">
              <w:rPr>
                <w:sz w:val="18"/>
                <w:szCs w:val="18"/>
              </w:rPr>
              <w:t xml:space="preserve">based </w:t>
            </w:r>
            <w:r w:rsidR="00F611A0" w:rsidRPr="00F611A0">
              <w:rPr>
                <w:sz w:val="18"/>
                <w:szCs w:val="18"/>
              </w:rPr>
              <w:t xml:space="preserve">knowledge </w:t>
            </w:r>
            <w:r w:rsidR="00F611A0" w:rsidRPr="00F611A0">
              <w:rPr>
                <w:sz w:val="18"/>
                <w:szCs w:val="18"/>
              </w:rPr>
              <w:lastRenderedPageBreak/>
              <w:t>systems</w:t>
            </w:r>
          </w:p>
          <w:p w:rsidR="001F7BFC" w:rsidRPr="00CD1B35" w:rsidRDefault="001F7BFC" w:rsidP="00787EEC">
            <w:pPr>
              <w:rPr>
                <w:sz w:val="18"/>
                <w:szCs w:val="22"/>
                <w:lang w:val="en-GB"/>
              </w:rPr>
            </w:pPr>
          </w:p>
        </w:tc>
        <w:tc>
          <w:tcPr>
            <w:tcW w:w="2721" w:type="dxa"/>
            <w:shd w:val="clear" w:color="auto" w:fill="EAF1DD"/>
            <w:vAlign w:val="center"/>
          </w:tcPr>
          <w:p w:rsidR="001F7BFC" w:rsidRPr="00CD1B35" w:rsidRDefault="001F7BFC" w:rsidP="00CD1B35">
            <w:pPr>
              <w:tabs>
                <w:tab w:val="left" w:pos="295"/>
              </w:tabs>
              <w:rPr>
                <w:sz w:val="18"/>
                <w:szCs w:val="22"/>
                <w:lang w:val="en-GB"/>
              </w:rPr>
            </w:pPr>
            <w:r w:rsidRPr="00CD1B35">
              <w:rPr>
                <w:b/>
                <w:sz w:val="18"/>
                <w:szCs w:val="18"/>
              </w:rPr>
              <w:lastRenderedPageBreak/>
              <w:t xml:space="preserve">Outcome 1.1: </w:t>
            </w:r>
            <w:r w:rsidR="00856986" w:rsidRPr="00436B74">
              <w:rPr>
                <w:sz w:val="18"/>
                <w:szCs w:val="18"/>
              </w:rPr>
              <w:t>Increased national</w:t>
            </w:r>
            <w:r w:rsidR="00856986">
              <w:rPr>
                <w:sz w:val="18"/>
                <w:szCs w:val="18"/>
              </w:rPr>
              <w:t xml:space="preserve"> scale</w:t>
            </w:r>
            <w:r w:rsidR="00856986" w:rsidRPr="00436B74">
              <w:rPr>
                <w:sz w:val="18"/>
                <w:szCs w:val="18"/>
              </w:rPr>
              <w:t xml:space="preserve"> </w:t>
            </w:r>
            <w:r w:rsidR="00856986">
              <w:rPr>
                <w:sz w:val="18"/>
                <w:szCs w:val="18"/>
              </w:rPr>
              <w:t>application</w:t>
            </w:r>
            <w:r w:rsidR="00856986" w:rsidRPr="00436B74">
              <w:rPr>
                <w:sz w:val="18"/>
                <w:szCs w:val="18"/>
              </w:rPr>
              <w:t xml:space="preserve"> of integrated wetland management </w:t>
            </w:r>
            <w:r w:rsidR="00856986">
              <w:rPr>
                <w:sz w:val="18"/>
                <w:szCs w:val="18"/>
              </w:rPr>
              <w:t>planning tools and approaches</w:t>
            </w:r>
          </w:p>
        </w:tc>
        <w:tc>
          <w:tcPr>
            <w:tcW w:w="4909" w:type="dxa"/>
            <w:shd w:val="clear" w:color="auto" w:fill="EAF1DD"/>
          </w:tcPr>
          <w:p w:rsidR="001F7BFC" w:rsidRPr="00CD1B35" w:rsidRDefault="002D7566" w:rsidP="00CD1B35">
            <w:pPr>
              <w:spacing w:after="120"/>
              <w:ind w:left="481" w:hanging="450"/>
              <w:rPr>
                <w:sz w:val="18"/>
                <w:szCs w:val="18"/>
              </w:rPr>
            </w:pPr>
            <w:r w:rsidRPr="00CD1B35">
              <w:rPr>
                <w:sz w:val="18"/>
                <w:szCs w:val="18"/>
              </w:rPr>
              <w:t>1.1A Hierarchical</w:t>
            </w:r>
            <w:r w:rsidR="00481649" w:rsidRPr="00CD1B35">
              <w:rPr>
                <w:sz w:val="18"/>
                <w:szCs w:val="18"/>
              </w:rPr>
              <w:t xml:space="preserve"> wetland </w:t>
            </w:r>
            <w:r w:rsidR="00B0184D" w:rsidRPr="00CD1B35">
              <w:rPr>
                <w:sz w:val="18"/>
                <w:szCs w:val="18"/>
              </w:rPr>
              <w:t>BES</w:t>
            </w:r>
            <w:r w:rsidR="00481649" w:rsidRPr="00CD1B35">
              <w:rPr>
                <w:sz w:val="18"/>
                <w:szCs w:val="18"/>
              </w:rPr>
              <w:t xml:space="preserve"> assessment tool developed</w:t>
            </w:r>
            <w:r w:rsidR="0097253D">
              <w:rPr>
                <w:sz w:val="18"/>
                <w:szCs w:val="18"/>
              </w:rPr>
              <w:t xml:space="preserve">, </w:t>
            </w:r>
            <w:r w:rsidR="00481649" w:rsidRPr="00CD1B35">
              <w:rPr>
                <w:sz w:val="18"/>
                <w:szCs w:val="18"/>
              </w:rPr>
              <w:t>field tested at six sites</w:t>
            </w:r>
            <w:r w:rsidR="0097253D">
              <w:rPr>
                <w:sz w:val="18"/>
                <w:szCs w:val="18"/>
              </w:rPr>
              <w:t xml:space="preserve"> and wetland managers trained in application</w:t>
            </w:r>
          </w:p>
          <w:p w:rsidR="00C641CE" w:rsidRPr="00CD1B35" w:rsidRDefault="00C641CE" w:rsidP="00CD1B35">
            <w:pPr>
              <w:spacing w:after="120"/>
              <w:ind w:left="481" w:hanging="450"/>
              <w:rPr>
                <w:sz w:val="18"/>
                <w:szCs w:val="18"/>
              </w:rPr>
            </w:pPr>
            <w:r w:rsidRPr="00CD1B35">
              <w:rPr>
                <w:sz w:val="18"/>
                <w:szCs w:val="18"/>
              </w:rPr>
              <w:t>1.1</w:t>
            </w:r>
            <w:r w:rsidR="00F50F2E" w:rsidRPr="00CD1B35">
              <w:rPr>
                <w:sz w:val="18"/>
                <w:szCs w:val="18"/>
              </w:rPr>
              <w:t>B</w:t>
            </w:r>
            <w:r w:rsidRPr="00CD1B35">
              <w:rPr>
                <w:sz w:val="18"/>
                <w:szCs w:val="18"/>
              </w:rPr>
              <w:t xml:space="preserve"> Climate vulnerability assessment tool developed</w:t>
            </w:r>
            <w:r w:rsidR="0097253D">
              <w:rPr>
                <w:sz w:val="18"/>
                <w:szCs w:val="18"/>
              </w:rPr>
              <w:t xml:space="preserve">, </w:t>
            </w:r>
            <w:r w:rsidR="00EC41A5" w:rsidRPr="00CD1B35">
              <w:rPr>
                <w:sz w:val="18"/>
                <w:szCs w:val="18"/>
              </w:rPr>
              <w:t xml:space="preserve">field tested </w:t>
            </w:r>
            <w:r w:rsidRPr="00CD1B35">
              <w:rPr>
                <w:sz w:val="18"/>
                <w:szCs w:val="18"/>
              </w:rPr>
              <w:t>in six sites</w:t>
            </w:r>
            <w:r w:rsidR="0097253D">
              <w:rPr>
                <w:sz w:val="18"/>
                <w:szCs w:val="18"/>
              </w:rPr>
              <w:t xml:space="preserve"> and wetland managers trained in </w:t>
            </w:r>
            <w:r w:rsidR="0097253D">
              <w:rPr>
                <w:sz w:val="18"/>
                <w:szCs w:val="18"/>
              </w:rPr>
              <w:lastRenderedPageBreak/>
              <w:t>application</w:t>
            </w:r>
          </w:p>
          <w:p w:rsidR="001F7BFC" w:rsidRPr="00CD1B35" w:rsidRDefault="001F7BFC" w:rsidP="00CD1B35">
            <w:pPr>
              <w:spacing w:after="120"/>
              <w:ind w:left="481" w:hanging="450"/>
              <w:rPr>
                <w:sz w:val="18"/>
                <w:szCs w:val="22"/>
                <w:lang w:val="en-GB"/>
              </w:rPr>
            </w:pPr>
          </w:p>
        </w:tc>
      </w:tr>
      <w:tr w:rsidR="00E57A75" w:rsidRPr="001F7BFC" w:rsidTr="00CD1B35">
        <w:trPr>
          <w:trHeight w:val="227"/>
        </w:trPr>
        <w:tc>
          <w:tcPr>
            <w:tcW w:w="1928" w:type="dxa"/>
            <w:vMerge/>
            <w:vAlign w:val="center"/>
          </w:tcPr>
          <w:p w:rsidR="001F7BFC" w:rsidRPr="00CD1B35" w:rsidRDefault="001F7BFC" w:rsidP="00787EEC">
            <w:pPr>
              <w:rPr>
                <w:sz w:val="18"/>
                <w:szCs w:val="22"/>
                <w:lang w:val="en-GB"/>
              </w:rPr>
            </w:pPr>
          </w:p>
        </w:tc>
        <w:tc>
          <w:tcPr>
            <w:tcW w:w="2721" w:type="dxa"/>
            <w:shd w:val="clear" w:color="auto" w:fill="EEECE1"/>
            <w:vAlign w:val="center"/>
          </w:tcPr>
          <w:p w:rsidR="001F7BFC" w:rsidRPr="00CD1B35" w:rsidRDefault="001F7BFC" w:rsidP="00CD1B35">
            <w:pPr>
              <w:tabs>
                <w:tab w:val="left" w:pos="295"/>
              </w:tabs>
              <w:rPr>
                <w:sz w:val="18"/>
                <w:szCs w:val="22"/>
                <w:lang w:val="en-GB"/>
              </w:rPr>
            </w:pPr>
            <w:r w:rsidRPr="00CD1B35">
              <w:rPr>
                <w:b/>
                <w:sz w:val="18"/>
                <w:szCs w:val="18"/>
              </w:rPr>
              <w:t xml:space="preserve">Outcome 1.2: </w:t>
            </w:r>
            <w:r w:rsidR="003F0390" w:rsidRPr="00CD1B35">
              <w:rPr>
                <w:sz w:val="18"/>
                <w:szCs w:val="18"/>
              </w:rPr>
              <w:t>Wetland BES knowledge systems applied to improve management effectiveness of sites of national and international significance</w:t>
            </w:r>
          </w:p>
        </w:tc>
        <w:tc>
          <w:tcPr>
            <w:tcW w:w="4909" w:type="dxa"/>
            <w:shd w:val="clear" w:color="auto" w:fill="EEECE1"/>
          </w:tcPr>
          <w:p w:rsidR="006D7435" w:rsidRPr="00CD1B35" w:rsidRDefault="00231DC4" w:rsidP="00CD1B35">
            <w:pPr>
              <w:spacing w:after="120"/>
              <w:ind w:left="391" w:hanging="391"/>
              <w:rPr>
                <w:sz w:val="18"/>
                <w:szCs w:val="18"/>
              </w:rPr>
            </w:pPr>
            <w:r w:rsidRPr="00CD1B35">
              <w:rPr>
                <w:sz w:val="18"/>
                <w:szCs w:val="18"/>
              </w:rPr>
              <w:t>1.2</w:t>
            </w:r>
            <w:r w:rsidR="00CB3AD9" w:rsidRPr="00CD1B35">
              <w:rPr>
                <w:sz w:val="18"/>
                <w:szCs w:val="18"/>
              </w:rPr>
              <w:t>A</w:t>
            </w:r>
            <w:r w:rsidR="008F4374">
              <w:rPr>
                <w:sz w:val="18"/>
                <w:szCs w:val="18"/>
              </w:rPr>
              <w:t xml:space="preserve"> </w:t>
            </w:r>
            <w:r w:rsidR="009F6F62" w:rsidRPr="00CD1B35">
              <w:rPr>
                <w:sz w:val="18"/>
                <w:szCs w:val="18"/>
              </w:rPr>
              <w:t>Wetland management effectiveness tool developed</w:t>
            </w:r>
            <w:r w:rsidR="00CB3AD9" w:rsidRPr="00CD1B35">
              <w:rPr>
                <w:sz w:val="18"/>
                <w:szCs w:val="18"/>
              </w:rPr>
              <w:t xml:space="preserve"> and applied to </w:t>
            </w:r>
            <w:proofErr w:type="spellStart"/>
            <w:r w:rsidR="00C641CE" w:rsidRPr="00CD1B35">
              <w:rPr>
                <w:sz w:val="18"/>
                <w:szCs w:val="18"/>
              </w:rPr>
              <w:t>Ramsar</w:t>
            </w:r>
            <w:proofErr w:type="spellEnd"/>
            <w:r w:rsidR="00C641CE" w:rsidRPr="00CD1B35">
              <w:rPr>
                <w:sz w:val="18"/>
                <w:szCs w:val="18"/>
              </w:rPr>
              <w:t xml:space="preserve"> sites</w:t>
            </w:r>
          </w:p>
          <w:p w:rsidR="00EC41A5" w:rsidRPr="00CD1B35" w:rsidRDefault="00EC41A5" w:rsidP="00CD1B35">
            <w:pPr>
              <w:spacing w:after="120"/>
              <w:ind w:left="391" w:hanging="391"/>
              <w:rPr>
                <w:sz w:val="18"/>
                <w:szCs w:val="18"/>
              </w:rPr>
            </w:pPr>
            <w:r w:rsidRPr="00CD1B35">
              <w:rPr>
                <w:sz w:val="18"/>
                <w:szCs w:val="18"/>
              </w:rPr>
              <w:t>1.2</w:t>
            </w:r>
            <w:r w:rsidR="00B0184D" w:rsidRPr="00CD1B35">
              <w:rPr>
                <w:sz w:val="18"/>
                <w:szCs w:val="18"/>
              </w:rPr>
              <w:t>B</w:t>
            </w:r>
            <w:r w:rsidR="008F4374">
              <w:rPr>
                <w:sz w:val="18"/>
                <w:szCs w:val="18"/>
              </w:rPr>
              <w:t xml:space="preserve"> </w:t>
            </w:r>
            <w:r w:rsidRPr="00CD1B35">
              <w:rPr>
                <w:sz w:val="18"/>
                <w:szCs w:val="18"/>
              </w:rPr>
              <w:t xml:space="preserve">Small grant </w:t>
            </w:r>
            <w:proofErr w:type="spellStart"/>
            <w:r w:rsidRPr="00CD1B35">
              <w:rPr>
                <w:sz w:val="18"/>
                <w:szCs w:val="18"/>
              </w:rPr>
              <w:t>programme</w:t>
            </w:r>
            <w:proofErr w:type="spellEnd"/>
            <w:r w:rsidRPr="00CD1B35">
              <w:rPr>
                <w:sz w:val="18"/>
                <w:szCs w:val="18"/>
              </w:rPr>
              <w:t xml:space="preserve"> administered to support  wetland managers in improving site management effectiveness </w:t>
            </w:r>
          </w:p>
          <w:p w:rsidR="001F7BFC" w:rsidRPr="00CD1B35" w:rsidRDefault="00231DC4" w:rsidP="00CD1B35">
            <w:pPr>
              <w:spacing w:after="120"/>
              <w:ind w:left="391" w:hanging="391"/>
              <w:rPr>
                <w:sz w:val="18"/>
                <w:szCs w:val="18"/>
              </w:rPr>
            </w:pPr>
            <w:r w:rsidRPr="00CD1B35">
              <w:rPr>
                <w:sz w:val="18"/>
                <w:szCs w:val="18"/>
              </w:rPr>
              <w:t>1.</w:t>
            </w:r>
            <w:r w:rsidR="00EC41A5" w:rsidRPr="00CD1B35">
              <w:rPr>
                <w:sz w:val="18"/>
                <w:szCs w:val="18"/>
              </w:rPr>
              <w:t>2</w:t>
            </w:r>
            <w:r w:rsidR="00513546" w:rsidRPr="00CD1B35">
              <w:rPr>
                <w:sz w:val="18"/>
                <w:szCs w:val="18"/>
              </w:rPr>
              <w:t>C</w:t>
            </w:r>
            <w:r w:rsidR="008F4374">
              <w:rPr>
                <w:sz w:val="18"/>
                <w:szCs w:val="18"/>
              </w:rPr>
              <w:t xml:space="preserve"> </w:t>
            </w:r>
            <w:r w:rsidR="00C86CAE" w:rsidRPr="00CD1B35">
              <w:rPr>
                <w:sz w:val="18"/>
                <w:szCs w:val="18"/>
              </w:rPr>
              <w:t>Improved wetland information synthesis and accessibility to support wetland policy and management implementation.</w:t>
            </w:r>
          </w:p>
          <w:p w:rsidR="00B0184D" w:rsidRPr="00CD1B35" w:rsidRDefault="00B0184D" w:rsidP="00CD1B35">
            <w:pPr>
              <w:spacing w:after="120"/>
              <w:ind w:left="391" w:hanging="391"/>
              <w:rPr>
                <w:sz w:val="18"/>
                <w:szCs w:val="18"/>
              </w:rPr>
            </w:pPr>
          </w:p>
        </w:tc>
      </w:tr>
      <w:tr w:rsidR="00EC41A5" w:rsidRPr="001F7BFC" w:rsidTr="00CD1B35">
        <w:trPr>
          <w:trHeight w:val="2699"/>
        </w:trPr>
        <w:tc>
          <w:tcPr>
            <w:tcW w:w="1928" w:type="dxa"/>
            <w:vAlign w:val="center"/>
          </w:tcPr>
          <w:p w:rsidR="00EC41A5" w:rsidRPr="00CD1B35" w:rsidRDefault="00EC41A5" w:rsidP="00787EEC">
            <w:pPr>
              <w:rPr>
                <w:sz w:val="18"/>
                <w:szCs w:val="22"/>
                <w:lang w:val="en-GB"/>
              </w:rPr>
            </w:pPr>
            <w:r w:rsidRPr="00CD1B35">
              <w:rPr>
                <w:b/>
                <w:sz w:val="18"/>
                <w:szCs w:val="18"/>
              </w:rPr>
              <w:t xml:space="preserve">Component 2:  </w:t>
            </w:r>
            <w:r w:rsidR="00C86CAE" w:rsidRPr="00CD1B35">
              <w:rPr>
                <w:sz w:val="18"/>
                <w:szCs w:val="22"/>
              </w:rPr>
              <w:t xml:space="preserve">National scale capacity building for applying integrated </w:t>
            </w:r>
            <w:r w:rsidR="00F611A0">
              <w:rPr>
                <w:sz w:val="18"/>
                <w:szCs w:val="22"/>
              </w:rPr>
              <w:t xml:space="preserve">wetland </w:t>
            </w:r>
            <w:r w:rsidR="00C86CAE" w:rsidRPr="00CD1B35">
              <w:rPr>
                <w:sz w:val="18"/>
                <w:szCs w:val="22"/>
              </w:rPr>
              <w:t>management</w:t>
            </w:r>
          </w:p>
        </w:tc>
        <w:tc>
          <w:tcPr>
            <w:tcW w:w="2721" w:type="dxa"/>
            <w:shd w:val="clear" w:color="auto" w:fill="EAF1DD"/>
            <w:vAlign w:val="center"/>
          </w:tcPr>
          <w:p w:rsidR="00EC41A5" w:rsidRPr="00CD1B35" w:rsidRDefault="00EC41A5" w:rsidP="00787EEC">
            <w:pPr>
              <w:rPr>
                <w:b/>
                <w:sz w:val="18"/>
                <w:szCs w:val="18"/>
              </w:rPr>
            </w:pPr>
            <w:r w:rsidRPr="00CD1B35">
              <w:rPr>
                <w:b/>
                <w:sz w:val="18"/>
                <w:szCs w:val="18"/>
              </w:rPr>
              <w:t>Outcome 2.1</w:t>
            </w:r>
          </w:p>
          <w:p w:rsidR="00EC41A5" w:rsidRPr="00CD1B35" w:rsidRDefault="00EC41A5" w:rsidP="00787EEC">
            <w:pPr>
              <w:rPr>
                <w:sz w:val="18"/>
                <w:szCs w:val="18"/>
              </w:rPr>
            </w:pPr>
            <w:r w:rsidRPr="00CD1B35">
              <w:rPr>
                <w:sz w:val="18"/>
                <w:szCs w:val="18"/>
              </w:rPr>
              <w:t>Enhanced institutional capacity and trained human resources for integrated management of wetlands</w:t>
            </w:r>
          </w:p>
          <w:p w:rsidR="00EC41A5" w:rsidRPr="00CD1B35" w:rsidRDefault="00EC41A5" w:rsidP="00787EEC">
            <w:pPr>
              <w:rPr>
                <w:sz w:val="18"/>
                <w:szCs w:val="18"/>
              </w:rPr>
            </w:pPr>
          </w:p>
        </w:tc>
        <w:tc>
          <w:tcPr>
            <w:tcW w:w="4909" w:type="dxa"/>
            <w:shd w:val="clear" w:color="auto" w:fill="EAF1DD"/>
          </w:tcPr>
          <w:p w:rsidR="00EC41A5" w:rsidRPr="00CD1B35" w:rsidRDefault="00EC41A5" w:rsidP="00CD1B35">
            <w:pPr>
              <w:spacing w:after="120"/>
              <w:ind w:left="391" w:hanging="391"/>
              <w:rPr>
                <w:sz w:val="18"/>
                <w:szCs w:val="18"/>
              </w:rPr>
            </w:pPr>
            <w:r w:rsidRPr="00CD1B35">
              <w:rPr>
                <w:sz w:val="18"/>
                <w:szCs w:val="18"/>
              </w:rPr>
              <w:t>2.1A Modules for integrated management of wetlands developed and implemented for training wetland managers</w:t>
            </w:r>
          </w:p>
          <w:p w:rsidR="00EC41A5" w:rsidRPr="00CD1B35" w:rsidRDefault="00EC41A5" w:rsidP="00CD1B35">
            <w:pPr>
              <w:spacing w:after="120"/>
              <w:ind w:left="391" w:hanging="391"/>
              <w:rPr>
                <w:sz w:val="18"/>
                <w:szCs w:val="18"/>
              </w:rPr>
            </w:pPr>
            <w:r w:rsidRPr="00CD1B35">
              <w:rPr>
                <w:sz w:val="18"/>
                <w:szCs w:val="18"/>
              </w:rPr>
              <w:t xml:space="preserve">2.1B </w:t>
            </w:r>
            <w:r w:rsidR="000822D5" w:rsidRPr="00CD1B35">
              <w:rPr>
                <w:sz w:val="18"/>
                <w:szCs w:val="18"/>
              </w:rPr>
              <w:t>Communities of Practice established</w:t>
            </w:r>
            <w:r w:rsidR="00DA7B6F" w:rsidRPr="00CD1B35">
              <w:rPr>
                <w:sz w:val="18"/>
                <w:szCs w:val="18"/>
              </w:rPr>
              <w:t xml:space="preserve"> </w:t>
            </w:r>
            <w:r w:rsidRPr="00CD1B35">
              <w:rPr>
                <w:sz w:val="18"/>
                <w:szCs w:val="18"/>
              </w:rPr>
              <w:t>for sharing best practices and lessons learnt on wetland management developed for wetland managers</w:t>
            </w:r>
          </w:p>
          <w:p w:rsidR="00EC41A5" w:rsidRPr="00CD1B35" w:rsidRDefault="00EC41A5" w:rsidP="00CD1B35">
            <w:pPr>
              <w:spacing w:after="120"/>
              <w:ind w:left="391" w:hanging="391"/>
              <w:rPr>
                <w:sz w:val="18"/>
                <w:szCs w:val="18"/>
              </w:rPr>
            </w:pPr>
            <w:r w:rsidRPr="00CD1B35">
              <w:rPr>
                <w:sz w:val="18"/>
                <w:szCs w:val="18"/>
              </w:rPr>
              <w:t>2.</w:t>
            </w:r>
            <w:r w:rsidR="000822D5" w:rsidRPr="00CD1B35">
              <w:rPr>
                <w:sz w:val="18"/>
                <w:szCs w:val="18"/>
              </w:rPr>
              <w:t>1C</w:t>
            </w:r>
            <w:r w:rsidR="008F4374">
              <w:rPr>
                <w:sz w:val="18"/>
                <w:szCs w:val="18"/>
              </w:rPr>
              <w:t xml:space="preserve"> </w:t>
            </w:r>
            <w:r w:rsidRPr="00CD1B35">
              <w:rPr>
                <w:sz w:val="18"/>
                <w:szCs w:val="18"/>
              </w:rPr>
              <w:t xml:space="preserve">National Communication and Outreach Strategy developed and supported by the establishment of a </w:t>
            </w:r>
            <w:r w:rsidR="00B02EEA">
              <w:rPr>
                <w:sz w:val="18"/>
                <w:szCs w:val="18"/>
              </w:rPr>
              <w:t>web-portal, outreach material and events</w:t>
            </w:r>
            <w:r w:rsidR="00B02EEA" w:rsidRPr="00CD1B35">
              <w:rPr>
                <w:sz w:val="18"/>
                <w:szCs w:val="18"/>
              </w:rPr>
              <w:t xml:space="preserve"> </w:t>
            </w:r>
          </w:p>
          <w:p w:rsidR="00EC41A5" w:rsidRPr="00CD1B35" w:rsidRDefault="00EC41A5" w:rsidP="00B02EEA">
            <w:pPr>
              <w:spacing w:after="120"/>
              <w:ind w:left="391" w:hanging="391"/>
              <w:rPr>
                <w:sz w:val="18"/>
                <w:szCs w:val="18"/>
              </w:rPr>
            </w:pPr>
          </w:p>
        </w:tc>
      </w:tr>
      <w:tr w:rsidR="00866597" w:rsidRPr="001F7BFC" w:rsidTr="00CD1B35">
        <w:trPr>
          <w:trHeight w:val="2483"/>
        </w:trPr>
        <w:tc>
          <w:tcPr>
            <w:tcW w:w="1928" w:type="dxa"/>
            <w:vAlign w:val="center"/>
          </w:tcPr>
          <w:p w:rsidR="00866597" w:rsidRPr="00CD1B35" w:rsidRDefault="00866597" w:rsidP="00787EEC">
            <w:pPr>
              <w:rPr>
                <w:sz w:val="18"/>
                <w:szCs w:val="22"/>
                <w:lang w:val="en-GB"/>
              </w:rPr>
            </w:pPr>
            <w:r w:rsidRPr="00CD1B35">
              <w:rPr>
                <w:b/>
                <w:sz w:val="18"/>
                <w:szCs w:val="18"/>
              </w:rPr>
              <w:t xml:space="preserve">Component 3: </w:t>
            </w:r>
            <w:r w:rsidR="00C86CAE" w:rsidRPr="00CD1B35">
              <w:rPr>
                <w:sz w:val="18"/>
                <w:szCs w:val="18"/>
              </w:rPr>
              <w:t>Demonstration of integrated wetland management</w:t>
            </w:r>
          </w:p>
        </w:tc>
        <w:tc>
          <w:tcPr>
            <w:tcW w:w="2721" w:type="dxa"/>
            <w:shd w:val="clear" w:color="auto" w:fill="EAF1DD"/>
            <w:vAlign w:val="center"/>
          </w:tcPr>
          <w:p w:rsidR="00866597" w:rsidRPr="00CD1B35" w:rsidRDefault="00866597" w:rsidP="00787EEC">
            <w:pPr>
              <w:rPr>
                <w:b/>
                <w:sz w:val="18"/>
                <w:szCs w:val="18"/>
              </w:rPr>
            </w:pPr>
            <w:r w:rsidRPr="00CD1B35">
              <w:rPr>
                <w:b/>
                <w:sz w:val="18"/>
                <w:szCs w:val="18"/>
              </w:rPr>
              <w:t>Outcome 3.1</w:t>
            </w:r>
          </w:p>
          <w:p w:rsidR="00866597" w:rsidRPr="00CD1B35" w:rsidRDefault="00866597" w:rsidP="00787EEC">
            <w:pPr>
              <w:rPr>
                <w:sz w:val="18"/>
                <w:szCs w:val="18"/>
              </w:rPr>
            </w:pPr>
            <w:r w:rsidRPr="00CD1B35">
              <w:rPr>
                <w:sz w:val="18"/>
                <w:szCs w:val="18"/>
              </w:rPr>
              <w:t xml:space="preserve">Integrated wetland management applied in three protected wetlands </w:t>
            </w:r>
          </w:p>
          <w:p w:rsidR="00866597" w:rsidRPr="00CD1B35" w:rsidRDefault="00866597" w:rsidP="00787EEC">
            <w:pPr>
              <w:rPr>
                <w:sz w:val="18"/>
                <w:szCs w:val="18"/>
              </w:rPr>
            </w:pPr>
          </w:p>
        </w:tc>
        <w:tc>
          <w:tcPr>
            <w:tcW w:w="4909" w:type="dxa"/>
            <w:shd w:val="clear" w:color="auto" w:fill="EAF1DD"/>
          </w:tcPr>
          <w:p w:rsidR="00866597" w:rsidRPr="00CD1B35" w:rsidRDefault="00866597" w:rsidP="00CD1B35">
            <w:pPr>
              <w:spacing w:after="120"/>
              <w:ind w:left="391" w:hanging="391"/>
              <w:rPr>
                <w:sz w:val="18"/>
                <w:szCs w:val="18"/>
              </w:rPr>
            </w:pPr>
            <w:r w:rsidRPr="00CD1B35">
              <w:rPr>
                <w:sz w:val="18"/>
                <w:szCs w:val="18"/>
              </w:rPr>
              <w:t xml:space="preserve">3.1A Baseline assessment and evaluation of </w:t>
            </w:r>
            <w:r w:rsidR="002C13CC">
              <w:rPr>
                <w:sz w:val="18"/>
                <w:szCs w:val="18"/>
              </w:rPr>
              <w:t xml:space="preserve">biodiversity and </w:t>
            </w:r>
            <w:r w:rsidRPr="00CD1B35">
              <w:rPr>
                <w:sz w:val="18"/>
                <w:szCs w:val="18"/>
              </w:rPr>
              <w:t xml:space="preserve">ecosystem services values carried out for three </w:t>
            </w:r>
            <w:r w:rsidR="002C13CC">
              <w:rPr>
                <w:sz w:val="18"/>
                <w:szCs w:val="18"/>
              </w:rPr>
              <w:t>pilot</w:t>
            </w:r>
            <w:r w:rsidR="002C13CC" w:rsidRPr="00CD1B35">
              <w:rPr>
                <w:sz w:val="18"/>
                <w:szCs w:val="18"/>
              </w:rPr>
              <w:t xml:space="preserve"> </w:t>
            </w:r>
            <w:r w:rsidRPr="00CD1B35">
              <w:rPr>
                <w:sz w:val="18"/>
                <w:szCs w:val="18"/>
              </w:rPr>
              <w:t xml:space="preserve">sites </w:t>
            </w:r>
          </w:p>
          <w:p w:rsidR="00866597" w:rsidRPr="00CD1B35" w:rsidRDefault="00866597" w:rsidP="00CD1B35">
            <w:pPr>
              <w:spacing w:after="120"/>
              <w:ind w:left="391" w:hanging="391"/>
              <w:rPr>
                <w:sz w:val="18"/>
                <w:szCs w:val="18"/>
              </w:rPr>
            </w:pPr>
            <w:r w:rsidRPr="00CD1B35">
              <w:rPr>
                <w:sz w:val="18"/>
                <w:szCs w:val="18"/>
              </w:rPr>
              <w:t>3.1B Cross-</w:t>
            </w:r>
            <w:proofErr w:type="spellStart"/>
            <w:r w:rsidRPr="00CD1B35">
              <w:rPr>
                <w:sz w:val="18"/>
                <w:szCs w:val="18"/>
              </w:rPr>
              <w:t>sectoral</w:t>
            </w:r>
            <w:proofErr w:type="spellEnd"/>
            <w:r w:rsidRPr="00CD1B35">
              <w:rPr>
                <w:sz w:val="18"/>
                <w:szCs w:val="18"/>
              </w:rPr>
              <w:t xml:space="preserve"> institutional arrangements for integrated management enabled for three pilot sites. </w:t>
            </w:r>
          </w:p>
          <w:p w:rsidR="00866597" w:rsidRPr="00CD1B35" w:rsidRDefault="00866597" w:rsidP="00CD1B35">
            <w:pPr>
              <w:spacing w:after="120"/>
              <w:ind w:left="391" w:hanging="391"/>
              <w:rPr>
                <w:sz w:val="18"/>
                <w:szCs w:val="18"/>
              </w:rPr>
            </w:pPr>
            <w:r w:rsidRPr="00CD1B35">
              <w:rPr>
                <w:sz w:val="18"/>
                <w:szCs w:val="18"/>
              </w:rPr>
              <w:t>3.</w:t>
            </w:r>
            <w:r w:rsidR="00B02EEA" w:rsidRPr="00CD1B35">
              <w:rPr>
                <w:sz w:val="18"/>
                <w:szCs w:val="18"/>
              </w:rPr>
              <w:t>1</w:t>
            </w:r>
            <w:r w:rsidR="00B02EEA">
              <w:rPr>
                <w:sz w:val="18"/>
                <w:szCs w:val="18"/>
              </w:rPr>
              <w:t>C</w:t>
            </w:r>
            <w:r w:rsidR="00B02EEA" w:rsidRPr="00CD1B35">
              <w:rPr>
                <w:sz w:val="18"/>
                <w:szCs w:val="18"/>
              </w:rPr>
              <w:t xml:space="preserve"> </w:t>
            </w:r>
            <w:r w:rsidRPr="00CD1B35">
              <w:rPr>
                <w:sz w:val="18"/>
                <w:szCs w:val="18"/>
              </w:rPr>
              <w:t xml:space="preserve">Potential private sector partnerships identified at three </w:t>
            </w:r>
            <w:r w:rsidR="002C13CC">
              <w:rPr>
                <w:sz w:val="18"/>
                <w:szCs w:val="18"/>
              </w:rPr>
              <w:t>pilot</w:t>
            </w:r>
            <w:r w:rsidR="002C13CC" w:rsidRPr="00CD1B35">
              <w:rPr>
                <w:sz w:val="18"/>
                <w:szCs w:val="18"/>
              </w:rPr>
              <w:t xml:space="preserve"> </w:t>
            </w:r>
            <w:r w:rsidRPr="00CD1B35">
              <w:rPr>
                <w:sz w:val="18"/>
                <w:szCs w:val="18"/>
              </w:rPr>
              <w:t>sites and actively engaged in integrated management.</w:t>
            </w:r>
          </w:p>
          <w:p w:rsidR="00866597" w:rsidRPr="00CD1B35" w:rsidRDefault="00866597" w:rsidP="00CD1B35">
            <w:pPr>
              <w:spacing w:after="120"/>
              <w:ind w:left="391" w:hanging="391"/>
              <w:rPr>
                <w:sz w:val="18"/>
                <w:szCs w:val="18"/>
              </w:rPr>
            </w:pPr>
            <w:r w:rsidRPr="00CD1B35">
              <w:rPr>
                <w:sz w:val="18"/>
                <w:szCs w:val="18"/>
              </w:rPr>
              <w:t>3.</w:t>
            </w:r>
            <w:r w:rsidR="00B02EEA" w:rsidRPr="00CD1B35">
              <w:rPr>
                <w:sz w:val="18"/>
                <w:szCs w:val="18"/>
              </w:rPr>
              <w:t>1</w:t>
            </w:r>
            <w:r w:rsidR="00B02EEA">
              <w:rPr>
                <w:sz w:val="18"/>
                <w:szCs w:val="18"/>
              </w:rPr>
              <w:t>D</w:t>
            </w:r>
            <w:r w:rsidR="00A648DC">
              <w:rPr>
                <w:sz w:val="18"/>
                <w:szCs w:val="18"/>
              </w:rPr>
              <w:t xml:space="preserve"> </w:t>
            </w:r>
            <w:r w:rsidR="00B02EEA" w:rsidRPr="00CD1B35">
              <w:rPr>
                <w:sz w:val="18"/>
                <w:szCs w:val="18"/>
              </w:rPr>
              <w:t xml:space="preserve">Implementation </w:t>
            </w:r>
            <w:r w:rsidRPr="00CD1B35">
              <w:rPr>
                <w:sz w:val="18"/>
                <w:szCs w:val="18"/>
              </w:rPr>
              <w:t xml:space="preserve">of management plan reviewed and adapted periodically to address site and landscape scale drivers and pressures </w:t>
            </w:r>
          </w:p>
          <w:p w:rsidR="00866597" w:rsidRPr="00CD1B35" w:rsidRDefault="00866597" w:rsidP="00CD1B35">
            <w:pPr>
              <w:spacing w:after="120"/>
              <w:ind w:left="391" w:hanging="391"/>
              <w:rPr>
                <w:sz w:val="18"/>
                <w:szCs w:val="18"/>
              </w:rPr>
            </w:pPr>
          </w:p>
        </w:tc>
      </w:tr>
      <w:tr w:rsidR="00820C1E" w:rsidRPr="001F7BFC" w:rsidTr="00820C1E">
        <w:trPr>
          <w:trHeight w:val="1052"/>
        </w:trPr>
        <w:tc>
          <w:tcPr>
            <w:tcW w:w="1928" w:type="dxa"/>
            <w:vMerge w:val="restart"/>
            <w:vAlign w:val="center"/>
          </w:tcPr>
          <w:p w:rsidR="00820C1E" w:rsidRPr="00CD1B35" w:rsidRDefault="00820C1E" w:rsidP="00787EEC">
            <w:pPr>
              <w:rPr>
                <w:b/>
                <w:sz w:val="18"/>
                <w:szCs w:val="22"/>
                <w:lang w:val="en-GB"/>
              </w:rPr>
            </w:pPr>
            <w:r w:rsidRPr="00CD1B35">
              <w:rPr>
                <w:b/>
                <w:sz w:val="18"/>
                <w:szCs w:val="22"/>
                <w:lang w:val="en-GB"/>
              </w:rPr>
              <w:t>Component 4:</w:t>
            </w:r>
          </w:p>
          <w:p w:rsidR="00820C1E" w:rsidRPr="00CD1B35" w:rsidRDefault="00820C1E" w:rsidP="00F611A0">
            <w:pPr>
              <w:rPr>
                <w:sz w:val="18"/>
                <w:szCs w:val="22"/>
                <w:lang w:val="en-GB"/>
              </w:rPr>
            </w:pPr>
            <w:r w:rsidRPr="00CD1B35">
              <w:rPr>
                <w:sz w:val="18"/>
                <w:szCs w:val="22"/>
                <w:lang w:val="en-GB"/>
              </w:rPr>
              <w:t>Project monitoring</w:t>
            </w:r>
            <w:r w:rsidR="00F611A0">
              <w:rPr>
                <w:sz w:val="18"/>
                <w:szCs w:val="22"/>
                <w:lang w:val="en-GB"/>
              </w:rPr>
              <w:t xml:space="preserve">, </w:t>
            </w:r>
            <w:r w:rsidRPr="00CD1B35">
              <w:rPr>
                <w:sz w:val="18"/>
                <w:szCs w:val="22"/>
                <w:lang w:val="en-GB"/>
              </w:rPr>
              <w:t>evaluation</w:t>
            </w:r>
            <w:r w:rsidR="00F611A0">
              <w:rPr>
                <w:sz w:val="18"/>
                <w:szCs w:val="22"/>
                <w:lang w:val="en-GB"/>
              </w:rPr>
              <w:t xml:space="preserve"> and outcome dissemination</w:t>
            </w:r>
          </w:p>
        </w:tc>
        <w:tc>
          <w:tcPr>
            <w:tcW w:w="2721" w:type="dxa"/>
            <w:shd w:val="clear" w:color="auto" w:fill="EEECE1"/>
            <w:vAlign w:val="center"/>
          </w:tcPr>
          <w:p w:rsidR="00820C1E" w:rsidRPr="00CD1B35" w:rsidRDefault="00820C1E" w:rsidP="00787EEC">
            <w:pPr>
              <w:rPr>
                <w:b/>
                <w:sz w:val="18"/>
                <w:szCs w:val="18"/>
              </w:rPr>
            </w:pPr>
            <w:r w:rsidRPr="00CD1B35">
              <w:rPr>
                <w:b/>
                <w:sz w:val="18"/>
                <w:szCs w:val="18"/>
              </w:rPr>
              <w:t xml:space="preserve">Outcome 4.1 </w:t>
            </w:r>
          </w:p>
          <w:p w:rsidR="00820C1E" w:rsidRPr="00CD1B35" w:rsidRDefault="00820C1E" w:rsidP="00787EEC">
            <w:pPr>
              <w:rPr>
                <w:sz w:val="18"/>
                <w:szCs w:val="18"/>
              </w:rPr>
            </w:pPr>
            <w:r w:rsidRPr="00CD1B35">
              <w:rPr>
                <w:sz w:val="18"/>
                <w:szCs w:val="18"/>
              </w:rPr>
              <w:t>Project impacts and performance are measured</w:t>
            </w:r>
          </w:p>
        </w:tc>
        <w:tc>
          <w:tcPr>
            <w:tcW w:w="4909" w:type="dxa"/>
            <w:shd w:val="clear" w:color="auto" w:fill="EEECE1"/>
          </w:tcPr>
          <w:p w:rsidR="00820C1E" w:rsidRPr="00CD1B35" w:rsidRDefault="00820C1E" w:rsidP="00CD1B35">
            <w:pPr>
              <w:spacing w:after="120"/>
              <w:ind w:left="391" w:hanging="391"/>
              <w:rPr>
                <w:sz w:val="18"/>
                <w:szCs w:val="18"/>
              </w:rPr>
            </w:pPr>
            <w:r w:rsidRPr="00CD1B35">
              <w:rPr>
                <w:sz w:val="18"/>
                <w:szCs w:val="18"/>
              </w:rPr>
              <w:t>4.1A Project monitoring and reporting systems established</w:t>
            </w:r>
          </w:p>
          <w:p w:rsidR="00820C1E" w:rsidRPr="00CD1B35" w:rsidRDefault="00820C1E" w:rsidP="00820C1E">
            <w:pPr>
              <w:spacing w:after="120"/>
              <w:ind w:left="391" w:hanging="391"/>
              <w:rPr>
                <w:sz w:val="18"/>
                <w:szCs w:val="18"/>
              </w:rPr>
            </w:pPr>
            <w:r w:rsidRPr="00CD1B35">
              <w:rPr>
                <w:sz w:val="18"/>
                <w:szCs w:val="18"/>
              </w:rPr>
              <w:t xml:space="preserve">4.1B Site and wetland catchment scale monitoring implemented assessing management effectiveness and outcomes for BES values </w:t>
            </w:r>
          </w:p>
        </w:tc>
      </w:tr>
      <w:tr w:rsidR="00820C1E" w:rsidRPr="001F7BFC" w:rsidTr="008F4374">
        <w:trPr>
          <w:trHeight w:val="1376"/>
        </w:trPr>
        <w:tc>
          <w:tcPr>
            <w:tcW w:w="1928" w:type="dxa"/>
            <w:vMerge/>
            <w:vAlign w:val="center"/>
          </w:tcPr>
          <w:p w:rsidR="00820C1E" w:rsidRPr="00CD1B35" w:rsidRDefault="00820C1E" w:rsidP="00787EEC">
            <w:pPr>
              <w:rPr>
                <w:b/>
                <w:sz w:val="18"/>
                <w:szCs w:val="22"/>
                <w:lang w:val="en-GB"/>
              </w:rPr>
            </w:pPr>
          </w:p>
        </w:tc>
        <w:tc>
          <w:tcPr>
            <w:tcW w:w="2721" w:type="dxa"/>
            <w:shd w:val="clear" w:color="auto" w:fill="EEECE1"/>
            <w:vAlign w:val="center"/>
          </w:tcPr>
          <w:p w:rsidR="00820C1E" w:rsidRPr="00CD1B35" w:rsidRDefault="00820C1E" w:rsidP="00820C1E">
            <w:pPr>
              <w:rPr>
                <w:b/>
                <w:sz w:val="18"/>
                <w:szCs w:val="18"/>
              </w:rPr>
            </w:pPr>
            <w:r w:rsidRPr="00CD1B35">
              <w:rPr>
                <w:b/>
                <w:sz w:val="18"/>
                <w:szCs w:val="18"/>
              </w:rPr>
              <w:t>Outcome 4.</w:t>
            </w:r>
            <w:r>
              <w:rPr>
                <w:b/>
                <w:sz w:val="18"/>
                <w:szCs w:val="18"/>
              </w:rPr>
              <w:t>2</w:t>
            </w:r>
            <w:r w:rsidRPr="00CD1B35">
              <w:rPr>
                <w:b/>
                <w:sz w:val="18"/>
                <w:szCs w:val="18"/>
              </w:rPr>
              <w:t xml:space="preserve"> </w:t>
            </w:r>
          </w:p>
          <w:p w:rsidR="00820C1E" w:rsidRPr="00CD1B35" w:rsidRDefault="00820C1E" w:rsidP="00820C1E">
            <w:pPr>
              <w:rPr>
                <w:b/>
                <w:sz w:val="18"/>
                <w:szCs w:val="18"/>
              </w:rPr>
            </w:pPr>
            <w:r w:rsidRPr="00820C1E">
              <w:rPr>
                <w:sz w:val="18"/>
                <w:szCs w:val="18"/>
              </w:rPr>
              <w:t>Evidence base on benefits of BES based-wetland management established</w:t>
            </w:r>
          </w:p>
        </w:tc>
        <w:tc>
          <w:tcPr>
            <w:tcW w:w="4909" w:type="dxa"/>
            <w:shd w:val="clear" w:color="auto" w:fill="EEECE1"/>
          </w:tcPr>
          <w:p w:rsidR="00820C1E" w:rsidRPr="00820C1E" w:rsidRDefault="00820C1E" w:rsidP="00820C1E">
            <w:pPr>
              <w:spacing w:after="120"/>
              <w:ind w:left="391" w:hanging="391"/>
              <w:rPr>
                <w:sz w:val="18"/>
                <w:szCs w:val="18"/>
              </w:rPr>
            </w:pPr>
            <w:r w:rsidRPr="00820C1E">
              <w:rPr>
                <w:sz w:val="18"/>
                <w:szCs w:val="18"/>
              </w:rPr>
              <w:t>4.2A Project best practices guidelines on ES based wetland management disseminated for national scale replication</w:t>
            </w:r>
          </w:p>
          <w:p w:rsidR="00820C1E" w:rsidRPr="00CD1B35" w:rsidRDefault="00820C1E" w:rsidP="008F4374">
            <w:pPr>
              <w:spacing w:after="120"/>
              <w:ind w:left="391" w:hanging="391"/>
              <w:rPr>
                <w:sz w:val="18"/>
                <w:szCs w:val="18"/>
              </w:rPr>
            </w:pPr>
            <w:r w:rsidRPr="00820C1E">
              <w:rPr>
                <w:sz w:val="18"/>
                <w:szCs w:val="18"/>
              </w:rPr>
              <w:t xml:space="preserve">4.2B Increased use of </w:t>
            </w:r>
            <w:r w:rsidR="0038293F">
              <w:rPr>
                <w:sz w:val="18"/>
                <w:szCs w:val="18"/>
              </w:rPr>
              <w:t xml:space="preserve">BES based </w:t>
            </w:r>
            <w:r w:rsidRPr="00820C1E">
              <w:rPr>
                <w:sz w:val="18"/>
                <w:szCs w:val="18"/>
              </w:rPr>
              <w:t xml:space="preserve">monitoring systems to assess maintenance and restoration of wetland ecological character, and </w:t>
            </w:r>
            <w:r w:rsidR="008F4374">
              <w:rPr>
                <w:sz w:val="18"/>
                <w:szCs w:val="18"/>
              </w:rPr>
              <w:t xml:space="preserve">enhanced </w:t>
            </w:r>
            <w:r w:rsidRPr="00820C1E">
              <w:rPr>
                <w:sz w:val="18"/>
                <w:szCs w:val="18"/>
              </w:rPr>
              <w:t xml:space="preserve">livelihoods for wetland </w:t>
            </w:r>
            <w:r w:rsidR="0038293F" w:rsidRPr="00820C1E">
              <w:rPr>
                <w:sz w:val="18"/>
                <w:szCs w:val="18"/>
              </w:rPr>
              <w:t>dependent</w:t>
            </w:r>
            <w:r w:rsidRPr="00820C1E">
              <w:rPr>
                <w:sz w:val="18"/>
                <w:szCs w:val="18"/>
              </w:rPr>
              <w:t xml:space="preserve"> communities </w:t>
            </w:r>
            <w:r w:rsidRPr="00820C1E">
              <w:rPr>
                <w:sz w:val="18"/>
                <w:szCs w:val="18"/>
              </w:rPr>
              <w:t> </w:t>
            </w:r>
          </w:p>
        </w:tc>
      </w:tr>
    </w:tbl>
    <w:p w:rsidR="001F7BFC" w:rsidRDefault="001F7BFC" w:rsidP="004F0375">
      <w:pPr>
        <w:spacing w:after="120"/>
        <w:rPr>
          <w:sz w:val="22"/>
          <w:szCs w:val="22"/>
          <w:lang w:val="en-GB"/>
        </w:rPr>
      </w:pPr>
    </w:p>
    <w:p w:rsidR="00CB579A" w:rsidRDefault="00C86CAE" w:rsidP="00BA3440">
      <w:pPr>
        <w:numPr>
          <w:ilvl w:val="0"/>
          <w:numId w:val="1"/>
        </w:numPr>
        <w:spacing w:after="120"/>
        <w:ind w:left="720"/>
      </w:pPr>
      <w:r w:rsidRPr="00C86CAE">
        <w:rPr>
          <w:b/>
          <w:i/>
        </w:rPr>
        <w:t xml:space="preserve">Component 1: </w:t>
      </w:r>
      <w:r w:rsidR="00F611A0" w:rsidRPr="00F611A0">
        <w:rPr>
          <w:b/>
          <w:i/>
          <w:szCs w:val="20"/>
        </w:rPr>
        <w:t>National wetland biodiversity and ecosystem services</w:t>
      </w:r>
      <w:r w:rsidR="005F01DF">
        <w:rPr>
          <w:b/>
          <w:i/>
          <w:szCs w:val="20"/>
        </w:rPr>
        <w:t xml:space="preserve"> based</w:t>
      </w:r>
      <w:r w:rsidR="00F611A0" w:rsidRPr="00F611A0">
        <w:rPr>
          <w:b/>
          <w:i/>
          <w:szCs w:val="20"/>
        </w:rPr>
        <w:t xml:space="preserve"> knowledge systems</w:t>
      </w:r>
      <w:r w:rsidR="009312D9" w:rsidRPr="009312D9">
        <w:rPr>
          <w:b/>
          <w:i/>
        </w:rPr>
        <w:t xml:space="preserve">. </w:t>
      </w:r>
      <w:r w:rsidR="009312D9">
        <w:t xml:space="preserve">This component of </w:t>
      </w:r>
      <w:r w:rsidR="00EB5664">
        <w:t xml:space="preserve">IMWBES </w:t>
      </w:r>
      <w:r w:rsidR="009312D9">
        <w:t>project</w:t>
      </w:r>
      <w:r w:rsidR="002036DC">
        <w:t xml:space="preserve"> is designed to make available knowledge systems that enable wetland managers </w:t>
      </w:r>
      <w:r w:rsidR="009312D9">
        <w:t>systematic inclusion of wetland BES values in site identification, management planning, developing cross-</w:t>
      </w:r>
      <w:proofErr w:type="spellStart"/>
      <w:r w:rsidR="009312D9">
        <w:t>sectoral</w:t>
      </w:r>
      <w:proofErr w:type="spellEnd"/>
      <w:r w:rsidR="009312D9">
        <w:t xml:space="preserve"> institutional arrangements and responding to emerging challenges </w:t>
      </w:r>
      <w:r w:rsidR="00EB5664">
        <w:t>of</w:t>
      </w:r>
      <w:r w:rsidR="009312D9">
        <w:t xml:space="preserve"> ‘climate change’. </w:t>
      </w:r>
    </w:p>
    <w:p w:rsidR="00CB579A" w:rsidRDefault="00D87FE7" w:rsidP="00BA3440">
      <w:pPr>
        <w:numPr>
          <w:ilvl w:val="0"/>
          <w:numId w:val="1"/>
        </w:numPr>
        <w:spacing w:after="120"/>
        <w:ind w:left="720"/>
      </w:pPr>
      <w:r w:rsidRPr="0008574A">
        <w:rPr>
          <w:b/>
        </w:rPr>
        <w:t>O</w:t>
      </w:r>
      <w:r w:rsidR="006626F5" w:rsidRPr="0008574A">
        <w:rPr>
          <w:b/>
        </w:rPr>
        <w:t xml:space="preserve">utcome 1.1: </w:t>
      </w:r>
      <w:r w:rsidR="00D470E8" w:rsidRPr="00D470E8">
        <w:rPr>
          <w:b/>
          <w:szCs w:val="18"/>
        </w:rPr>
        <w:t>Increased national scale application of integrated wetland management planning tools and approaches</w:t>
      </w:r>
      <w:r w:rsidR="009312D9">
        <w:rPr>
          <w:b/>
          <w:szCs w:val="18"/>
        </w:rPr>
        <w:t xml:space="preserve">. </w:t>
      </w:r>
      <w:r w:rsidR="00E70EEC">
        <w:t>IMWBES project seeks to improve integration</w:t>
      </w:r>
      <w:r w:rsidR="00CB579A">
        <w:t xml:space="preserve"> </w:t>
      </w:r>
      <w:r w:rsidR="00E70EEC">
        <w:t xml:space="preserve">of wetland BES values in </w:t>
      </w:r>
      <w:r w:rsidR="008F4374">
        <w:t>site</w:t>
      </w:r>
      <w:r w:rsidR="00E70EEC">
        <w:t xml:space="preserve"> management through tools which enable systematic and hierarchical capture of these values in relationship with broader developmental programming with river basins and coastal zones. The outcome will also enable integration of ‘response strategies’ for climate induced vulnerabilities to wetland functioning and BES values. </w:t>
      </w:r>
      <w:r w:rsidR="00ED4EF2">
        <w:t xml:space="preserve">The outcome will </w:t>
      </w:r>
      <w:r w:rsidR="00E70EEC">
        <w:t xml:space="preserve">ultimately </w:t>
      </w:r>
      <w:r w:rsidR="00ED4EF2">
        <w:t xml:space="preserve">contribute to further expansion of </w:t>
      </w:r>
      <w:r w:rsidR="00ED4EF2">
        <w:lastRenderedPageBreak/>
        <w:t xml:space="preserve">NPCA site network taking into account wider water and food security needs of the society along with conservation of biodiversity habitats.  </w:t>
      </w:r>
    </w:p>
    <w:p w:rsidR="0008574A" w:rsidRDefault="009312D9" w:rsidP="00BA3440">
      <w:pPr>
        <w:numPr>
          <w:ilvl w:val="0"/>
          <w:numId w:val="1"/>
        </w:numPr>
        <w:spacing w:after="120"/>
        <w:ind w:left="720"/>
      </w:pPr>
      <w:r>
        <w:t>The outcome will build upon the e</w:t>
      </w:r>
      <w:r w:rsidR="00045F93">
        <w:t>xisting wetland inventor</w:t>
      </w:r>
      <w:r w:rsidR="00244D37">
        <w:t>ies</w:t>
      </w:r>
      <w:r w:rsidR="008F4374">
        <w:t xml:space="preserve">, which are based on </w:t>
      </w:r>
      <w:r w:rsidR="003A1014" w:rsidRPr="00790134">
        <w:t xml:space="preserve">earth observation data </w:t>
      </w:r>
      <w:r w:rsidR="00EB5664">
        <w:t xml:space="preserve">and </w:t>
      </w:r>
      <w:r w:rsidR="003A1014" w:rsidRPr="00790134">
        <w:t>provide information on extent and broad vegetation type</w:t>
      </w:r>
      <w:r w:rsidR="00244D37">
        <w:t>s (</w:t>
      </w:r>
      <w:proofErr w:type="spellStart"/>
      <w:r w:rsidR="00244D37">
        <w:t>eg</w:t>
      </w:r>
      <w:proofErr w:type="spellEnd"/>
      <w:r w:rsidR="00244D37">
        <w:t>. National Wetland Atlas and State Atlases</w:t>
      </w:r>
      <w:r w:rsidR="00244D37">
        <w:rPr>
          <w:rStyle w:val="FootnoteReference"/>
        </w:rPr>
        <w:footnoteReference w:id="72"/>
      </w:r>
      <w:r w:rsidR="00244D37">
        <w:t>)</w:t>
      </w:r>
      <w:r w:rsidR="003A1014" w:rsidRPr="00790134">
        <w:t xml:space="preserve">, or are conducted at the site levels through baseline investigations on </w:t>
      </w:r>
      <w:r w:rsidR="004B272A">
        <w:t>select</w:t>
      </w:r>
      <w:r w:rsidR="007B3E64">
        <w:t>ed</w:t>
      </w:r>
      <w:r w:rsidR="004B272A">
        <w:t xml:space="preserve"> wetland features and biodiversity values</w:t>
      </w:r>
      <w:r w:rsidR="00244D37">
        <w:t xml:space="preserve"> (</w:t>
      </w:r>
      <w:proofErr w:type="spellStart"/>
      <w:r w:rsidR="00244D37">
        <w:t>eg</w:t>
      </w:r>
      <w:proofErr w:type="spellEnd"/>
      <w:r w:rsidR="00244D37">
        <w:t xml:space="preserve"> site atlases</w:t>
      </w:r>
      <w:r w:rsidR="00244D37">
        <w:rPr>
          <w:rStyle w:val="FootnoteReference"/>
        </w:rPr>
        <w:footnoteReference w:id="73"/>
      </w:r>
      <w:r w:rsidR="00244D37">
        <w:t xml:space="preserve"> and evaluation sections of management plans for select sites</w:t>
      </w:r>
      <w:r w:rsidR="00244D37">
        <w:rPr>
          <w:rStyle w:val="FootnoteReference"/>
        </w:rPr>
        <w:footnoteReference w:id="74"/>
      </w:r>
      <w:r w:rsidR="00244D37">
        <w:t xml:space="preserve">). </w:t>
      </w:r>
      <w:r w:rsidR="004A6D97">
        <w:t xml:space="preserve">The available information is useful in assessing </w:t>
      </w:r>
      <w:r w:rsidR="00045F93">
        <w:t>wetland distribution</w:t>
      </w:r>
      <w:r w:rsidR="004A6D97">
        <w:t xml:space="preserve"> at macro-scale</w:t>
      </w:r>
      <w:r w:rsidR="00045F93">
        <w:t xml:space="preserve">, </w:t>
      </w:r>
      <w:r w:rsidR="004A6D97">
        <w:t xml:space="preserve">but have limited application in indicating </w:t>
      </w:r>
      <w:r w:rsidR="00D61E1B">
        <w:t>ecosystem services trade</w:t>
      </w:r>
      <w:r w:rsidR="007B3E64">
        <w:t>-</w:t>
      </w:r>
      <w:r w:rsidR="00D61E1B">
        <w:t xml:space="preserve">offs resulting from wetland degradation, and the resultant impact on </w:t>
      </w:r>
      <w:r w:rsidR="001B4001">
        <w:t xml:space="preserve">food and water security or on </w:t>
      </w:r>
      <w:r w:rsidR="00CF1594">
        <w:t>broader</w:t>
      </w:r>
      <w:r w:rsidR="001B4001">
        <w:t xml:space="preserve"> developmental </w:t>
      </w:r>
      <w:r w:rsidR="004A6D97">
        <w:t xml:space="preserve">programming </w:t>
      </w:r>
      <w:r w:rsidR="001B4001">
        <w:t xml:space="preserve">in the associated river basin or coastal zone. </w:t>
      </w:r>
      <w:r w:rsidR="00D61E1B">
        <w:t>In particular, very limited effort has been placed to express the consequence of trade</w:t>
      </w:r>
      <w:r w:rsidR="007B3E64">
        <w:t>-</w:t>
      </w:r>
      <w:r w:rsidR="00D61E1B">
        <w:t xml:space="preserve">offs in economic terms to support their mainstreaming in local level policy and decision making, and enabling multi-stakeholder partnerships to this effect. </w:t>
      </w:r>
      <w:r w:rsidR="001B4001">
        <w:t xml:space="preserve">In </w:t>
      </w:r>
      <w:r w:rsidR="007B3E64">
        <w:t xml:space="preserve">the </w:t>
      </w:r>
      <w:r w:rsidR="001B4001">
        <w:t>absence of these knowledge systems, site selection and p</w:t>
      </w:r>
      <w:r w:rsidR="004B272A">
        <w:t xml:space="preserve">rioritization </w:t>
      </w:r>
      <w:r w:rsidR="001B4001">
        <w:t xml:space="preserve">is mainly based on </w:t>
      </w:r>
      <w:r w:rsidR="004B272A">
        <w:t xml:space="preserve">limited information on site values and threats, </w:t>
      </w:r>
      <w:r w:rsidR="00DA3E8B">
        <w:t xml:space="preserve">and does not </w:t>
      </w:r>
      <w:r w:rsidR="001B4001">
        <w:t>tak</w:t>
      </w:r>
      <w:r w:rsidR="00DA3E8B">
        <w:t>e</w:t>
      </w:r>
      <w:r w:rsidR="001B4001">
        <w:t xml:space="preserve"> into account </w:t>
      </w:r>
      <w:r w:rsidR="004B272A">
        <w:t>the role of wetland ecosystem services in the wider development contexts, or the threats i</w:t>
      </w:r>
      <w:r w:rsidR="00DA3E8B">
        <w:t xml:space="preserve">nduced </w:t>
      </w:r>
      <w:r w:rsidR="004B272A">
        <w:t xml:space="preserve">by </w:t>
      </w:r>
      <w:proofErr w:type="spellStart"/>
      <w:r w:rsidR="00DA3E8B">
        <w:t>sectoral</w:t>
      </w:r>
      <w:proofErr w:type="spellEnd"/>
      <w:r w:rsidR="00DA3E8B">
        <w:t xml:space="preserve"> </w:t>
      </w:r>
      <w:r w:rsidR="004B272A">
        <w:t>development</w:t>
      </w:r>
      <w:r w:rsidR="00DA3E8B">
        <w:t xml:space="preserve"> on ecosystem functioning</w:t>
      </w:r>
      <w:r w:rsidR="004B272A">
        <w:t xml:space="preserve">. </w:t>
      </w:r>
      <w:r w:rsidR="00DA3E8B">
        <w:t xml:space="preserve">There is also a need to incorporate response options to the impacts of climate change on wetland functioning, which </w:t>
      </w:r>
      <w:r w:rsidR="007B3E64">
        <w:t>are</w:t>
      </w:r>
      <w:r w:rsidR="00DA3E8B">
        <w:t xml:space="preserve"> presently not included within the static management planning approaches.  </w:t>
      </w:r>
    </w:p>
    <w:p w:rsidR="00AF0E67" w:rsidRDefault="00F50F2E" w:rsidP="00BA3440">
      <w:pPr>
        <w:numPr>
          <w:ilvl w:val="0"/>
          <w:numId w:val="1"/>
        </w:numPr>
        <w:spacing w:after="120"/>
        <w:ind w:left="720"/>
      </w:pPr>
      <w:r w:rsidRPr="001B4001">
        <w:rPr>
          <w:b/>
          <w:i/>
        </w:rPr>
        <w:t>Output 1.1</w:t>
      </w:r>
      <w:r w:rsidR="002D1F85" w:rsidRPr="001B4001">
        <w:rPr>
          <w:b/>
          <w:i/>
        </w:rPr>
        <w:t>A</w:t>
      </w:r>
      <w:r w:rsidR="001B4001">
        <w:rPr>
          <w:b/>
          <w:i/>
        </w:rPr>
        <w:t xml:space="preserve">: </w:t>
      </w:r>
      <w:r w:rsidR="00D470E8" w:rsidRPr="00D470E8">
        <w:rPr>
          <w:b/>
          <w:i/>
          <w:szCs w:val="18"/>
        </w:rPr>
        <w:t>Hierarchical wetland BES assessment tool developed, field tested at six sites and wetland managers trained in application</w:t>
      </w:r>
      <w:r w:rsidR="00FB085D">
        <w:rPr>
          <w:b/>
          <w:i/>
          <w:szCs w:val="18"/>
        </w:rPr>
        <w:t>.</w:t>
      </w:r>
      <w:r w:rsidR="00D470E8" w:rsidRPr="00D470E8">
        <w:rPr>
          <w:szCs w:val="18"/>
        </w:rPr>
        <w:t xml:space="preserve"> </w:t>
      </w:r>
      <w:r w:rsidRPr="002D1F85">
        <w:t>The</w:t>
      </w:r>
      <w:r w:rsidRPr="00F50F2E">
        <w:t xml:space="preserve"> output will lead to delivery of a tool </w:t>
      </w:r>
      <w:r>
        <w:t xml:space="preserve">to enable </w:t>
      </w:r>
      <w:r w:rsidR="00AF0E67">
        <w:t xml:space="preserve">systematic </w:t>
      </w:r>
      <w:r>
        <w:t>assessment</w:t>
      </w:r>
      <w:r w:rsidR="00AF0E67">
        <w:t xml:space="preserve"> and evaluation</w:t>
      </w:r>
      <w:r w:rsidR="00AF0E67">
        <w:rPr>
          <w:rStyle w:val="FootnoteReference"/>
        </w:rPr>
        <w:footnoteReference w:id="75"/>
      </w:r>
      <w:r>
        <w:t>of wetland ecosystem services and biodiversity values</w:t>
      </w:r>
      <w:r w:rsidR="000944B2">
        <w:t xml:space="preserve"> to support site prioritization for </w:t>
      </w:r>
      <w:r w:rsidR="00AF0E67">
        <w:t xml:space="preserve">integrated </w:t>
      </w:r>
      <w:r w:rsidR="000944B2">
        <w:t xml:space="preserve">management. </w:t>
      </w:r>
      <w:r w:rsidR="002D1F85">
        <w:t>The tool will be based on indicators enabling</w:t>
      </w:r>
      <w:r w:rsidR="00CB579A">
        <w:t xml:space="preserve"> </w:t>
      </w:r>
      <w:r w:rsidR="002D1F85">
        <w:t xml:space="preserve">identification and </w:t>
      </w:r>
      <w:r w:rsidR="000944B2">
        <w:t>assess</w:t>
      </w:r>
      <w:r w:rsidR="002D1F85">
        <w:t xml:space="preserve">ment of </w:t>
      </w:r>
      <w:r w:rsidR="000944B2">
        <w:t>extent of ecosystem services provision</w:t>
      </w:r>
      <w:r w:rsidR="002D1F85">
        <w:t xml:space="preserve"> at multiple scales</w:t>
      </w:r>
      <w:r w:rsidR="000944B2">
        <w:t>, underlying biophysical and socio-economic conditions</w:t>
      </w:r>
      <w:r w:rsidR="006A328B">
        <w:t xml:space="preserve"> (significant being resource access, gender and social equity)</w:t>
      </w:r>
      <w:r w:rsidR="000944B2">
        <w:t xml:space="preserve"> that support delivery of ecosystem services, and impacts of </w:t>
      </w:r>
      <w:proofErr w:type="spellStart"/>
      <w:r w:rsidR="000944B2">
        <w:t>sectoral</w:t>
      </w:r>
      <w:proofErr w:type="spellEnd"/>
      <w:r w:rsidR="000944B2">
        <w:t xml:space="preserve"> developmental programming will be identified. </w:t>
      </w:r>
    </w:p>
    <w:p w:rsidR="00966771" w:rsidRDefault="000944B2" w:rsidP="00BA3440">
      <w:pPr>
        <w:numPr>
          <w:ilvl w:val="0"/>
          <w:numId w:val="1"/>
        </w:numPr>
        <w:spacing w:after="120"/>
        <w:ind w:left="720"/>
      </w:pPr>
      <w:r>
        <w:t xml:space="preserve">An assessment of the available national and international </w:t>
      </w:r>
      <w:r w:rsidR="00A447D4" w:rsidRPr="00890137">
        <w:t xml:space="preserve">methodologies, tools and best </w:t>
      </w:r>
      <w:r w:rsidR="00DA6EFB" w:rsidRPr="00890137">
        <w:t>practices</w:t>
      </w:r>
      <w:r w:rsidR="00C50F41">
        <w:t xml:space="preserve"> for wetland ecosystem services and biodiversity values </w:t>
      </w:r>
      <w:r>
        <w:t xml:space="preserve">will precede tool development. Some of the major tools and methodologies identified during </w:t>
      </w:r>
      <w:r w:rsidR="00B87D25">
        <w:t>scoping</w:t>
      </w:r>
      <w:r>
        <w:t xml:space="preserve"> p</w:t>
      </w:r>
      <w:r w:rsidR="00B87D25">
        <w:t>hase</w:t>
      </w:r>
      <w:r>
        <w:t xml:space="preserve"> include: a) </w:t>
      </w:r>
      <w:proofErr w:type="spellStart"/>
      <w:r w:rsidR="009821FD" w:rsidRPr="000543CF">
        <w:t>Ramsar</w:t>
      </w:r>
      <w:proofErr w:type="spellEnd"/>
      <w:r w:rsidR="009821FD" w:rsidRPr="000543CF">
        <w:t xml:space="preserve"> Convention Wise Use Handbooks</w:t>
      </w:r>
      <w:r w:rsidR="009821FD" w:rsidRPr="00A45022">
        <w:rPr>
          <w:vertAlign w:val="superscript"/>
        </w:rPr>
        <w:footnoteReference w:id="76"/>
      </w:r>
      <w:r w:rsidR="009821FD">
        <w:t xml:space="preserve">covering </w:t>
      </w:r>
      <w:r w:rsidR="009821FD" w:rsidRPr="000543CF">
        <w:t xml:space="preserve">a wide range of issues </w:t>
      </w:r>
      <w:r w:rsidR="009821FD">
        <w:t>regarding desi</w:t>
      </w:r>
      <w:r w:rsidR="008F4374">
        <w:t xml:space="preserve">gnation of </w:t>
      </w:r>
      <w:proofErr w:type="spellStart"/>
      <w:r w:rsidR="008F4374">
        <w:t>Ramsar</w:t>
      </w:r>
      <w:proofErr w:type="spellEnd"/>
      <w:r w:rsidR="008F4374">
        <w:t xml:space="preserve"> Sites and </w:t>
      </w:r>
      <w:r w:rsidR="009821FD">
        <w:t xml:space="preserve">wise use of wetlands including topics </w:t>
      </w:r>
      <w:r w:rsidR="009821FD" w:rsidRPr="000543CF">
        <w:t xml:space="preserve">such as partnerships (HB5), water-related guidance (HB6), participatory skills (HB7), water allocation and management (HB10), managing wetlands (HB18) and addressing change in </w:t>
      </w:r>
      <w:r w:rsidR="009821FD">
        <w:t xml:space="preserve">wetland </w:t>
      </w:r>
      <w:r w:rsidR="009821FD" w:rsidRPr="000543CF">
        <w:t>ecological character (HB19)</w:t>
      </w:r>
      <w:r>
        <w:t>; b) UNEP Ecosystem Services Methodology related toolkits</w:t>
      </w:r>
      <w:r w:rsidRPr="00660D3C">
        <w:rPr>
          <w:vertAlign w:val="superscript"/>
        </w:rPr>
        <w:footnoteReference w:id="77"/>
      </w:r>
      <w:r>
        <w:t xml:space="preserve">;  c) TESSA </w:t>
      </w:r>
      <w:r w:rsidR="00B87D25">
        <w:t>(Toolkit for Ecosystem Services Site Based Assessment)</w:t>
      </w:r>
      <w:r w:rsidR="00B87D25" w:rsidRPr="00A43CE8">
        <w:footnoteReference w:id="78"/>
      </w:r>
      <w:r w:rsidR="00B87D25">
        <w:t>; d) TEEB framework</w:t>
      </w:r>
      <w:r w:rsidR="00B87D25" w:rsidRPr="00660D3C">
        <w:rPr>
          <w:vertAlign w:val="superscript"/>
        </w:rPr>
        <w:footnoteReference w:id="79"/>
      </w:r>
      <w:r w:rsidR="00B87D25">
        <w:t>; e) WAVES</w:t>
      </w:r>
      <w:r w:rsidR="00B87D25" w:rsidRPr="00660D3C">
        <w:rPr>
          <w:vertAlign w:val="superscript"/>
        </w:rPr>
        <w:footnoteReference w:id="80"/>
      </w:r>
      <w:r w:rsidR="00B87D25">
        <w:t>; and f) Valu</w:t>
      </w:r>
      <w:r w:rsidR="00DA7B6F">
        <w:t>es</w:t>
      </w:r>
      <w:r w:rsidR="00B87D25" w:rsidRPr="00660D3C">
        <w:rPr>
          <w:vertAlign w:val="superscript"/>
        </w:rPr>
        <w:footnoteReference w:id="81"/>
      </w:r>
      <w:r w:rsidR="00B87D25">
        <w:t xml:space="preserve">. Similarly, </w:t>
      </w:r>
      <w:r w:rsidR="00BA7995">
        <w:t>standardized</w:t>
      </w:r>
      <w:r w:rsidR="006D7435">
        <w:t xml:space="preserve"> census techniques have been developed for a range of faunal and floral species and groups. For instance, protocols have been established for </w:t>
      </w:r>
      <w:proofErr w:type="spellStart"/>
      <w:r w:rsidR="006D7435">
        <w:t>waterbird</w:t>
      </w:r>
      <w:proofErr w:type="spellEnd"/>
      <w:r w:rsidR="006D7435">
        <w:t xml:space="preserve"> counts</w:t>
      </w:r>
      <w:r w:rsidR="006D7435" w:rsidRPr="00660D3C">
        <w:rPr>
          <w:vertAlign w:val="superscript"/>
        </w:rPr>
        <w:footnoteReference w:id="82"/>
      </w:r>
      <w:r w:rsidR="006D7435">
        <w:t xml:space="preserve"> and similar guidance is available for other </w:t>
      </w:r>
      <w:proofErr w:type="spellStart"/>
      <w:r w:rsidR="006D7435">
        <w:t>taxa</w:t>
      </w:r>
      <w:proofErr w:type="spellEnd"/>
      <w:r w:rsidR="006D7435">
        <w:t xml:space="preserve">. </w:t>
      </w:r>
      <w:r w:rsidR="002D1F85">
        <w:t>Asian Wetland Inventory</w:t>
      </w:r>
      <w:r w:rsidR="002D1F85" w:rsidRPr="00660D3C">
        <w:rPr>
          <w:vertAlign w:val="superscript"/>
        </w:rPr>
        <w:footnoteReference w:id="83"/>
      </w:r>
      <w:r w:rsidR="002D1F85">
        <w:t xml:space="preserve">, developed by Wetlands International in collaboration with several experts, is a model of </w:t>
      </w:r>
      <w:r w:rsidR="002D1F85">
        <w:lastRenderedPageBreak/>
        <w:t>systematic and hierarchical inventory of information on various wetland features and governing factors</w:t>
      </w:r>
      <w:r w:rsidR="008F4374">
        <w:t>, will be used a template to structure information hierarchically</w:t>
      </w:r>
      <w:r w:rsidR="008F4374">
        <w:rPr>
          <w:rStyle w:val="FootnoteReference"/>
        </w:rPr>
        <w:footnoteReference w:id="84"/>
      </w:r>
      <w:r w:rsidR="002D1F85">
        <w:t xml:space="preserve">. </w:t>
      </w:r>
    </w:p>
    <w:p w:rsidR="009E02CA" w:rsidRPr="00A43CE8" w:rsidRDefault="002D1F85" w:rsidP="00BA3440">
      <w:pPr>
        <w:numPr>
          <w:ilvl w:val="0"/>
          <w:numId w:val="1"/>
        </w:numPr>
        <w:spacing w:after="120"/>
        <w:ind w:left="720"/>
      </w:pPr>
      <w:r w:rsidRPr="00A43CE8">
        <w:t xml:space="preserve">The tool will be developed by a team of knowledge institutes commissioned under the project and piloted in three sites (Component 3) and in three other </w:t>
      </w:r>
      <w:proofErr w:type="spellStart"/>
      <w:r w:rsidRPr="00A43CE8">
        <w:t>Ramsar</w:t>
      </w:r>
      <w:proofErr w:type="spellEnd"/>
      <w:r w:rsidRPr="00A43CE8">
        <w:t xml:space="preserve"> sites (to be identified during project inception) to enable demonstration, refinement and subsequent </w:t>
      </w:r>
      <w:proofErr w:type="spellStart"/>
      <w:r w:rsidRPr="00A43CE8">
        <w:t>upscaling</w:t>
      </w:r>
      <w:proofErr w:type="spellEnd"/>
      <w:r w:rsidRPr="00A43CE8">
        <w:t xml:space="preserve">. </w:t>
      </w:r>
      <w:r w:rsidR="00BA7995">
        <w:t xml:space="preserve">Methods for economic assessment of conservation-development tradeoffs, enabling recognition of economic consequences of policy choices made related to wetlands will form an important component of the tool. </w:t>
      </w:r>
      <w:r w:rsidRPr="00A43CE8">
        <w:t xml:space="preserve">An evaluation of </w:t>
      </w:r>
      <w:r w:rsidR="00AF0E67">
        <w:t xml:space="preserve">required </w:t>
      </w:r>
      <w:r w:rsidRPr="00A43CE8">
        <w:t>financial and human capacity</w:t>
      </w:r>
      <w:r w:rsidR="00AF0E67">
        <w:t xml:space="preserve"> will be conducted</w:t>
      </w:r>
      <w:r w:rsidRPr="00A43CE8">
        <w:t xml:space="preserve"> to ensure that the resourcing implications are commensurate with the utility of the tool. The tool will be made accessible to all managers through the website (see Outcome 2.</w:t>
      </w:r>
      <w:r w:rsidR="00CC1E5D">
        <w:t>1</w:t>
      </w:r>
      <w:r w:rsidRPr="00A43CE8">
        <w:t>) and training (Output 1.1</w:t>
      </w:r>
      <w:r w:rsidR="00911E45">
        <w:t>C</w:t>
      </w:r>
      <w:r w:rsidRPr="00A43CE8">
        <w:t xml:space="preserve">). Managers will also have the opportunity to apply the tool through the </w:t>
      </w:r>
      <w:r w:rsidR="009312D9">
        <w:t xml:space="preserve">small grants </w:t>
      </w:r>
      <w:proofErr w:type="spellStart"/>
      <w:r w:rsidR="009312D9">
        <w:t>programme</w:t>
      </w:r>
      <w:proofErr w:type="spellEnd"/>
      <w:r w:rsidR="009312D9">
        <w:t xml:space="preserve"> established under the project</w:t>
      </w:r>
      <w:r w:rsidRPr="00A43CE8">
        <w:t xml:space="preserve"> (Output 1.</w:t>
      </w:r>
      <w:r w:rsidR="009312D9" w:rsidRPr="00A43CE8">
        <w:t>2</w:t>
      </w:r>
      <w:r w:rsidR="009312D9">
        <w:t>B</w:t>
      </w:r>
      <w:r w:rsidRPr="00A43CE8">
        <w:t xml:space="preserve">). </w:t>
      </w:r>
    </w:p>
    <w:p w:rsidR="00AF0E67" w:rsidRDefault="0025363A" w:rsidP="00BA3440">
      <w:pPr>
        <w:numPr>
          <w:ilvl w:val="0"/>
          <w:numId w:val="1"/>
        </w:numPr>
        <w:spacing w:after="120"/>
        <w:ind w:left="720"/>
      </w:pPr>
      <w:r w:rsidRPr="0086719C">
        <w:rPr>
          <w:b/>
          <w:i/>
        </w:rPr>
        <w:t>Output 1.1</w:t>
      </w:r>
      <w:r w:rsidR="002D1F85" w:rsidRPr="0086719C">
        <w:rPr>
          <w:b/>
          <w:i/>
        </w:rPr>
        <w:t>B</w:t>
      </w:r>
      <w:r w:rsidR="0086719C" w:rsidRPr="0086719C">
        <w:rPr>
          <w:b/>
          <w:i/>
        </w:rPr>
        <w:t xml:space="preserve">: </w:t>
      </w:r>
      <w:r w:rsidR="006E2786" w:rsidRPr="006E2786">
        <w:rPr>
          <w:b/>
          <w:i/>
        </w:rPr>
        <w:t>Climate vulnerability assessment tool developed</w:t>
      </w:r>
      <w:proofErr w:type="gramStart"/>
      <w:r w:rsidR="006E2786" w:rsidRPr="006E2786">
        <w:rPr>
          <w:b/>
          <w:i/>
        </w:rPr>
        <w:t>,</w:t>
      </w:r>
      <w:r w:rsidR="006E2786">
        <w:rPr>
          <w:b/>
          <w:i/>
        </w:rPr>
        <w:t xml:space="preserve"> </w:t>
      </w:r>
      <w:r w:rsidR="006E2786" w:rsidRPr="006E2786">
        <w:rPr>
          <w:b/>
          <w:i/>
        </w:rPr>
        <w:t xml:space="preserve"> field</w:t>
      </w:r>
      <w:proofErr w:type="gramEnd"/>
      <w:r w:rsidR="006E2786" w:rsidRPr="006E2786">
        <w:rPr>
          <w:b/>
          <w:i/>
        </w:rPr>
        <w:t xml:space="preserve"> tested in six sites and wetland managers trained in application</w:t>
      </w:r>
      <w:r w:rsidR="00FB085D">
        <w:rPr>
          <w:b/>
          <w:i/>
        </w:rPr>
        <w:t>.</w:t>
      </w:r>
      <w:r w:rsidR="00DA7B6F">
        <w:rPr>
          <w:b/>
          <w:i/>
        </w:rPr>
        <w:t xml:space="preserve"> </w:t>
      </w:r>
      <w:r w:rsidR="00DA7D4A" w:rsidRPr="00A43CE8">
        <w:t xml:space="preserve">Wetlands, owing to their ability to store carbon, regulate hydrological regimes, buffer extreme events, ensure water and food security and support a range of biodiversity habitats; present inherent opportunities for adapting to the impacts of changing climate. Yet, their integration into climate change adaptation policies and </w:t>
      </w:r>
      <w:proofErr w:type="spellStart"/>
      <w:r w:rsidR="00DA7D4A" w:rsidRPr="00A43CE8">
        <w:t>programmes</w:t>
      </w:r>
      <w:proofErr w:type="spellEnd"/>
      <w:r w:rsidR="00DA7D4A" w:rsidRPr="00A43CE8">
        <w:t xml:space="preserve"> remains a major challenge. A key limiting factor is absence of tools through which the degree and nature of vulnerability in wetland features due to climate change can be assessed and suitably responded through changes in management.  </w:t>
      </w:r>
    </w:p>
    <w:p w:rsidR="00DA7D4A" w:rsidRPr="00A43CE8" w:rsidRDefault="00DA7D4A" w:rsidP="00BA3440">
      <w:pPr>
        <w:numPr>
          <w:ilvl w:val="0"/>
          <w:numId w:val="1"/>
        </w:numPr>
        <w:spacing w:after="120"/>
        <w:ind w:left="720"/>
      </w:pPr>
      <w:r w:rsidRPr="00A43CE8">
        <w:t>Much of the climate related research on wetlands has focused on bio-physical aspects of impact as they are expected to manifest with wetland components and processes, with very limited extension in portraying vulnerability as a property of a socio-ecological system.</w:t>
      </w:r>
      <w:r w:rsidR="00CB579A">
        <w:t xml:space="preserve"> </w:t>
      </w:r>
      <w:r w:rsidR="00886C3F">
        <w:t>M</w:t>
      </w:r>
      <w:r w:rsidR="00A97C1D" w:rsidRPr="00A43CE8">
        <w:t xml:space="preserve">anagement planning approaches in use by wetland managers are largely static and do not factor in the requirement to address vulnerability imposed by climate change. </w:t>
      </w:r>
      <w:r w:rsidR="00886C3F">
        <w:t>T</w:t>
      </w:r>
      <w:r w:rsidRPr="00A43CE8">
        <w:t xml:space="preserve">here is limited understanding of the ways and methods in which inventory and monitoring protocols need to be revised in order to be able to monitor the impacts of changing climate and develop adequate responses. This output will address this gap through development of a ‘climate vulnerability assessment tool’ </w:t>
      </w:r>
      <w:r w:rsidR="00886C3F">
        <w:t xml:space="preserve">to be </w:t>
      </w:r>
      <w:r w:rsidR="00CA5CCC">
        <w:t>pilot</w:t>
      </w:r>
      <w:r w:rsidR="00886C3F">
        <w:t>ed</w:t>
      </w:r>
      <w:r w:rsidR="00CA5CCC">
        <w:t xml:space="preserve"> in</w:t>
      </w:r>
      <w:r w:rsidRPr="00A43CE8">
        <w:t xml:space="preserve"> six sites for demonstration and further </w:t>
      </w:r>
      <w:proofErr w:type="spellStart"/>
      <w:r w:rsidRPr="00A43CE8">
        <w:t>upscaling</w:t>
      </w:r>
      <w:proofErr w:type="spellEnd"/>
      <w:r w:rsidRPr="00A43CE8">
        <w:t>.</w:t>
      </w:r>
    </w:p>
    <w:p w:rsidR="00DA7D4A" w:rsidRPr="00A43CE8" w:rsidRDefault="00DA7D4A" w:rsidP="00BA3440">
      <w:pPr>
        <w:numPr>
          <w:ilvl w:val="0"/>
          <w:numId w:val="1"/>
        </w:numPr>
        <w:spacing w:after="120"/>
        <w:ind w:left="720"/>
      </w:pPr>
      <w:r w:rsidRPr="00A43CE8">
        <w:t xml:space="preserve">Climate vulnerability </w:t>
      </w:r>
      <w:r w:rsidR="00FD292A" w:rsidRPr="00A43CE8">
        <w:t xml:space="preserve">is the </w:t>
      </w:r>
      <w:r w:rsidRPr="00A43CE8">
        <w:t>degree to which wetland</w:t>
      </w:r>
      <w:r w:rsidR="00A94FFF" w:rsidRPr="00A43CE8">
        <w:t xml:space="preserve"> is sensitive to and unable to adapt to </w:t>
      </w:r>
      <w:r w:rsidR="002A532C" w:rsidRPr="00A43CE8">
        <w:t xml:space="preserve">or moderate the consequences of climate change and other anthropogenic pressures on ecological character. Through a system of wetland vulnerability assessment (biophysical and social), it is possible to assess the degree to which various ecological character elements are susceptible to and unable to adapt to impacts of changing climate. Tools </w:t>
      </w:r>
      <w:r w:rsidR="00A45022">
        <w:t xml:space="preserve">such </w:t>
      </w:r>
      <w:r w:rsidR="002A532C" w:rsidRPr="00A43CE8">
        <w:t xml:space="preserve">as </w:t>
      </w:r>
      <w:proofErr w:type="spellStart"/>
      <w:r w:rsidR="002A532C" w:rsidRPr="00A43CE8">
        <w:t>CRiSTAL</w:t>
      </w:r>
      <w:proofErr w:type="spellEnd"/>
      <w:r w:rsidR="002A532C" w:rsidRPr="00A43CE8">
        <w:t xml:space="preserve"> </w:t>
      </w:r>
      <w:r w:rsidR="00FD292A" w:rsidRPr="00A43CE8">
        <w:t>(Community</w:t>
      </w:r>
      <w:r w:rsidR="002A532C" w:rsidRPr="00A43CE8">
        <w:t xml:space="preserve"> based Risk Screening Tool – Adaptation and Livelihoods</w:t>
      </w:r>
      <w:r w:rsidR="002A532C" w:rsidRPr="0086719C">
        <w:rPr>
          <w:vertAlign w:val="superscript"/>
        </w:rPr>
        <w:footnoteReference w:id="85"/>
      </w:r>
      <w:r w:rsidR="002A532C" w:rsidRPr="00A43CE8">
        <w:t>), ADAPT (World Bank Tool for Screening Development Projects for Climate Risk</w:t>
      </w:r>
      <w:proofErr w:type="gramStart"/>
      <w:r w:rsidR="002A532C" w:rsidRPr="00A43CE8">
        <w:t>)</w:t>
      </w:r>
      <w:proofErr w:type="gramEnd"/>
      <w:r w:rsidR="002A532C" w:rsidRPr="0086719C">
        <w:rPr>
          <w:vertAlign w:val="superscript"/>
        </w:rPr>
        <w:footnoteReference w:id="86"/>
      </w:r>
      <w:r w:rsidR="00FD292A" w:rsidRPr="00A43CE8">
        <w:t>provide methods through which such an analysis can be built into wetland management planning processes. National experiences also exist</w:t>
      </w:r>
      <w:r w:rsidR="00675559" w:rsidRPr="00A43CE8">
        <w:t xml:space="preserve"> through projects implemented by </w:t>
      </w:r>
      <w:r w:rsidR="00FD292A" w:rsidRPr="00A43CE8">
        <w:t xml:space="preserve">WWF-India </w:t>
      </w:r>
      <w:r w:rsidR="00675559" w:rsidRPr="00A43CE8">
        <w:t xml:space="preserve">(vulnerability assessment of wetlands of </w:t>
      </w:r>
      <w:proofErr w:type="spellStart"/>
      <w:r w:rsidR="00675559" w:rsidRPr="00A43CE8">
        <w:t>Ladakh</w:t>
      </w:r>
      <w:proofErr w:type="spellEnd"/>
      <w:r w:rsidR="00675559" w:rsidRPr="00A43CE8">
        <w:t xml:space="preserve"> under </w:t>
      </w:r>
      <w:r w:rsidR="00FD292A" w:rsidRPr="00A43CE8">
        <w:t>High</w:t>
      </w:r>
      <w:r w:rsidR="00675559" w:rsidRPr="00A43CE8">
        <w:t xml:space="preserve"> Altitude Himalayan Wetland Conservation </w:t>
      </w:r>
      <w:proofErr w:type="spellStart"/>
      <w:r w:rsidR="00675559" w:rsidRPr="00A43CE8">
        <w:t>Programme</w:t>
      </w:r>
      <w:proofErr w:type="spellEnd"/>
      <w:r w:rsidR="00675559" w:rsidRPr="00A43CE8">
        <w:t xml:space="preserve">) and Wetlands International South Asia (Climate vulnerability assessment of Lake </w:t>
      </w:r>
      <w:proofErr w:type="spellStart"/>
      <w:r w:rsidR="00675559" w:rsidRPr="00A43CE8">
        <w:t>Chilika</w:t>
      </w:r>
      <w:proofErr w:type="spellEnd"/>
      <w:r w:rsidR="00675559" w:rsidRPr="00A43CE8">
        <w:t xml:space="preserve">, </w:t>
      </w:r>
      <w:proofErr w:type="spellStart"/>
      <w:r w:rsidR="00675559" w:rsidRPr="00A43CE8">
        <w:t>Odisha</w:t>
      </w:r>
      <w:proofErr w:type="spellEnd"/>
      <w:r w:rsidR="00675559" w:rsidRPr="00A43CE8">
        <w:t>)</w:t>
      </w:r>
      <w:r w:rsidR="00CC1E5D">
        <w:t>.</w:t>
      </w:r>
      <w:r w:rsidR="00675559" w:rsidRPr="00A43CE8">
        <w:t xml:space="preserve"> </w:t>
      </w:r>
    </w:p>
    <w:p w:rsidR="00FD292A" w:rsidRPr="00DA7D4A" w:rsidRDefault="00FD292A" w:rsidP="00BA3440">
      <w:pPr>
        <w:numPr>
          <w:ilvl w:val="0"/>
          <w:numId w:val="1"/>
        </w:numPr>
        <w:spacing w:after="120"/>
        <w:ind w:left="720"/>
      </w:pPr>
      <w:r>
        <w:t xml:space="preserve">The Output will lead to delivery of a climate vulnerability assessment tool suited for Indian conditions. </w:t>
      </w:r>
      <w:r w:rsidR="00675559">
        <w:t xml:space="preserve">Available international and national methodology, tools and best practices for integrating climate vulnerability in wetland management will be synthesized. The tool will be developed by a team of knowledge institutes commissioned under the project and </w:t>
      </w:r>
      <w:r>
        <w:t xml:space="preserve">piloted in three sites (Component 3) and in three other </w:t>
      </w:r>
      <w:proofErr w:type="spellStart"/>
      <w:r>
        <w:t>Ramsar</w:t>
      </w:r>
      <w:proofErr w:type="spellEnd"/>
      <w:r>
        <w:t xml:space="preserve"> sites (to be identified during project inception) to enable demonstration, refinement and subsequent </w:t>
      </w:r>
      <w:proofErr w:type="spellStart"/>
      <w:r>
        <w:t>upscaling</w:t>
      </w:r>
      <w:proofErr w:type="spellEnd"/>
      <w:r>
        <w:t>. The tool will be made accessible to all managers through the website (see Outcome 2.</w:t>
      </w:r>
      <w:r w:rsidR="00CC1E5D">
        <w:t>1</w:t>
      </w:r>
      <w:r>
        <w:t>) and training (Output 1.1</w:t>
      </w:r>
      <w:r w:rsidR="00BA7995">
        <w:t>C</w:t>
      </w:r>
      <w:r>
        <w:t xml:space="preserve">). Managers will also have the opportunity to apply the tool through the </w:t>
      </w:r>
      <w:r w:rsidR="00F705F7">
        <w:t xml:space="preserve">small grants </w:t>
      </w:r>
      <w:proofErr w:type="spellStart"/>
      <w:r w:rsidR="00F705F7">
        <w:t>programme</w:t>
      </w:r>
      <w:proofErr w:type="spellEnd"/>
      <w:r>
        <w:t xml:space="preserve"> (Output 1.</w:t>
      </w:r>
      <w:r w:rsidR="00F705F7">
        <w:t>2B</w:t>
      </w:r>
      <w:r>
        <w:t xml:space="preserve">).   </w:t>
      </w:r>
    </w:p>
    <w:p w:rsidR="00F705F7" w:rsidRPr="002D5949" w:rsidRDefault="00C15BCA" w:rsidP="00B02EEA">
      <w:pPr>
        <w:numPr>
          <w:ilvl w:val="0"/>
          <w:numId w:val="1"/>
        </w:numPr>
        <w:spacing w:after="120"/>
        <w:ind w:left="720"/>
      </w:pPr>
      <w:r w:rsidRPr="00B02EEA">
        <w:rPr>
          <w:b/>
        </w:rPr>
        <w:t xml:space="preserve">Outcome 1.2: </w:t>
      </w:r>
      <w:r w:rsidR="00F705F7" w:rsidRPr="00B02EEA">
        <w:rPr>
          <w:b/>
        </w:rPr>
        <w:t>Wetland BES knowledge systems applied to improve management effectiveness of sites of national and international</w:t>
      </w:r>
      <w:r w:rsidR="00CB579A" w:rsidRPr="00B02EEA">
        <w:rPr>
          <w:b/>
        </w:rPr>
        <w:t xml:space="preserve"> </w:t>
      </w:r>
      <w:r w:rsidR="004236AF" w:rsidRPr="0097253D">
        <w:rPr>
          <w:b/>
        </w:rPr>
        <w:t>significance</w:t>
      </w:r>
      <w:r w:rsidR="00F705F7" w:rsidRPr="0097253D">
        <w:rPr>
          <w:b/>
        </w:rPr>
        <w:t xml:space="preserve">. </w:t>
      </w:r>
      <w:r w:rsidR="00F705F7">
        <w:t xml:space="preserve">Outcome 1.2 intends to develop and put in place tools for comprehensive assessment of management effectiveness applied to sites of international and </w:t>
      </w:r>
      <w:r w:rsidR="00F705F7">
        <w:lastRenderedPageBreak/>
        <w:t xml:space="preserve">national importance. This will enable wetland managers to detect any adverse change in ecological character, leading to adoption of corrective measures through implementation of suitable response strategies. The outcome is also intended at enhancing the national reporting processes required under commitments to multi-lateral environmental agreements such as </w:t>
      </w:r>
      <w:proofErr w:type="spellStart"/>
      <w:r w:rsidR="00F705F7">
        <w:t>Ramsar</w:t>
      </w:r>
      <w:proofErr w:type="spellEnd"/>
      <w:r w:rsidR="00F705F7">
        <w:t>, CBD and CMS.</w:t>
      </w:r>
    </w:p>
    <w:p w:rsidR="00911E45" w:rsidRPr="00F705F7" w:rsidRDefault="00C86CAE" w:rsidP="00BA3440">
      <w:pPr>
        <w:numPr>
          <w:ilvl w:val="0"/>
          <w:numId w:val="1"/>
        </w:numPr>
        <w:spacing w:after="120"/>
        <w:ind w:left="720"/>
      </w:pPr>
      <w:r w:rsidRPr="00C86CAE">
        <w:t xml:space="preserve">The outcome will </w:t>
      </w:r>
      <w:r w:rsidR="00F705F7">
        <w:t xml:space="preserve">lead to </w:t>
      </w:r>
      <w:r w:rsidRPr="00C86CAE">
        <w:t>significant</w:t>
      </w:r>
      <w:r w:rsidR="00F705F7">
        <w:t xml:space="preserve"> improvement in p</w:t>
      </w:r>
      <w:r w:rsidR="00C15BCA" w:rsidRPr="00F705F7">
        <w:t xml:space="preserve">resent systems for assessing management effectiveness </w:t>
      </w:r>
      <w:r w:rsidR="00F705F7">
        <w:t xml:space="preserve">which </w:t>
      </w:r>
      <w:r w:rsidR="00911E45" w:rsidRPr="00F705F7">
        <w:t xml:space="preserve">are largely limited to activity based evaluation, </w:t>
      </w:r>
      <w:r w:rsidR="00C15BCA" w:rsidRPr="00F705F7">
        <w:t>sporadic scientific studies or third party evaluation</w:t>
      </w:r>
      <w:r w:rsidR="00984855" w:rsidRPr="00F705F7">
        <w:t>s</w:t>
      </w:r>
      <w:r w:rsidR="00C15BCA" w:rsidRPr="00F705F7">
        <w:t xml:space="preserve">. There are no uniform protocols to assess the impact of management on ecological, hydrological, socio-economic and institutional features of wetlands and governing factors. This </w:t>
      </w:r>
      <w:r w:rsidR="0042702F" w:rsidRPr="00F705F7">
        <w:t>severely</w:t>
      </w:r>
      <w:r w:rsidR="00C15BCA" w:rsidRPr="00F705F7">
        <w:t xml:space="preserve"> limits </w:t>
      </w:r>
      <w:r w:rsidR="004A44EC" w:rsidRPr="00F705F7">
        <w:t xml:space="preserve">the </w:t>
      </w:r>
      <w:r w:rsidR="00C15BCA" w:rsidRPr="00F705F7">
        <w:t xml:space="preserve">possibility of adapting management in response to changing status of wetland features, or </w:t>
      </w:r>
      <w:r w:rsidR="00FE5B96" w:rsidRPr="00F705F7">
        <w:t>emerging threat</w:t>
      </w:r>
      <w:r w:rsidR="00A45022" w:rsidRPr="00F705F7">
        <w:t>s</w:t>
      </w:r>
      <w:r w:rsidR="00FE5B96" w:rsidRPr="00F705F7">
        <w:t xml:space="preserve">. </w:t>
      </w:r>
    </w:p>
    <w:p w:rsidR="00025770" w:rsidRDefault="00CB3AD9" w:rsidP="00BA3440">
      <w:pPr>
        <w:numPr>
          <w:ilvl w:val="0"/>
          <w:numId w:val="1"/>
        </w:numPr>
        <w:spacing w:after="120"/>
        <w:ind w:left="720"/>
      </w:pPr>
      <w:r w:rsidRPr="00911E45">
        <w:rPr>
          <w:b/>
          <w:i/>
        </w:rPr>
        <w:t xml:space="preserve">Output 1.2 </w:t>
      </w:r>
      <w:proofErr w:type="gramStart"/>
      <w:r w:rsidRPr="00911E45">
        <w:rPr>
          <w:b/>
          <w:i/>
        </w:rPr>
        <w:t>A</w:t>
      </w:r>
      <w:proofErr w:type="gramEnd"/>
      <w:r w:rsidRPr="00911E45">
        <w:rPr>
          <w:b/>
          <w:i/>
        </w:rPr>
        <w:t xml:space="preserve">: Wetland management effectiveness tool developed and applied to </w:t>
      </w:r>
      <w:proofErr w:type="spellStart"/>
      <w:r w:rsidRPr="00911E45">
        <w:rPr>
          <w:b/>
          <w:i/>
        </w:rPr>
        <w:t>Ramsar</w:t>
      </w:r>
      <w:proofErr w:type="spellEnd"/>
      <w:r w:rsidRPr="00911E45">
        <w:rPr>
          <w:b/>
          <w:i/>
        </w:rPr>
        <w:t xml:space="preserve"> sites</w:t>
      </w:r>
      <w:r w:rsidR="00911E45">
        <w:rPr>
          <w:b/>
          <w:i/>
        </w:rPr>
        <w:t xml:space="preserve">. </w:t>
      </w:r>
      <w:r w:rsidR="007A3C94">
        <w:t xml:space="preserve">The output will entail development of a management effectiveness tool for Indian wetlands covered under NPCA. </w:t>
      </w:r>
    </w:p>
    <w:p w:rsidR="008E1BC8" w:rsidRDefault="007A3C94" w:rsidP="00BA3440">
      <w:pPr>
        <w:numPr>
          <w:ilvl w:val="0"/>
          <w:numId w:val="1"/>
        </w:numPr>
        <w:spacing w:after="120"/>
        <w:ind w:left="720"/>
      </w:pPr>
      <w:r>
        <w:t xml:space="preserve">Management effectiveness reflects broadly three themes, namely: a) </w:t>
      </w:r>
      <w:r w:rsidR="00A0781C">
        <w:t xml:space="preserve">design of management plan, both in relationship with site features as well as governing factors located within the wider basin or coastal zone landscape; b) adequacy and appropriateness of institutional arrangements and resources deployed; and, c) delivery of ecosystem services and biodiversity outcomes as a result of management.  </w:t>
      </w:r>
      <w:r w:rsidR="00CA1FBE">
        <w:t>While maintaining a focus on outcomes as a result of management, the tool will enable compilation of information on planning (policy context, site evaluation and management objectives), adequacy (financial and technical resources and institutional arrangements) and delivery (activities, and resultant outcomes on wetland ecosystem services and biodiversity in relation to identified management objectives)</w:t>
      </w:r>
      <w:r w:rsidR="00CA1FBE" w:rsidRPr="00A45022">
        <w:rPr>
          <w:vertAlign w:val="superscript"/>
        </w:rPr>
        <w:footnoteReference w:id="87"/>
      </w:r>
      <w:r w:rsidR="00CA1FBE">
        <w:t xml:space="preserve">.The ultimate objective is to identify interventions that would enhance management to ensure sustained provision of wetland ecosystem services and maintenance of biodiversity values in longer term. </w:t>
      </w:r>
      <w:r w:rsidR="008E1BC8">
        <w:t>In sites with no management in place, the tool will lead to identification of resources and institutional arrangements that are required to maintain site values.</w:t>
      </w:r>
    </w:p>
    <w:p w:rsidR="00A06A42" w:rsidRPr="00231DC4" w:rsidRDefault="00D9231C" w:rsidP="00BA3440">
      <w:pPr>
        <w:numPr>
          <w:ilvl w:val="0"/>
          <w:numId w:val="1"/>
        </w:numPr>
        <w:spacing w:after="120"/>
        <w:ind w:left="720"/>
      </w:pPr>
      <w:r w:rsidRPr="00D9231C">
        <w:t xml:space="preserve">Development </w:t>
      </w:r>
      <w:r>
        <w:t xml:space="preserve">of the tool will build on critical review and evaluation of available international and national guidelines on assessment of management effectiveness. Some of the potential resources identified during the </w:t>
      </w:r>
      <w:r w:rsidR="00FB4E80">
        <w:t>PPG Stage</w:t>
      </w:r>
      <w:r>
        <w:t xml:space="preserve"> include: a) Management Effectiveness Tracking Tool</w:t>
      </w:r>
      <w:r w:rsidR="002F6E6A" w:rsidRPr="00911E45">
        <w:rPr>
          <w:vertAlign w:val="superscript"/>
        </w:rPr>
        <w:footnoteReference w:id="88"/>
      </w:r>
      <w:r>
        <w:t xml:space="preserve"> ; b) Rapid Assessment and Prioritization of Protected Area Management (RAPPM) Methodology</w:t>
      </w:r>
      <w:r w:rsidRPr="00911E45">
        <w:rPr>
          <w:vertAlign w:val="superscript"/>
        </w:rPr>
        <w:footnoteReference w:id="89"/>
      </w:r>
      <w:r>
        <w:t>; c) World Heritage Assessment Outlook</w:t>
      </w:r>
      <w:r w:rsidR="002F6E6A" w:rsidRPr="00911E45">
        <w:rPr>
          <w:vertAlign w:val="superscript"/>
        </w:rPr>
        <w:footnoteReference w:id="90"/>
      </w:r>
      <w:r w:rsidR="002F6E6A">
        <w:t xml:space="preserve">; d) Management Effectiveness Evaluation of </w:t>
      </w:r>
      <w:proofErr w:type="spellStart"/>
      <w:r w:rsidR="002F6E6A">
        <w:t>MoEFCC</w:t>
      </w:r>
      <w:proofErr w:type="spellEnd"/>
      <w:r w:rsidR="002F6E6A">
        <w:t xml:space="preserve"> and WII</w:t>
      </w:r>
      <w:r w:rsidR="00A06A42">
        <w:t xml:space="preserve">; e) </w:t>
      </w:r>
      <w:proofErr w:type="spellStart"/>
      <w:r w:rsidR="00A06A42">
        <w:t>Ramsar</w:t>
      </w:r>
      <w:proofErr w:type="spellEnd"/>
      <w:r w:rsidR="00A06A42">
        <w:t xml:space="preserve">-Management Effectiveness Tracking Tool (presently under consideration of the </w:t>
      </w:r>
      <w:proofErr w:type="spellStart"/>
      <w:r w:rsidR="00A06A42">
        <w:t>Ramsar</w:t>
      </w:r>
      <w:proofErr w:type="spellEnd"/>
      <w:r w:rsidR="00A06A42">
        <w:t xml:space="preserve"> Contracting Parties for </w:t>
      </w:r>
      <w:proofErr w:type="spellStart"/>
      <w:r w:rsidR="00A06A42">
        <w:t>CoP</w:t>
      </w:r>
      <w:proofErr w:type="spellEnd"/>
      <w:r w:rsidR="00A06A42">
        <w:t xml:space="preserve"> 12) </w:t>
      </w:r>
      <w:r w:rsidR="00CA0387">
        <w:t xml:space="preserve">and others. </w:t>
      </w:r>
      <w:r w:rsidR="00CC1E5D">
        <w:t xml:space="preserve">The GEF Management Effectiveness Tracking Tool applied during the PPG phase was found to be too coarse to capture changes in stakeholder dynamics, livelihoods and conservation-development tradeoffs associated with management. </w:t>
      </w:r>
      <w:r w:rsidR="00A06A42">
        <w:t xml:space="preserve">This Output will use stakeholder workshops to enhance the review processes and to ensure that a thorough understanding of both the utility and resource implications of existing methodologies and tools is conducted. </w:t>
      </w:r>
    </w:p>
    <w:p w:rsidR="00E3582E" w:rsidRPr="00741C2D" w:rsidRDefault="00CA0387" w:rsidP="00BA3440">
      <w:pPr>
        <w:numPr>
          <w:ilvl w:val="0"/>
          <w:numId w:val="1"/>
        </w:numPr>
        <w:spacing w:after="120"/>
        <w:ind w:left="720"/>
      </w:pPr>
      <w:r w:rsidRPr="00741C2D">
        <w:t xml:space="preserve">Key considerations for developing management effectiveness tools for Indian wetlands would include: a) status and trends in ecological, hydrological, socioeconomic and institutional features and governing factors; b) adequacy of management objectives in terms of site features as well as broader developmental </w:t>
      </w:r>
      <w:proofErr w:type="spellStart"/>
      <w:r w:rsidRPr="00741C2D">
        <w:t>programing</w:t>
      </w:r>
      <w:proofErr w:type="spellEnd"/>
      <w:r w:rsidRPr="00741C2D">
        <w:t xml:space="preserve"> contexts; c) cross </w:t>
      </w:r>
      <w:proofErr w:type="spellStart"/>
      <w:r w:rsidRPr="00741C2D">
        <w:t>sectoral</w:t>
      </w:r>
      <w:proofErr w:type="spellEnd"/>
      <w:r w:rsidRPr="00741C2D">
        <w:t xml:space="preserve"> institutional arrangements; d) sufficiency of resources applied with respect to key sites characteristics and governing factors; e) extent of stakeholder participation</w:t>
      </w:r>
      <w:r w:rsidR="00CC1E5D">
        <w:t xml:space="preserve"> (with specific focus on gender and social equity related outcomes) </w:t>
      </w:r>
      <w:r w:rsidRPr="00741C2D">
        <w:t>; f) degree to which ecosystem services and biodiversity values have been maintained as an outcome of management. Guiding principles for tool development will include: a) Relevance in improving management; b) logic and systematic; c) use of holistic and balanced indicators; d) ability to deliver objective, consistent and up</w:t>
      </w:r>
      <w:r w:rsidR="00E61372">
        <w:t>-</w:t>
      </w:r>
      <w:r w:rsidRPr="00741C2D">
        <w:t>to</w:t>
      </w:r>
      <w:r w:rsidR="00E61372">
        <w:t>-</w:t>
      </w:r>
      <w:r w:rsidRPr="00741C2D">
        <w:t xml:space="preserve">date information; e) balance between measuring, reporting and managing;  </w:t>
      </w:r>
      <w:r w:rsidR="00A06A42" w:rsidRPr="00741C2D">
        <w:t xml:space="preserve">f) linked to effective management cycle; g) stakeholder participation; and, h) promotes </w:t>
      </w:r>
      <w:r w:rsidR="00A06A42" w:rsidRPr="00741C2D">
        <w:lastRenderedPageBreak/>
        <w:t>timely communication and use of results.</w:t>
      </w:r>
      <w:r w:rsidR="00E3582E" w:rsidRPr="00741C2D">
        <w:t xml:space="preserve"> An evaluation will also be conducted of the resource implications, both in terms of financial and human capacity, to implement the methodologies. </w:t>
      </w:r>
    </w:p>
    <w:p w:rsidR="00A06A42" w:rsidRDefault="00BF7B96" w:rsidP="00BA3440">
      <w:pPr>
        <w:numPr>
          <w:ilvl w:val="0"/>
          <w:numId w:val="1"/>
        </w:numPr>
        <w:spacing w:after="120"/>
        <w:ind w:left="720"/>
      </w:pPr>
      <w:r>
        <w:t xml:space="preserve">In line with national priorities, </w:t>
      </w:r>
      <w:r w:rsidR="00911E45">
        <w:t xml:space="preserve">the management effectiveness </w:t>
      </w:r>
      <w:r w:rsidR="00A06A42">
        <w:t xml:space="preserve">tool will be applied on the 26 existing </w:t>
      </w:r>
      <w:proofErr w:type="spellStart"/>
      <w:r w:rsidR="00A06A42">
        <w:t>Ramsar</w:t>
      </w:r>
      <w:proofErr w:type="spellEnd"/>
      <w:r w:rsidR="00A06A42">
        <w:t xml:space="preserve"> Sites. In sites wherein management plans have been implemented, the tool will provide information on the extent to which management has been effective and sufficient, and the necessary adaptations required to ensure that site conditions are maintained and drivers of degradation addressed. In sites, wherein in no management is in place, the tool will identify the trends in features and governing factors, and key actions required for securing ecosystem services and biodiversity values. The outcomes will be used by the respective </w:t>
      </w:r>
      <w:r w:rsidR="00A45022">
        <w:t>SGs</w:t>
      </w:r>
      <w:r w:rsidR="00A06A42">
        <w:t xml:space="preserve"> for refining management.</w:t>
      </w:r>
      <w:r w:rsidR="00E3582E">
        <w:t xml:space="preserve"> The objective will be to ensure that the methodologies and tools are fit for purpose and deliver on the desired objectives to allow systematic implementation at national or state level.</w:t>
      </w:r>
      <w:r w:rsidR="008A3FF8">
        <w:t xml:space="preserve"> Information generated through application of tracking tool will also contribute to updatin</w:t>
      </w:r>
      <w:r w:rsidR="00A45022">
        <w:t>g</w:t>
      </w:r>
      <w:r w:rsidR="008A3FF8">
        <w:t xml:space="preserve"> of </w:t>
      </w:r>
      <w:proofErr w:type="spellStart"/>
      <w:r w:rsidR="008A3FF8">
        <w:t>Ramsar</w:t>
      </w:r>
      <w:proofErr w:type="spellEnd"/>
      <w:r w:rsidR="008A3FF8">
        <w:t xml:space="preserve"> Information Sheets (RIS) for all the sites</w:t>
      </w:r>
      <w:r w:rsidR="00A45022">
        <w:t xml:space="preserve"> and will feed into National Reports provided by India to the meeting of the Conference of the Parties</w:t>
      </w:r>
      <w:r w:rsidR="006A328B">
        <w:t xml:space="preserve"> of </w:t>
      </w:r>
      <w:proofErr w:type="spellStart"/>
      <w:r w:rsidR="006A328B">
        <w:t>Ramsar</w:t>
      </w:r>
      <w:proofErr w:type="spellEnd"/>
      <w:r w:rsidR="008A3FF8">
        <w:t xml:space="preserve">. </w:t>
      </w:r>
    </w:p>
    <w:p w:rsidR="00231DC4" w:rsidRPr="00231DC4" w:rsidRDefault="00727A91" w:rsidP="00BA3440">
      <w:pPr>
        <w:numPr>
          <w:ilvl w:val="0"/>
          <w:numId w:val="1"/>
        </w:numPr>
        <w:spacing w:after="120"/>
        <w:ind w:left="720"/>
      </w:pPr>
      <w:r>
        <w:t>Training workshops will be convened to facilitate knowledge exchange and capacity building around wetland management effectiveness and the application of tools and methodologies. Both government officials and wetland site mana</w:t>
      </w:r>
      <w:r w:rsidR="00281BEA">
        <w:t>gers will be trained in the use</w:t>
      </w:r>
      <w:r>
        <w:t xml:space="preserve"> of the relevant management effectiveness tools and methodologies.</w:t>
      </w:r>
      <w:r w:rsidR="00BF7B96">
        <w:t xml:space="preserve"> Training will be followed by back up technical support to the </w:t>
      </w:r>
      <w:r w:rsidR="00A45022">
        <w:t>SGs</w:t>
      </w:r>
      <w:r w:rsidR="00BF7B96">
        <w:t xml:space="preserve"> for further replication. </w:t>
      </w:r>
    </w:p>
    <w:p w:rsidR="00F705F7" w:rsidRDefault="00F705F7" w:rsidP="00BA3440">
      <w:pPr>
        <w:numPr>
          <w:ilvl w:val="0"/>
          <w:numId w:val="1"/>
        </w:numPr>
        <w:spacing w:after="120"/>
        <w:ind w:left="720"/>
      </w:pPr>
      <w:r w:rsidRPr="00F605F5">
        <w:rPr>
          <w:b/>
          <w:i/>
        </w:rPr>
        <w:t>Output 1.2</w:t>
      </w:r>
      <w:r>
        <w:rPr>
          <w:b/>
          <w:i/>
        </w:rPr>
        <w:t>B</w:t>
      </w:r>
      <w:r w:rsidRPr="00F605F5">
        <w:rPr>
          <w:b/>
          <w:i/>
        </w:rPr>
        <w:t xml:space="preserve">: Small </w:t>
      </w:r>
      <w:r>
        <w:rPr>
          <w:b/>
          <w:i/>
        </w:rPr>
        <w:t>g</w:t>
      </w:r>
      <w:r w:rsidRPr="00F605F5">
        <w:rPr>
          <w:b/>
          <w:i/>
        </w:rPr>
        <w:t xml:space="preserve">rant </w:t>
      </w:r>
      <w:proofErr w:type="spellStart"/>
      <w:r>
        <w:rPr>
          <w:b/>
          <w:i/>
        </w:rPr>
        <w:t>p</w:t>
      </w:r>
      <w:r w:rsidRPr="00F605F5">
        <w:rPr>
          <w:b/>
          <w:i/>
        </w:rPr>
        <w:t>rogramme</w:t>
      </w:r>
      <w:proofErr w:type="spellEnd"/>
      <w:r w:rsidRPr="00F605F5">
        <w:rPr>
          <w:b/>
          <w:i/>
        </w:rPr>
        <w:t xml:space="preserve"> administered to support wetland managers in </w:t>
      </w:r>
      <w:r>
        <w:rPr>
          <w:b/>
          <w:i/>
        </w:rPr>
        <w:t>improving site management effectiveness</w:t>
      </w:r>
      <w:r w:rsidRPr="00F605F5">
        <w:rPr>
          <w:b/>
          <w:i/>
        </w:rPr>
        <w:t>.</w:t>
      </w:r>
      <w:r w:rsidR="00CB579A">
        <w:rPr>
          <w:b/>
          <w:i/>
        </w:rPr>
        <w:t xml:space="preserve"> </w:t>
      </w:r>
      <w:r w:rsidRPr="00CF68C9">
        <w:t>A</w:t>
      </w:r>
      <w:r>
        <w:t xml:space="preserve"> small grant </w:t>
      </w:r>
      <w:proofErr w:type="spellStart"/>
      <w:r>
        <w:t>programme</w:t>
      </w:r>
      <w:proofErr w:type="spellEnd"/>
      <w:r>
        <w:t xml:space="preserve"> is envisaged to be administered under the ambit of the IMWBES project which will provide an opportunity for wetland managers to apply integrated management approaches for securing ecosystem services and biodiversity values. </w:t>
      </w:r>
    </w:p>
    <w:p w:rsidR="00F705F7" w:rsidRDefault="00F705F7" w:rsidP="00BA3440">
      <w:pPr>
        <w:numPr>
          <w:ilvl w:val="0"/>
          <w:numId w:val="1"/>
        </w:numPr>
        <w:spacing w:after="120"/>
        <w:ind w:left="720"/>
      </w:pPr>
      <w:r>
        <w:t xml:space="preserve">Specifically the </w:t>
      </w:r>
      <w:proofErr w:type="spellStart"/>
      <w:r>
        <w:t>programme</w:t>
      </w:r>
      <w:proofErr w:type="spellEnd"/>
      <w:r>
        <w:t xml:space="preserve"> will assist wetland managers in: a) designing integrated management plans; b) conducting climate vulnerability assessments to update site management; c) assessing site management effectiveness and developing response strategies; d) application of site ecosystem services and biodiversity inventory tools for prioritization; and, e) building partnerships for integrated site management. </w:t>
      </w:r>
      <w:proofErr w:type="spellStart"/>
      <w:r>
        <w:t>Programme</w:t>
      </w:r>
      <w:proofErr w:type="spellEnd"/>
      <w:r>
        <w:t xml:space="preserve"> management will be supported by a Small Grants Review Committee, which will serve to evaluate, recommend and review implementation. Specific </w:t>
      </w:r>
      <w:proofErr w:type="spellStart"/>
      <w:r>
        <w:t>programme</w:t>
      </w:r>
      <w:proofErr w:type="spellEnd"/>
      <w:r>
        <w:t xml:space="preserve"> management procedures, including call for proposals, grant administration mechanism and monitoring and review procedures will be set in consultation with wetland managers during the inception stage of the project.     </w:t>
      </w:r>
    </w:p>
    <w:p w:rsidR="00F705F7" w:rsidRDefault="00F705F7" w:rsidP="00BA3440">
      <w:pPr>
        <w:numPr>
          <w:ilvl w:val="0"/>
          <w:numId w:val="1"/>
        </w:numPr>
        <w:spacing w:after="120"/>
        <w:ind w:left="720"/>
      </w:pPr>
      <w:r w:rsidRPr="00F0622D">
        <w:rPr>
          <w:b/>
          <w:i/>
        </w:rPr>
        <w:t>Output 1.2</w:t>
      </w:r>
      <w:r w:rsidR="00513546">
        <w:rPr>
          <w:b/>
          <w:i/>
        </w:rPr>
        <w:t>C</w:t>
      </w:r>
      <w:r>
        <w:rPr>
          <w:b/>
          <w:i/>
        </w:rPr>
        <w:t>:</w:t>
      </w:r>
      <w:r w:rsidR="00CB579A">
        <w:rPr>
          <w:b/>
          <w:i/>
        </w:rPr>
        <w:t xml:space="preserve"> </w:t>
      </w:r>
      <w:r w:rsidR="00513546">
        <w:rPr>
          <w:b/>
          <w:i/>
        </w:rPr>
        <w:t xml:space="preserve">Improved wetland information synthesis and accessibility to support wetland policy and management implementation. </w:t>
      </w:r>
      <w:r>
        <w:t>This output will lead to creation, collation and dissemination of wetland biodiversity and ecosystem services data and information system</w:t>
      </w:r>
      <w:r w:rsidR="004A6D97">
        <w:t xml:space="preserve"> to support systematic prioritization and management at national scale</w:t>
      </w:r>
      <w:r>
        <w:t xml:space="preserve">. Biodiversity information will be collated in collaboration with Zoological Survey of India (ZSI), Botanical Survey of India (BSI), Wildlife Institute of India (WII), IUCN Freshwater Fish Specialist Group (FFSG), </w:t>
      </w:r>
      <w:proofErr w:type="spellStart"/>
      <w:r>
        <w:t>Salim</w:t>
      </w:r>
      <w:proofErr w:type="spellEnd"/>
      <w:r>
        <w:t xml:space="preserve"> Ali Center for Ornithology (SACON) and others. National information systems as hosted on protected areas (</w:t>
      </w:r>
      <w:proofErr w:type="spellStart"/>
      <w:r>
        <w:t>Envis</w:t>
      </w:r>
      <w:proofErr w:type="spellEnd"/>
      <w:r>
        <w:t xml:space="preserve"> Center of WII) and water resources (India-WRIS </w:t>
      </w:r>
      <w:proofErr w:type="spellStart"/>
      <w:r>
        <w:t>WebGIS</w:t>
      </w:r>
      <w:proofErr w:type="spellEnd"/>
      <w:r>
        <w:rPr>
          <w:rStyle w:val="FootnoteReference"/>
        </w:rPr>
        <w:footnoteReference w:id="91"/>
      </w:r>
      <w:r>
        <w:t xml:space="preserve">) will also be linked to wetland information system. Output will also involve strengthening </w:t>
      </w:r>
      <w:proofErr w:type="spellStart"/>
      <w:r>
        <w:t>waterbird</w:t>
      </w:r>
      <w:proofErr w:type="spellEnd"/>
      <w:r>
        <w:t xml:space="preserve"> monitoring </w:t>
      </w:r>
      <w:proofErr w:type="spellStart"/>
      <w:r>
        <w:t>programmes</w:t>
      </w:r>
      <w:proofErr w:type="spellEnd"/>
      <w:r>
        <w:t xml:space="preserve"> (Asian </w:t>
      </w:r>
      <w:proofErr w:type="spellStart"/>
      <w:r>
        <w:t>Waterbird</w:t>
      </w:r>
      <w:proofErr w:type="spellEnd"/>
      <w:r>
        <w:t xml:space="preserve"> Census) enabling better linkages with site prioritization and reporting protocols under various multi-lateral environmental agreements (MEAs). A website, as envisaged under Output 2.2A, will be one of the key instruments through which access to datasets will be ensured to wetland managers.   </w:t>
      </w:r>
    </w:p>
    <w:p w:rsidR="00513546" w:rsidRDefault="00513546" w:rsidP="00BA3440">
      <w:pPr>
        <w:numPr>
          <w:ilvl w:val="0"/>
          <w:numId w:val="1"/>
        </w:numPr>
        <w:spacing w:after="120"/>
        <w:ind w:left="720"/>
      </w:pPr>
      <w:r>
        <w:t xml:space="preserve">As part of her commitments under MEAs, India is required to report routinely on implementation of the various conventions, such as </w:t>
      </w:r>
      <w:proofErr w:type="spellStart"/>
      <w:r>
        <w:t>Ramsar</w:t>
      </w:r>
      <w:proofErr w:type="spellEnd"/>
      <w:r>
        <w:t xml:space="preserve">, CBD and CMS. Similar requirements exist for assessing progress under the National Biodiversity Action Plan. This project output will provide a mechanism to collate, </w:t>
      </w:r>
      <w:proofErr w:type="spellStart"/>
      <w:r>
        <w:t>analyse</w:t>
      </w:r>
      <w:proofErr w:type="spellEnd"/>
      <w:r>
        <w:t xml:space="preserve"> and present information related to wetland status, trends and management in a consistent manner, thereby making reporting mechanisms robust and more effective. To achieve a consolidated picture of information requirement, a review followed by workshop with corresponding Administrative Authorities, subject matter experts and relevant civil society organizations will be convened. Project will lead to establishment of mechanisms and methods through which the required data can be efficiently collated and made available for reporting. </w:t>
      </w:r>
    </w:p>
    <w:p w:rsidR="00F705F7" w:rsidRDefault="00F705F7" w:rsidP="00BA3440">
      <w:pPr>
        <w:numPr>
          <w:ilvl w:val="0"/>
          <w:numId w:val="1"/>
        </w:numPr>
        <w:spacing w:after="120"/>
        <w:ind w:left="720"/>
      </w:pPr>
      <w:r>
        <w:lastRenderedPageBreak/>
        <w:t xml:space="preserve">NPCA envisages mainstreaming of wetlands within state level developmental programming. Existing methods of site identification and prioritization are </w:t>
      </w:r>
      <w:proofErr w:type="spellStart"/>
      <w:r>
        <w:t>adhoc</w:t>
      </w:r>
      <w:proofErr w:type="spellEnd"/>
      <w:r>
        <w:t xml:space="preserve"> and mostly based on specific conservation values or threats. There is no framework in place to assist systematic prioritization of wetlands for management, considering various developmental objectives pursued by the states. The output will focus on development of guidance document to enable such a prioritization mechanism, and specific </w:t>
      </w:r>
      <w:proofErr w:type="spellStart"/>
      <w:r>
        <w:t>sectoral</w:t>
      </w:r>
      <w:proofErr w:type="spellEnd"/>
      <w:r>
        <w:t xml:space="preserve"> policy considerations to ensure that the contribution of wetlands to societal well-being are adequately recognized, and integrated in planning and implementation processes. The work on the National Wetland Inventory and Assessment (NWIA) project will be built upon to develop and deliver a guidance document based on the state-of-the-knowledge on how to integrate wetland inventory information with state developmental and investment programming. The framework will be applied to </w:t>
      </w:r>
      <w:r w:rsidR="006A328B">
        <w:t>two</w:t>
      </w:r>
      <w:r>
        <w:t xml:space="preserve"> state</w:t>
      </w:r>
      <w:r w:rsidR="006A328B">
        <w:t>s</w:t>
      </w:r>
      <w:r>
        <w:t xml:space="preserve"> (to be identified during project inception phase) for demonstration and further </w:t>
      </w:r>
      <w:proofErr w:type="spellStart"/>
      <w:r>
        <w:t>upscaling</w:t>
      </w:r>
      <w:proofErr w:type="spellEnd"/>
      <w:r>
        <w:t xml:space="preserve">. </w:t>
      </w:r>
    </w:p>
    <w:p w:rsidR="00513546" w:rsidRDefault="004A6D97" w:rsidP="00BA3440">
      <w:pPr>
        <w:numPr>
          <w:ilvl w:val="0"/>
          <w:numId w:val="1"/>
        </w:numPr>
        <w:spacing w:after="120"/>
        <w:ind w:left="720"/>
      </w:pPr>
      <w:r>
        <w:t xml:space="preserve">The guidance will also </w:t>
      </w:r>
      <w:r w:rsidR="006A328B">
        <w:t xml:space="preserve">include outlining elements of </w:t>
      </w:r>
      <w:r w:rsidR="00513546">
        <w:t>national wetland policy</w:t>
      </w:r>
      <w:r w:rsidR="006A328B">
        <w:t xml:space="preserve"> </w:t>
      </w:r>
      <w:r w:rsidR="00513546">
        <w:t xml:space="preserve">through a series of stakeholder workshops and expert consultations. Effective management of wetlands of national and international importance is predicated on availability of </w:t>
      </w:r>
      <w:proofErr w:type="gramStart"/>
      <w:r w:rsidR="00513546">
        <w:t>an overall</w:t>
      </w:r>
      <w:proofErr w:type="gramEnd"/>
      <w:r w:rsidR="00513546">
        <w:t xml:space="preserve"> policy architecture for wetlands, defining the contexts, instruments and required actions through which wetland biodiversity and ecosystem services values can be conserved and sustainably managed. Such a policy does not exist in India. The existing NPCA guidelines and complementing regulatory framework (Wetland (Conservation and Management) Rules, 2010 being revised at the time of FSP drafting) outline parts of national strategy for conservation and sustainable management of wetlands, a generic articulation of the ways in which wetlands are inventoried, ‘wise use’ secured, and wetland management integrated into developmental programming remains a gap area. The </w:t>
      </w:r>
      <w:r w:rsidR="006A328B">
        <w:t>proposed policy elements</w:t>
      </w:r>
      <w:r w:rsidR="00513546">
        <w:t xml:space="preserve"> will be subject to a rigorous review process involving national and international experts. The policy will provide a robust framework for the wise use of wetlands in India and its future implementation will be supported by enhancement in knowledge and capacity for effective wetland management delivered as part of this project. This will also help fulfill the </w:t>
      </w:r>
      <w:proofErr w:type="spellStart"/>
      <w:r w:rsidR="00513546">
        <w:t>Ramsar</w:t>
      </w:r>
      <w:proofErr w:type="spellEnd"/>
      <w:r w:rsidR="00513546">
        <w:t xml:space="preserve"> Convention call on the Contracting Parties ‘</w:t>
      </w:r>
      <w:r w:rsidR="00513546" w:rsidRPr="00245A40">
        <w:t>to develop and implement policies for the wise use of wetlands</w:t>
      </w:r>
      <w:r w:rsidR="00513546">
        <w:t>’.</w:t>
      </w:r>
    </w:p>
    <w:p w:rsidR="00513546" w:rsidRPr="00513546" w:rsidRDefault="00513546" w:rsidP="00BA3440">
      <w:pPr>
        <w:numPr>
          <w:ilvl w:val="0"/>
          <w:numId w:val="1"/>
        </w:numPr>
        <w:spacing w:after="120"/>
        <w:ind w:left="720"/>
      </w:pPr>
      <w:r>
        <w:rPr>
          <w:b/>
          <w:i/>
        </w:rPr>
        <w:t xml:space="preserve">Component 2: National scale capacity building for applying integrated </w:t>
      </w:r>
      <w:r w:rsidR="00F611A0">
        <w:rPr>
          <w:b/>
          <w:i/>
        </w:rPr>
        <w:t xml:space="preserve">wetland </w:t>
      </w:r>
      <w:r>
        <w:rPr>
          <w:b/>
          <w:i/>
        </w:rPr>
        <w:t xml:space="preserve">management. </w:t>
      </w:r>
      <w:r w:rsidR="00C86CAE" w:rsidRPr="00C86CAE">
        <w:t>The</w:t>
      </w:r>
      <w:r>
        <w:t xml:space="preserve"> second component of IMWBES project intends to build the capacity of managers of national network of wetlands to deliver and apply integrated</w:t>
      </w:r>
      <w:r w:rsidR="00DA7B6F">
        <w:t xml:space="preserve"> </w:t>
      </w:r>
      <w:r>
        <w:t xml:space="preserve">management. A range of capacity building and outreach tools will be applied for the said purpose. </w:t>
      </w:r>
    </w:p>
    <w:p w:rsidR="00B4073C" w:rsidRDefault="002A2298" w:rsidP="00BA3440">
      <w:pPr>
        <w:numPr>
          <w:ilvl w:val="0"/>
          <w:numId w:val="1"/>
        </w:numPr>
        <w:spacing w:after="120"/>
        <w:ind w:left="720"/>
      </w:pPr>
      <w:r w:rsidRPr="00D924ED">
        <w:rPr>
          <w:b/>
        </w:rPr>
        <w:t xml:space="preserve">Outcome 2.1: Enhanced </w:t>
      </w:r>
      <w:r w:rsidR="004236AF">
        <w:rPr>
          <w:b/>
        </w:rPr>
        <w:t xml:space="preserve">institutional </w:t>
      </w:r>
      <w:r w:rsidRPr="00D924ED">
        <w:rPr>
          <w:b/>
        </w:rPr>
        <w:t>capacity and trained human resources for integrated management of wetlands.</w:t>
      </w:r>
      <w:r w:rsidR="00DA7B6F">
        <w:rPr>
          <w:b/>
        </w:rPr>
        <w:t xml:space="preserve"> </w:t>
      </w:r>
      <w:r w:rsidR="00F07864">
        <w:t xml:space="preserve">Limited capacity within </w:t>
      </w:r>
      <w:r w:rsidR="00604A22">
        <w:t>SGs</w:t>
      </w:r>
      <w:r w:rsidR="00F07864">
        <w:t xml:space="preserve"> to design and implement integrated wetland management p</w:t>
      </w:r>
      <w:r w:rsidR="00FB5278">
        <w:t>lans</w:t>
      </w:r>
      <w:r w:rsidR="00F07864">
        <w:t xml:space="preserve"> is a critical factor limiting conservation and wise use of wetlands in the country. </w:t>
      </w:r>
      <w:r w:rsidR="00FB5278">
        <w:t>R</w:t>
      </w:r>
      <w:r w:rsidR="00B4073C" w:rsidRPr="000246E8">
        <w:t>eviewing, testing and developing tools and guidance for effective wetland management</w:t>
      </w:r>
      <w:r w:rsidR="00FB5278">
        <w:t xml:space="preserve"> need to be complemented by developing adequate capacity of wetland managers to put these approaches in practice. </w:t>
      </w:r>
      <w:r w:rsidR="000246E8">
        <w:t>Experiences from elsewhere in Asia have demonstrated that t</w:t>
      </w:r>
      <w:r w:rsidR="00B4073C" w:rsidRPr="000246E8">
        <w:t xml:space="preserve">raining alone </w:t>
      </w:r>
      <w:r w:rsidR="00FB5278">
        <w:t>is seldom enough to deliver on the ambitions of integrated management, but needs to be supported with learning networks and platforms, and operational hand-holding under a broader umbrella of a national capacity building and outreach policy</w:t>
      </w:r>
      <w:r w:rsidR="000246E8" w:rsidRPr="00FB5278">
        <w:rPr>
          <w:vertAlign w:val="superscript"/>
        </w:rPr>
        <w:footnoteReference w:id="92"/>
      </w:r>
      <w:r w:rsidR="00B4073C" w:rsidRPr="000246E8">
        <w:t xml:space="preserve">. </w:t>
      </w:r>
      <w:r w:rsidR="00F07864" w:rsidRPr="00741C2D">
        <w:t>Outcome 2.1 intends to address this need through development of training modules and learning networks</w:t>
      </w:r>
      <w:r w:rsidR="00132AC5">
        <w:t>.</w:t>
      </w:r>
    </w:p>
    <w:p w:rsidR="00132AC5" w:rsidRDefault="003558E4" w:rsidP="00BA3440">
      <w:pPr>
        <w:numPr>
          <w:ilvl w:val="0"/>
          <w:numId w:val="1"/>
        </w:numPr>
        <w:spacing w:after="120"/>
        <w:ind w:left="720"/>
      </w:pPr>
      <w:r w:rsidRPr="00132AC5">
        <w:rPr>
          <w:b/>
          <w:i/>
        </w:rPr>
        <w:t>Output 2.1A</w:t>
      </w:r>
      <w:r w:rsidR="00132AC5">
        <w:rPr>
          <w:b/>
          <w:i/>
        </w:rPr>
        <w:t xml:space="preserve">: </w:t>
      </w:r>
      <w:r w:rsidR="00774A84" w:rsidRPr="00132AC5">
        <w:rPr>
          <w:b/>
          <w:i/>
        </w:rPr>
        <w:t xml:space="preserve">Modules for integrated management of wetlands developed and implemented for </w:t>
      </w:r>
      <w:r w:rsidR="009A2796">
        <w:rPr>
          <w:b/>
          <w:i/>
        </w:rPr>
        <w:t xml:space="preserve">training </w:t>
      </w:r>
      <w:r w:rsidR="00774A84" w:rsidRPr="00132AC5">
        <w:rPr>
          <w:b/>
          <w:i/>
        </w:rPr>
        <w:t>wetland managers</w:t>
      </w:r>
      <w:r w:rsidR="00C03FF6" w:rsidRPr="00132AC5">
        <w:rPr>
          <w:b/>
          <w:i/>
        </w:rPr>
        <w:t>.</w:t>
      </w:r>
      <w:r w:rsidR="00DA7B6F">
        <w:rPr>
          <w:b/>
          <w:i/>
        </w:rPr>
        <w:t xml:space="preserve"> </w:t>
      </w:r>
      <w:r w:rsidR="00752EEE">
        <w:t xml:space="preserve">Work under this output will entail development of a comprehensive integrated wetland management module, to be used for training wetland managers. </w:t>
      </w:r>
    </w:p>
    <w:p w:rsidR="006A328B" w:rsidRDefault="00752EEE" w:rsidP="00BA3440">
      <w:pPr>
        <w:numPr>
          <w:ilvl w:val="0"/>
          <w:numId w:val="1"/>
        </w:numPr>
        <w:spacing w:after="120"/>
        <w:ind w:left="720"/>
      </w:pPr>
      <w:r>
        <w:t xml:space="preserve">Specific elements of the module identified during the </w:t>
      </w:r>
      <w:r w:rsidR="003433B0">
        <w:t>PPG</w:t>
      </w:r>
      <w:r>
        <w:t xml:space="preserve"> stage include: a) Wetland identification and delineation; b) Integrating Wetlands in Water Management;  c) Wetlands and Sustainable Livelihoods; c) Wetland inventory, assessment and monitoring; d) Conservation of wetland biodiversity; e) Sustainable management of wetland fisheries; f) Wetlands and agriculture interactions; g) Management of Aquatic </w:t>
      </w:r>
      <w:proofErr w:type="spellStart"/>
      <w:r>
        <w:t>Invasives</w:t>
      </w:r>
      <w:proofErr w:type="spellEnd"/>
      <w:r>
        <w:t xml:space="preserve">; h) Stakeholder Participation; </w:t>
      </w:r>
      <w:proofErr w:type="spellStart"/>
      <w:r>
        <w:t>i</w:t>
      </w:r>
      <w:proofErr w:type="spellEnd"/>
      <w:r>
        <w:t xml:space="preserve">) </w:t>
      </w:r>
      <w:r w:rsidR="00B83FF0">
        <w:t xml:space="preserve">Gender and Integrated Wetland Management; j) </w:t>
      </w:r>
      <w:r>
        <w:t xml:space="preserve">Wetland Communication and Outreach; </w:t>
      </w:r>
      <w:r w:rsidR="00B83FF0">
        <w:t>k</w:t>
      </w:r>
      <w:r>
        <w:t xml:space="preserve">) Integrated management planning of wetlands;  and </w:t>
      </w:r>
      <w:r w:rsidR="00B83FF0">
        <w:t>l</w:t>
      </w:r>
      <w:r>
        <w:t xml:space="preserve">) </w:t>
      </w:r>
      <w:r w:rsidR="003054B4">
        <w:t xml:space="preserve">Institutional arrangements for wetland management. </w:t>
      </w:r>
    </w:p>
    <w:p w:rsidR="00DB47CF" w:rsidRDefault="006A328B" w:rsidP="00BA3440">
      <w:pPr>
        <w:numPr>
          <w:ilvl w:val="0"/>
          <w:numId w:val="1"/>
        </w:numPr>
        <w:spacing w:after="120"/>
        <w:ind w:left="720"/>
      </w:pPr>
      <w:r>
        <w:t xml:space="preserve">A training needs assessment of wetland managers will be conducted to further refine the modules, to be developed </w:t>
      </w:r>
      <w:r w:rsidR="00DB47CF">
        <w:t xml:space="preserve">engaging expert institutions (preliminary list included in Section 4), and subject to peer-review. </w:t>
      </w:r>
    </w:p>
    <w:p w:rsidR="004A6D97" w:rsidRPr="00DB47CF" w:rsidRDefault="004A6D97" w:rsidP="00BA3440">
      <w:pPr>
        <w:numPr>
          <w:ilvl w:val="0"/>
          <w:numId w:val="1"/>
        </w:numPr>
        <w:spacing w:after="120"/>
        <w:ind w:left="720"/>
      </w:pPr>
      <w:r>
        <w:lastRenderedPageBreak/>
        <w:t xml:space="preserve">Existing modules and handbooks on wetland management will be critically reviewed for development of integrated management modules suited in Indian contexts. Notable are Wetlands International capacity building modules on </w:t>
      </w:r>
      <w:r w:rsidR="00601A1C">
        <w:t xml:space="preserve">Ecosystems and Community Based Climate Change Adaptation Training Kit (by Wetlands International, WWF US, Conservation International, Cooperative </w:t>
      </w:r>
      <w:proofErr w:type="spellStart"/>
      <w:r w:rsidR="00601A1C">
        <w:t>Programme</w:t>
      </w:r>
      <w:proofErr w:type="spellEnd"/>
      <w:r w:rsidR="00601A1C">
        <w:t xml:space="preserve"> on Climate and Water); </w:t>
      </w:r>
      <w:proofErr w:type="spellStart"/>
      <w:r w:rsidR="00601A1C">
        <w:t>Ramsar</w:t>
      </w:r>
      <w:proofErr w:type="spellEnd"/>
      <w:r w:rsidR="00601A1C">
        <w:t xml:space="preserve"> Wetland Wise Use Hand Book series; </w:t>
      </w:r>
      <w:r w:rsidR="00063E98">
        <w:t xml:space="preserve">Flyway approach to conservation and wise use of </w:t>
      </w:r>
      <w:proofErr w:type="spellStart"/>
      <w:r w:rsidR="00063E98">
        <w:t>waterbirds</w:t>
      </w:r>
      <w:proofErr w:type="spellEnd"/>
      <w:r w:rsidR="00063E98">
        <w:t xml:space="preserve"> and wetlands (developed under UNEP GEF African Eurasian Flyways Project); Wetland Management Planning: and Methodology Manual for Indian Managers (developed by Wetlands International South Asia). </w:t>
      </w:r>
    </w:p>
    <w:p w:rsidR="003558E4" w:rsidRPr="00DB47CF" w:rsidRDefault="00DB47CF" w:rsidP="00BA3440">
      <w:pPr>
        <w:numPr>
          <w:ilvl w:val="0"/>
          <w:numId w:val="1"/>
        </w:numPr>
        <w:spacing w:after="120"/>
        <w:ind w:left="720"/>
      </w:pPr>
      <w:r w:rsidRPr="00DB47CF">
        <w:t>The modules will be used for</w:t>
      </w:r>
      <w:r>
        <w:t xml:space="preserve"> conducting training through a set of nodal institutions. </w:t>
      </w:r>
      <w:proofErr w:type="spellStart"/>
      <w:r>
        <w:t>Salim</w:t>
      </w:r>
      <w:proofErr w:type="spellEnd"/>
      <w:r>
        <w:t xml:space="preserve"> Ali Center for Ornithology (SACON, Coimbatore</w:t>
      </w:r>
      <w:r w:rsidR="00AA0B44">
        <w:t xml:space="preserve">, </w:t>
      </w:r>
      <w:proofErr w:type="gramStart"/>
      <w:r w:rsidR="00AA0B44">
        <w:t>Tamil</w:t>
      </w:r>
      <w:proofErr w:type="gramEnd"/>
      <w:r w:rsidR="00087E27">
        <w:t xml:space="preserve"> N</w:t>
      </w:r>
      <w:r w:rsidR="00AA0B44">
        <w:t>adu</w:t>
      </w:r>
      <w:r>
        <w:t>); Wetland Research and Training Centre (</w:t>
      </w:r>
      <w:proofErr w:type="spellStart"/>
      <w:r>
        <w:t>Balugaon</w:t>
      </w:r>
      <w:proofErr w:type="spellEnd"/>
      <w:r>
        <w:t xml:space="preserve">, </w:t>
      </w:r>
      <w:proofErr w:type="spellStart"/>
      <w:r>
        <w:t>Odisha</w:t>
      </w:r>
      <w:proofErr w:type="spellEnd"/>
      <w:r>
        <w:t>); IIT-</w:t>
      </w:r>
      <w:proofErr w:type="spellStart"/>
      <w:r>
        <w:t>Roorkee</w:t>
      </w:r>
      <w:proofErr w:type="spellEnd"/>
      <w:r>
        <w:t xml:space="preserve"> (</w:t>
      </w:r>
      <w:proofErr w:type="spellStart"/>
      <w:r>
        <w:t>Roorkee</w:t>
      </w:r>
      <w:proofErr w:type="spellEnd"/>
      <w:r>
        <w:t xml:space="preserve">, </w:t>
      </w:r>
      <w:proofErr w:type="spellStart"/>
      <w:r w:rsidR="00AA0B44">
        <w:t>Uttarakhand</w:t>
      </w:r>
      <w:proofErr w:type="spellEnd"/>
      <w:r w:rsidR="00AA0B44">
        <w:t xml:space="preserve">); </w:t>
      </w:r>
      <w:r>
        <w:t xml:space="preserve">Center for Water Resources Development and Management (CWRDM, </w:t>
      </w:r>
      <w:proofErr w:type="spellStart"/>
      <w:r>
        <w:t>Kozikode</w:t>
      </w:r>
      <w:proofErr w:type="spellEnd"/>
      <w:r w:rsidR="00AA0B44">
        <w:t>, Kerala</w:t>
      </w:r>
      <w:r>
        <w:t xml:space="preserve">) and </w:t>
      </w:r>
      <w:r w:rsidR="00AA0B44">
        <w:t xml:space="preserve">Gujarat Ecological Education and Research Foundation (GEER Foundation, Gujarat) have been initially shortlisted as nodal institutions to roll out the training module in various regions of the country. </w:t>
      </w:r>
      <w:r w:rsidR="004671D7">
        <w:t xml:space="preserve">The potential to twin regional </w:t>
      </w:r>
      <w:proofErr w:type="spellStart"/>
      <w:r w:rsidR="004671D7">
        <w:t>centres</w:t>
      </w:r>
      <w:proofErr w:type="spellEnd"/>
      <w:r w:rsidR="004671D7">
        <w:t xml:space="preserve"> with international </w:t>
      </w:r>
      <w:proofErr w:type="spellStart"/>
      <w:r w:rsidR="004671D7">
        <w:t>centres</w:t>
      </w:r>
      <w:proofErr w:type="spellEnd"/>
      <w:r w:rsidR="004671D7">
        <w:t xml:space="preserve"> of excellence will be investigated as a means to facilitate knowledge exchange, international cooperation and awareness </w:t>
      </w:r>
      <w:proofErr w:type="gramStart"/>
      <w:r w:rsidR="004671D7">
        <w:t>raising</w:t>
      </w:r>
      <w:proofErr w:type="gramEnd"/>
      <w:r w:rsidR="004671D7">
        <w:t xml:space="preserve">. It is also proposed to conduct </w:t>
      </w:r>
      <w:r w:rsidR="003433B0">
        <w:t xml:space="preserve">international </w:t>
      </w:r>
      <w:r w:rsidR="004671D7">
        <w:t xml:space="preserve">training involving specialized </w:t>
      </w:r>
      <w:r w:rsidR="00604A22">
        <w:t xml:space="preserve">international </w:t>
      </w:r>
      <w:r w:rsidR="004671D7">
        <w:t xml:space="preserve">institutions </w:t>
      </w:r>
      <w:r w:rsidR="00604A22">
        <w:t xml:space="preserve">such </w:t>
      </w:r>
      <w:r w:rsidR="004671D7">
        <w:t>as Wetlands International (The Netherlands), Wetland Link International (UK), and Center for Ecology and Hydrology (UK)</w:t>
      </w:r>
      <w:r w:rsidR="00604A22">
        <w:t>, as well as established international experts,</w:t>
      </w:r>
      <w:r w:rsidR="004671D7">
        <w:t xml:space="preserve"> to enable sharing of best practices and lessons learnt pertaining to integrated management of wetlands. </w:t>
      </w:r>
      <w:r w:rsidR="00B83FF0">
        <w:t xml:space="preserve">Periodic assessment of impact of training would be conducted to assess the degree of capacity development in integrated wetland management (including specific focus on capacity development for addressing gender dimensions in wetland management, identified as one of the performance indicators in Results Framework).  During the course of project implementation, sustainability of the training efforts beyond project lifetime will be worked out, through measures as internalization in organizational programming, and building capacity to raise resources for continuation of the training </w:t>
      </w:r>
      <w:proofErr w:type="spellStart"/>
      <w:r w:rsidR="00B83FF0">
        <w:t>programmes</w:t>
      </w:r>
      <w:proofErr w:type="spellEnd"/>
      <w:r w:rsidR="00B83FF0">
        <w:t xml:space="preserve"> and periodic </w:t>
      </w:r>
      <w:proofErr w:type="spellStart"/>
      <w:r w:rsidR="00B83FF0">
        <w:t>updation</w:t>
      </w:r>
      <w:proofErr w:type="spellEnd"/>
      <w:r w:rsidR="00B83FF0">
        <w:t xml:space="preserve"> of modules.  </w:t>
      </w:r>
    </w:p>
    <w:p w:rsidR="003558E4" w:rsidRPr="0058177B" w:rsidRDefault="003558E4" w:rsidP="00BA3440">
      <w:pPr>
        <w:numPr>
          <w:ilvl w:val="0"/>
          <w:numId w:val="1"/>
        </w:numPr>
        <w:spacing w:after="120"/>
        <w:ind w:left="720"/>
      </w:pPr>
      <w:r w:rsidRPr="00132AC5">
        <w:rPr>
          <w:b/>
          <w:i/>
        </w:rPr>
        <w:t>Output 2.1</w:t>
      </w:r>
      <w:r w:rsidR="0058177B" w:rsidRPr="00132AC5">
        <w:rPr>
          <w:b/>
          <w:i/>
        </w:rPr>
        <w:t>B</w:t>
      </w:r>
      <w:r w:rsidR="00132AC5">
        <w:rPr>
          <w:b/>
          <w:i/>
        </w:rPr>
        <w:t xml:space="preserve">: </w:t>
      </w:r>
      <w:r w:rsidR="00063E98">
        <w:rPr>
          <w:b/>
          <w:i/>
        </w:rPr>
        <w:t xml:space="preserve">Communities of Practice established for sharing </w:t>
      </w:r>
      <w:r w:rsidR="003433B0" w:rsidRPr="003433B0">
        <w:rPr>
          <w:b/>
          <w:i/>
          <w:szCs w:val="18"/>
        </w:rPr>
        <w:t>best practices and lessons learnt on wetland management developed for wetland managers</w:t>
      </w:r>
      <w:r w:rsidR="00CE7603" w:rsidRPr="00132AC5">
        <w:rPr>
          <w:b/>
          <w:i/>
        </w:rPr>
        <w:t>.</w:t>
      </w:r>
      <w:r w:rsidR="00DA7B6F">
        <w:rPr>
          <w:b/>
          <w:i/>
        </w:rPr>
        <w:t xml:space="preserve"> </w:t>
      </w:r>
      <w:r w:rsidR="00477BAA" w:rsidRPr="00477BAA">
        <w:t>A</w:t>
      </w:r>
      <w:r w:rsidR="00DA7B6F">
        <w:t xml:space="preserve"> </w:t>
      </w:r>
      <w:r w:rsidR="00B37FAB">
        <w:t xml:space="preserve">Community of Practice </w:t>
      </w:r>
      <w:r w:rsidR="00477BAA">
        <w:t>provides an informal knowledge exchange environment with due recognition of specific social, cultural and political contexts. Training efforts for wetland managers are proposed to be complemented through creation of learning networks, enabling exchange of information and tools, best practices and lessons pertaining to integrated management of wetlands. IMWBES envisages to support</w:t>
      </w:r>
      <w:r w:rsidR="00B8421E">
        <w:t xml:space="preserve"> communities of practice and</w:t>
      </w:r>
      <w:r w:rsidR="00477BAA">
        <w:t xml:space="preserve"> learning forums for wetland managers, both physical as well as virtual, so as to benefit </w:t>
      </w:r>
      <w:r w:rsidR="00B8421E">
        <w:t>i</w:t>
      </w:r>
      <w:r w:rsidR="00A00D00">
        <w:t xml:space="preserve">ndividual and collective knowledge </w:t>
      </w:r>
      <w:r w:rsidR="00B8421E">
        <w:t xml:space="preserve">of practitioners and experts. </w:t>
      </w:r>
      <w:r w:rsidR="00A00D00">
        <w:t>Access to established networks, such as Wetland Link International (WLI)</w:t>
      </w:r>
      <w:r w:rsidR="00A00D00" w:rsidRPr="00477BAA">
        <w:rPr>
          <w:vertAlign w:val="superscript"/>
        </w:rPr>
        <w:footnoteReference w:id="93"/>
      </w:r>
      <w:r w:rsidR="00A00D00">
        <w:t xml:space="preserve"> which speciali</w:t>
      </w:r>
      <w:r w:rsidR="00B8421E">
        <w:t>z</w:t>
      </w:r>
      <w:r w:rsidR="00A00D00">
        <w:t xml:space="preserve">es in exchange of knowledge and best-practices on wetland education </w:t>
      </w:r>
      <w:proofErr w:type="spellStart"/>
      <w:r w:rsidR="00A00D00">
        <w:t>centres</w:t>
      </w:r>
      <w:proofErr w:type="spellEnd"/>
      <w:r w:rsidR="00A00D00">
        <w:t xml:space="preserve">, </w:t>
      </w:r>
      <w:r w:rsidR="00B8421E">
        <w:t xml:space="preserve">and UN-Solution Exchange </w:t>
      </w:r>
      <w:r w:rsidR="00A00D00">
        <w:t>will also be incorporated</w:t>
      </w:r>
      <w:r w:rsidR="00B8421E">
        <w:t>.</w:t>
      </w:r>
    </w:p>
    <w:p w:rsidR="00B37FAB" w:rsidRDefault="00B37FAB" w:rsidP="00BA3440">
      <w:pPr>
        <w:numPr>
          <w:ilvl w:val="0"/>
          <w:numId w:val="1"/>
        </w:numPr>
        <w:spacing w:after="120"/>
        <w:ind w:left="720"/>
      </w:pPr>
      <w:r w:rsidRPr="00742308">
        <w:rPr>
          <w:b/>
          <w:i/>
        </w:rPr>
        <w:t>Output 2.</w:t>
      </w:r>
      <w:r>
        <w:rPr>
          <w:b/>
          <w:i/>
        </w:rPr>
        <w:t>1C</w:t>
      </w:r>
      <w:r w:rsidR="009A2796">
        <w:rPr>
          <w:b/>
          <w:i/>
        </w:rPr>
        <w:t>:</w:t>
      </w:r>
      <w:r w:rsidR="006A328B">
        <w:rPr>
          <w:b/>
          <w:i/>
        </w:rPr>
        <w:t xml:space="preserve"> </w:t>
      </w:r>
      <w:r w:rsidR="006E2786" w:rsidRPr="006E2786">
        <w:rPr>
          <w:b/>
          <w:i/>
        </w:rPr>
        <w:t xml:space="preserve">National Communication and Outreach Strategy developed and supported by the establishment of a web-portal, outreach material and events </w:t>
      </w:r>
      <w:r w:rsidRPr="00741C2D">
        <w:t xml:space="preserve">While capacity will be established in a variety of institutions and stakeholders through </w:t>
      </w:r>
      <w:r>
        <w:t>the project</w:t>
      </w:r>
      <w:r w:rsidRPr="00741C2D">
        <w:t xml:space="preserve">, there will also be the need to enhance greatly the overall levels of awareness of the importance of the integration of biodiversity and ecosystem services in wetland management planning. </w:t>
      </w:r>
    </w:p>
    <w:p w:rsidR="006A328B" w:rsidRDefault="006A328B" w:rsidP="00BA3440">
      <w:pPr>
        <w:numPr>
          <w:ilvl w:val="0"/>
          <w:numId w:val="1"/>
        </w:numPr>
        <w:spacing w:after="120"/>
        <w:ind w:left="720"/>
      </w:pPr>
      <w:r>
        <w:t>In the context of wetland management, a</w:t>
      </w:r>
      <w:r w:rsidR="00B37FAB" w:rsidRPr="00741C2D">
        <w:t xml:space="preserve">wareness </w:t>
      </w:r>
      <w:r>
        <w:t xml:space="preserve">is understood to be the </w:t>
      </w:r>
      <w:r w:rsidR="00B37FAB" w:rsidRPr="00741C2D">
        <w:t xml:space="preserve">process that “brings the issues relating to wetlands to the attention of individuals and key groups who have the power to influence outcomes”. Therefore awareness can be considered as an agenda-setting and advocacy exercise that helps people to know what and why integrated wetland management is an important issue, the aspirations for the management targets, and what is being and can be done to achieve these. This </w:t>
      </w:r>
      <w:r w:rsidR="00B37FAB">
        <w:t>o</w:t>
      </w:r>
      <w:r w:rsidR="00B37FAB" w:rsidRPr="00741C2D">
        <w:t>ut</w:t>
      </w:r>
      <w:r w:rsidR="00B37FAB">
        <w:t>put</w:t>
      </w:r>
      <w:r w:rsidR="00B37FAB" w:rsidRPr="00741C2D">
        <w:t xml:space="preserve"> will focus on establishing and raising awareness and developing a lasting legacy that will endure beyond the timeframe of the project.</w:t>
      </w:r>
      <w:r w:rsidR="00DA7B6F">
        <w:t xml:space="preserve"> </w:t>
      </w:r>
    </w:p>
    <w:p w:rsidR="00B37FAB" w:rsidRDefault="00B37FAB" w:rsidP="00BA3440">
      <w:pPr>
        <w:numPr>
          <w:ilvl w:val="0"/>
          <w:numId w:val="1"/>
        </w:numPr>
        <w:spacing w:after="120"/>
        <w:ind w:left="720"/>
      </w:pPr>
      <w:r>
        <w:t xml:space="preserve">A National Communication and Outreach Strategy will be established to facilitate improved systematic dissemination of </w:t>
      </w:r>
      <w:r w:rsidRPr="00FE7078">
        <w:t xml:space="preserve">information along existing communication channels and to ensure that new audiences are actively engaged. It will identify </w:t>
      </w:r>
      <w:r>
        <w:t>the variety of</w:t>
      </w:r>
      <w:r w:rsidRPr="00FE7078">
        <w:t xml:space="preserve"> perceptions</w:t>
      </w:r>
      <w:r>
        <w:t xml:space="preserve"> and knowledge</w:t>
      </w:r>
      <w:r w:rsidRPr="00FE7078">
        <w:t xml:space="preserve"> that different stakeholders </w:t>
      </w:r>
      <w:r>
        <w:t>will</w:t>
      </w:r>
      <w:r w:rsidRPr="00FE7078">
        <w:t xml:space="preserve"> have of wetland issues, and subsequently </w:t>
      </w:r>
      <w:proofErr w:type="gramStart"/>
      <w:r w:rsidRPr="00FE7078">
        <w:t>provide</w:t>
      </w:r>
      <w:proofErr w:type="gramEnd"/>
      <w:r w:rsidRPr="00FE7078">
        <w:t xml:space="preserve"> options to intervene at national</w:t>
      </w:r>
      <w:r>
        <w:t>, state and</w:t>
      </w:r>
      <w:r w:rsidRPr="00FE7078">
        <w:t xml:space="preserve"> local level</w:t>
      </w:r>
      <w:r>
        <w:t>s</w:t>
      </w:r>
      <w:r w:rsidRPr="00FE7078">
        <w:t>.</w:t>
      </w:r>
      <w:r>
        <w:t xml:space="preserve"> Development of the Strategy will require collation of information on other national strategies and also input from national and international wetland communication experts. State and national government will be engaged in the development and drafting process to ensure appropriate institutional understanding and buy-in. </w:t>
      </w:r>
      <w:r w:rsidR="006A328B">
        <w:t xml:space="preserve">The strategy will be communicated through the website and </w:t>
      </w:r>
      <w:proofErr w:type="gramStart"/>
      <w:r w:rsidR="006A328B">
        <w:t>a</w:t>
      </w:r>
      <w:proofErr w:type="gramEnd"/>
      <w:r w:rsidR="006A328B">
        <w:t xml:space="preserve"> </w:t>
      </w:r>
      <w:r w:rsidR="006A328B">
        <w:lastRenderedPageBreak/>
        <w:t xml:space="preserve">outreach </w:t>
      </w:r>
      <w:proofErr w:type="spellStart"/>
      <w:r w:rsidR="006A328B">
        <w:t>programmes</w:t>
      </w:r>
      <w:proofErr w:type="spellEnd"/>
      <w:r w:rsidR="006A328B">
        <w:t xml:space="preserve"> that are planned within the IMWBES project. </w:t>
      </w:r>
      <w:r>
        <w:t xml:space="preserve">Ultimately, the National Communication and Outreach Strategy will mesh seamlessly with the broader CEPA targets and reporting required under the </w:t>
      </w:r>
      <w:proofErr w:type="spellStart"/>
      <w:r>
        <w:t>Ramsar</w:t>
      </w:r>
      <w:proofErr w:type="spellEnd"/>
      <w:r>
        <w:t xml:space="preserve"> Convention.</w:t>
      </w:r>
    </w:p>
    <w:p w:rsidR="00B37FAB" w:rsidRDefault="00B37FAB" w:rsidP="00BA3440">
      <w:pPr>
        <w:numPr>
          <w:ilvl w:val="0"/>
          <w:numId w:val="1"/>
        </w:numPr>
        <w:spacing w:after="120"/>
        <w:ind w:left="720"/>
      </w:pPr>
      <w:r>
        <w:t xml:space="preserve">IMWBES will also endeavor to develop a website (in English and Hindi, more languages to be added subsequently) as an information and knowledge sharing platform on wetlands of India. The website will function as a platform to make available various datasets, guidance, information and case studies related to wetlands. It is also intended to use the website as a virtual national online platform for wetland managers. </w:t>
      </w:r>
    </w:p>
    <w:p w:rsidR="006B4978" w:rsidRDefault="0013045E" w:rsidP="00BA3440">
      <w:pPr>
        <w:numPr>
          <w:ilvl w:val="0"/>
          <w:numId w:val="1"/>
        </w:numPr>
        <w:spacing w:after="120"/>
        <w:ind w:left="720"/>
      </w:pPr>
      <w:r>
        <w:t xml:space="preserve">The development of knowledge in Outcomes 1.1 and 1.2 will contribute to the </w:t>
      </w:r>
      <w:r w:rsidR="006B4978">
        <w:t xml:space="preserve">creation of a variety of outreach materials for wetland managers. Engagement with wetland managers through the </w:t>
      </w:r>
      <w:r w:rsidR="008E7D7F">
        <w:t xml:space="preserve">pilot </w:t>
      </w:r>
      <w:r w:rsidR="006B4978">
        <w:t xml:space="preserve">sites and wider knowledge exchange networks will help to identify key knowledge gaps and needs. Similarly, engagement with stakeholders, local communities and the private sector will also help to shape and guide their needs with regard to outreach materials. </w:t>
      </w:r>
    </w:p>
    <w:p w:rsidR="004A44CA" w:rsidRPr="002D5949" w:rsidRDefault="006B4978" w:rsidP="00BA3440">
      <w:pPr>
        <w:numPr>
          <w:ilvl w:val="0"/>
          <w:numId w:val="1"/>
        </w:numPr>
        <w:spacing w:after="120"/>
        <w:ind w:left="720"/>
      </w:pPr>
      <w:r>
        <w:t>Specific outreach materials will be developed in a variety of media including, for instance, web-based, printed word or artwork, radio broadcasts, art installations or drama-based activities. The key issue will be to ensure that the message, medium and audience are understood and appropriate.</w:t>
      </w:r>
      <w:r w:rsidR="004A44CA">
        <w:t xml:space="preserve"> Opportunities for co-</w:t>
      </w:r>
      <w:proofErr w:type="spellStart"/>
      <w:r w:rsidR="004A44CA">
        <w:t>badging</w:t>
      </w:r>
      <w:proofErr w:type="spellEnd"/>
      <w:r w:rsidR="004A44CA">
        <w:t xml:space="preserve"> and co-financing will be investigated to bring benefits to multiple actors.</w:t>
      </w:r>
      <w:r w:rsidR="005C1CA8">
        <w:t xml:space="preserve"> </w:t>
      </w:r>
    </w:p>
    <w:p w:rsidR="002D5949" w:rsidRDefault="00A14DB0" w:rsidP="00BA3440">
      <w:pPr>
        <w:numPr>
          <w:ilvl w:val="0"/>
          <w:numId w:val="1"/>
        </w:numPr>
        <w:spacing w:after="120"/>
        <w:ind w:left="720"/>
      </w:pPr>
      <w:r>
        <w:t xml:space="preserve">IMWBES will support national </w:t>
      </w:r>
      <w:r w:rsidR="00282882" w:rsidRPr="00282882">
        <w:t xml:space="preserve">outreach events </w:t>
      </w:r>
      <w:r>
        <w:t xml:space="preserve">to </w:t>
      </w:r>
      <w:r w:rsidR="00282882" w:rsidRPr="00282882">
        <w:t xml:space="preserve">and activities with significant anniversaries or cultural dates. A key </w:t>
      </w:r>
      <w:r w:rsidR="00282882">
        <w:t xml:space="preserve">event which is already celebrated in India and </w:t>
      </w:r>
      <w:proofErr w:type="gramStart"/>
      <w:r w:rsidR="00282882">
        <w:t>beyond,</w:t>
      </w:r>
      <w:proofErr w:type="gramEnd"/>
      <w:r w:rsidR="00282882">
        <w:t xml:space="preserve"> is World Wetlands Day (WWD). </w:t>
      </w:r>
      <w:r w:rsidR="00282882" w:rsidRPr="00741C2D">
        <w:t xml:space="preserve">Launched in 1997, WWD, 2nd of February, celebrates the signing of the </w:t>
      </w:r>
      <w:proofErr w:type="spellStart"/>
      <w:r w:rsidR="00282882" w:rsidRPr="00741C2D">
        <w:t>Ramsar</w:t>
      </w:r>
      <w:proofErr w:type="spellEnd"/>
      <w:r w:rsidR="00282882" w:rsidRPr="00741C2D">
        <w:t xml:space="preserve"> Convention in February 1971, in the Iranian city of </w:t>
      </w:r>
      <w:proofErr w:type="spellStart"/>
      <w:r w:rsidR="00282882" w:rsidRPr="00741C2D">
        <w:t>Ramsar</w:t>
      </w:r>
      <w:proofErr w:type="spellEnd"/>
      <w:r w:rsidR="00282882" w:rsidRPr="00741C2D">
        <w:t xml:space="preserve">. Each year, government agencies, NGOs, and groups of citizens at all levels of the community undertake actions to communicate the range of ecosystem services which wetlands deliver to people, and to raise awareness about the </w:t>
      </w:r>
      <w:proofErr w:type="spellStart"/>
      <w:r w:rsidR="00282882" w:rsidRPr="00741C2D">
        <w:t>Ramsar</w:t>
      </w:r>
      <w:proofErr w:type="spellEnd"/>
      <w:r w:rsidR="00282882" w:rsidRPr="00741C2D">
        <w:t xml:space="preserve"> Convention across a broad range of target audiences. It is expected that project will raise greatly the profile of WWD and increase significantly the number and quality of events.</w:t>
      </w:r>
      <w:r w:rsidR="005C1CA8">
        <w:t xml:space="preserve"> Wetland authorities and state biodiversity boards will be supported for organization of outreach events at regional and state levels. </w:t>
      </w:r>
    </w:p>
    <w:p w:rsidR="004A44CA" w:rsidRDefault="004A44CA" w:rsidP="00BA3440">
      <w:pPr>
        <w:numPr>
          <w:ilvl w:val="0"/>
          <w:numId w:val="1"/>
        </w:numPr>
        <w:spacing w:after="120"/>
        <w:ind w:left="720"/>
      </w:pPr>
      <w:r>
        <w:t>Private sector partners will be actively encouraged to participate in a range of outreach events at a variety of scales. Opportunities will be explored to improve the environmental and/or social performance of corporate partners with regard to their relationships with wetlands through delivery of outreach events. Private sector partners will also be encouraged to promote their activities and to feed into national CEPA reports.</w:t>
      </w:r>
    </w:p>
    <w:p w:rsidR="009902C4" w:rsidRPr="00343E69" w:rsidRDefault="00C86CAE" w:rsidP="00BA3440">
      <w:pPr>
        <w:numPr>
          <w:ilvl w:val="0"/>
          <w:numId w:val="1"/>
        </w:numPr>
        <w:spacing w:after="120"/>
        <w:ind w:left="720"/>
        <w:rPr>
          <w:b/>
        </w:rPr>
      </w:pPr>
      <w:r w:rsidRPr="00C86CAE">
        <w:rPr>
          <w:b/>
        </w:rPr>
        <w:t>Component 3:</w:t>
      </w:r>
      <w:r w:rsidR="00343E69" w:rsidRPr="009902C4">
        <w:rPr>
          <w:b/>
        </w:rPr>
        <w:t xml:space="preserve"> Demonstration of integrated wetland management. </w:t>
      </w:r>
      <w:r w:rsidR="009902C4" w:rsidRPr="009A6306">
        <w:t xml:space="preserve">Through the use of </w:t>
      </w:r>
      <w:r w:rsidR="008E7D7F">
        <w:t>pilot</w:t>
      </w:r>
      <w:r w:rsidR="008E7D7F" w:rsidRPr="009A6306">
        <w:t xml:space="preserve"> </w:t>
      </w:r>
      <w:r w:rsidR="009902C4" w:rsidRPr="009A6306">
        <w:t xml:space="preserve">sites, Component 3 will apply integrated </w:t>
      </w:r>
      <w:r w:rsidR="009902C4">
        <w:t>and multi-</w:t>
      </w:r>
      <w:proofErr w:type="spellStart"/>
      <w:r w:rsidR="009902C4">
        <w:t>sectoral</w:t>
      </w:r>
      <w:proofErr w:type="spellEnd"/>
      <w:r w:rsidR="009902C4">
        <w:t xml:space="preserve"> </w:t>
      </w:r>
      <w:r w:rsidR="009902C4" w:rsidRPr="009A6306">
        <w:t xml:space="preserve">wetland management approaches in three protected wetlands to facilitate learning and the development of best practices for up-scaling and wider implementation within </w:t>
      </w:r>
      <w:r w:rsidR="009902C4">
        <w:t>SGs</w:t>
      </w:r>
      <w:r w:rsidR="009902C4" w:rsidRPr="009A6306">
        <w:t>.</w:t>
      </w:r>
    </w:p>
    <w:p w:rsidR="003A1014" w:rsidRDefault="00D56231" w:rsidP="00BA3440">
      <w:pPr>
        <w:numPr>
          <w:ilvl w:val="0"/>
          <w:numId w:val="1"/>
        </w:numPr>
        <w:spacing w:after="120"/>
        <w:ind w:left="720"/>
      </w:pPr>
      <w:r w:rsidRPr="00F16A31">
        <w:rPr>
          <w:b/>
        </w:rPr>
        <w:t>Outcome 3.1</w:t>
      </w:r>
      <w:r w:rsidR="009A2796">
        <w:rPr>
          <w:b/>
        </w:rPr>
        <w:t>:</w:t>
      </w:r>
      <w:r w:rsidR="00B41D53" w:rsidRPr="00F16A31">
        <w:rPr>
          <w:b/>
        </w:rPr>
        <w:t xml:space="preserve"> Integrated wetland management applied in three protected wetlands. </w:t>
      </w:r>
      <w:r w:rsidR="0070482B">
        <w:t xml:space="preserve">The </w:t>
      </w:r>
      <w:r w:rsidR="00997DDD">
        <w:t xml:space="preserve">IMWBES project </w:t>
      </w:r>
      <w:r w:rsidR="0070482B">
        <w:t xml:space="preserve">will demonstrate application of integrated management approaches at three sites to enable replication and national </w:t>
      </w:r>
      <w:proofErr w:type="spellStart"/>
      <w:r w:rsidR="0070482B">
        <w:t>upscaling</w:t>
      </w:r>
      <w:proofErr w:type="spellEnd"/>
      <w:r w:rsidR="0070482B">
        <w:t xml:space="preserve">. </w:t>
      </w:r>
      <w:r w:rsidR="008728E6">
        <w:t xml:space="preserve">Each of these sites </w:t>
      </w:r>
      <w:proofErr w:type="gramStart"/>
      <w:r w:rsidR="00942392">
        <w:t>provide</w:t>
      </w:r>
      <w:proofErr w:type="gramEnd"/>
      <w:r w:rsidR="00942392">
        <w:t xml:space="preserve"> vital ecosystem services and biodiversity values underpinning local and regional </w:t>
      </w:r>
      <w:r w:rsidR="008728E6">
        <w:t>food and water security. Lac</w:t>
      </w:r>
      <w:r w:rsidR="004A44CA">
        <w:t>k</w:t>
      </w:r>
      <w:r w:rsidR="008728E6">
        <w:t xml:space="preserve"> of consideration of these values in regional developmental programming has been detrimental to wetland functioning, constraining delivery of ecosystem services on a long term basis. Through implementation of pilots, the project intends to showcase pathways for mainstreaming wetland ecosystem services in developmental programming. Application of assessment tools developed under the project will also serve to enhance knowledgebase and capacity of wetland managers</w:t>
      </w:r>
      <w:r w:rsidR="0047611A">
        <w:t xml:space="preserve"> (Baseline analysis of pilot sites is presented in </w:t>
      </w:r>
      <w:r w:rsidR="009A6306">
        <w:t>Appendix 16</w:t>
      </w:r>
      <w:r w:rsidR="0047611A">
        <w:t>)</w:t>
      </w:r>
      <w:r w:rsidR="008728E6">
        <w:t xml:space="preserve">. </w:t>
      </w:r>
    </w:p>
    <w:p w:rsidR="00000000" w:rsidRDefault="00450F36">
      <w:pPr>
        <w:numPr>
          <w:ilvl w:val="0"/>
          <w:numId w:val="1"/>
        </w:numPr>
        <w:spacing w:after="120"/>
        <w:ind w:left="720"/>
      </w:pPr>
      <w:r>
        <w:t>In line with the objectives of baseline project and gap analysis conducted for the project design, the selected sites conform to the following criteria: a) Identified as priority by state governments</w:t>
      </w:r>
      <w:r w:rsidR="00EC50E4">
        <w:t xml:space="preserve"> through inclusion in the list of NWCP</w:t>
      </w:r>
      <w:r>
        <w:t>, b) Sites provide distinct developmental benefits, c) Commitment of SGs to support integrated management</w:t>
      </w:r>
      <w:r w:rsidR="00EC50E4">
        <w:t xml:space="preserve"> (as evidenced through a management planning process set in motion during or prior to IMWBES project formulation)</w:t>
      </w:r>
      <w:r>
        <w:t xml:space="preserve">, and d) Global Environment Benefits.  </w:t>
      </w:r>
    </w:p>
    <w:p w:rsidR="00A71495" w:rsidRDefault="00F74DCB" w:rsidP="00BA3440">
      <w:pPr>
        <w:numPr>
          <w:ilvl w:val="0"/>
          <w:numId w:val="1"/>
        </w:numPr>
        <w:spacing w:after="120"/>
        <w:ind w:left="720"/>
      </w:pPr>
      <w:r w:rsidRPr="00F74DCB">
        <w:rPr>
          <w:b/>
          <w:i/>
        </w:rPr>
        <w:t xml:space="preserve">Pilot Site 1- </w:t>
      </w:r>
      <w:proofErr w:type="spellStart"/>
      <w:r w:rsidRPr="00F74DCB">
        <w:rPr>
          <w:b/>
          <w:i/>
        </w:rPr>
        <w:t>Sasthamcotta</w:t>
      </w:r>
      <w:proofErr w:type="spellEnd"/>
      <w:r w:rsidRPr="00F74DCB">
        <w:rPr>
          <w:b/>
          <w:i/>
        </w:rPr>
        <w:t xml:space="preserve"> Lake, Kerala:</w:t>
      </w:r>
      <w:r w:rsidR="00DA7B6F">
        <w:rPr>
          <w:b/>
          <w:i/>
        </w:rPr>
        <w:t xml:space="preserve"> </w:t>
      </w:r>
      <w:r w:rsidR="00A71495">
        <w:t xml:space="preserve">Located in </w:t>
      </w:r>
      <w:proofErr w:type="spellStart"/>
      <w:r w:rsidR="00A71495">
        <w:t>Kunnathur</w:t>
      </w:r>
      <w:proofErr w:type="spellEnd"/>
      <w:r w:rsidR="00A71495">
        <w:t xml:space="preserve"> </w:t>
      </w:r>
      <w:proofErr w:type="spellStart"/>
      <w:r w:rsidR="00A71495">
        <w:t>Taluk</w:t>
      </w:r>
      <w:proofErr w:type="spellEnd"/>
      <w:r w:rsidR="00A71495">
        <w:t xml:space="preserve"> of </w:t>
      </w:r>
      <w:proofErr w:type="spellStart"/>
      <w:r w:rsidR="00A71495">
        <w:t>Kollam</w:t>
      </w:r>
      <w:proofErr w:type="spellEnd"/>
      <w:r w:rsidR="00A71495">
        <w:t xml:space="preserve"> District, </w:t>
      </w:r>
      <w:proofErr w:type="spellStart"/>
      <w:r w:rsidR="00A71495">
        <w:t>Sasthamcotta</w:t>
      </w:r>
      <w:proofErr w:type="spellEnd"/>
      <w:r w:rsidR="00A71495">
        <w:t xml:space="preserve"> is the largest freshwater wetland of Kerala State and one of its three designated </w:t>
      </w:r>
      <w:proofErr w:type="spellStart"/>
      <w:r w:rsidR="00A71495">
        <w:t>Ramsar</w:t>
      </w:r>
      <w:proofErr w:type="spellEnd"/>
      <w:r w:rsidR="00A71495">
        <w:t xml:space="preserve"> Sites (since 2002). Its maximum </w:t>
      </w:r>
      <w:proofErr w:type="spellStart"/>
      <w:r w:rsidR="00A71495">
        <w:t>waterspread</w:t>
      </w:r>
      <w:proofErr w:type="spellEnd"/>
      <w:r w:rsidR="00A71495">
        <w:t xml:space="preserve"> extends to 4,500 ha, within a predominantly agrarian direct catchment of 9,340 ha. </w:t>
      </w:r>
      <w:r w:rsidR="00F16A31">
        <w:t xml:space="preserve">Vegetation around the lake </w:t>
      </w:r>
      <w:r w:rsidR="00F16A31" w:rsidRPr="00F16A31">
        <w:t xml:space="preserve">includes 29 species of herbs, shrubs and </w:t>
      </w:r>
      <w:r w:rsidR="00835CDE">
        <w:t>grasses</w:t>
      </w:r>
      <w:r w:rsidR="00DA7B6F">
        <w:t xml:space="preserve"> </w:t>
      </w:r>
      <w:r w:rsidR="00F16A31" w:rsidRPr="00F16A31">
        <w:t xml:space="preserve">and 56 species of trees. 34 species of </w:t>
      </w:r>
      <w:proofErr w:type="spellStart"/>
      <w:r w:rsidR="00F16A31" w:rsidRPr="00F16A31">
        <w:t>waterbirds</w:t>
      </w:r>
      <w:proofErr w:type="spellEnd"/>
      <w:r w:rsidR="00F16A31" w:rsidRPr="00F16A31">
        <w:t xml:space="preserve"> have been recorded here, besides records of 26 </w:t>
      </w:r>
      <w:r w:rsidR="00F16A31" w:rsidRPr="00F16A31">
        <w:lastRenderedPageBreak/>
        <w:t xml:space="preserve">species of freshwater fish and </w:t>
      </w:r>
      <w:r w:rsidR="00826D4B">
        <w:t>two</w:t>
      </w:r>
      <w:r w:rsidR="00F16A31" w:rsidRPr="00F16A31">
        <w:t xml:space="preserve"> species of freshwater prawns. </w:t>
      </w:r>
      <w:r w:rsidR="00F16A31">
        <w:t xml:space="preserve">The lake is the principal source of water for </w:t>
      </w:r>
      <w:r w:rsidR="00A71495" w:rsidRPr="00A71495">
        <w:t xml:space="preserve">0.5 million people living in </w:t>
      </w:r>
      <w:proofErr w:type="spellStart"/>
      <w:r w:rsidR="00A71495" w:rsidRPr="00A71495">
        <w:t>Kollam</w:t>
      </w:r>
      <w:proofErr w:type="spellEnd"/>
      <w:r w:rsidR="00A71495" w:rsidRPr="00A71495">
        <w:t xml:space="preserve"> City and its suburbs. </w:t>
      </w:r>
      <w:r w:rsidR="00F16A31">
        <w:t>A</w:t>
      </w:r>
      <w:r w:rsidR="00A71495" w:rsidRPr="00A71495">
        <w:t xml:space="preserve"> water supply project</w:t>
      </w:r>
      <w:r w:rsidR="00F16A31">
        <w:t xml:space="preserve">, designed in sixties and operated by </w:t>
      </w:r>
      <w:r w:rsidR="00A71495" w:rsidRPr="00A71495">
        <w:t>Kerala Water Authority (KWA)</w:t>
      </w:r>
      <w:r w:rsidR="00F16A31">
        <w:t xml:space="preserve"> withdraws nearly </w:t>
      </w:r>
      <w:r w:rsidR="00A71495" w:rsidRPr="00A71495">
        <w:t xml:space="preserve">37.5 million </w:t>
      </w:r>
      <w:proofErr w:type="spellStart"/>
      <w:r w:rsidR="00A71495" w:rsidRPr="00A71495">
        <w:t>litres</w:t>
      </w:r>
      <w:proofErr w:type="spellEnd"/>
      <w:r w:rsidR="00A71495" w:rsidRPr="00A71495">
        <w:t xml:space="preserve"> on a daily basis. The lake </w:t>
      </w:r>
      <w:r w:rsidR="00F16A31">
        <w:t xml:space="preserve">also plays a role in cycling </w:t>
      </w:r>
      <w:r w:rsidR="00A71495" w:rsidRPr="00A71495">
        <w:t xml:space="preserve">nutrients received from the agricultural catchment, utilized within the ecological production processes and the food chain. </w:t>
      </w:r>
      <w:proofErr w:type="spellStart"/>
      <w:r w:rsidR="00A71495" w:rsidRPr="00A71495">
        <w:t>Sastha</w:t>
      </w:r>
      <w:proofErr w:type="spellEnd"/>
      <w:r w:rsidR="00A71495" w:rsidRPr="00A71495">
        <w:t xml:space="preserve"> temple, from which the lake is believed to have got its </w:t>
      </w:r>
      <w:proofErr w:type="gramStart"/>
      <w:r w:rsidR="00A71495" w:rsidRPr="00A71495">
        <w:t>name</w:t>
      </w:r>
      <w:proofErr w:type="gramEnd"/>
      <w:r w:rsidR="00A71495" w:rsidRPr="00A71495">
        <w:t xml:space="preserve"> is an important cultural centre for the region.</w:t>
      </w:r>
    </w:p>
    <w:p w:rsidR="005C1CA8" w:rsidRPr="00A71495" w:rsidRDefault="005C1CA8" w:rsidP="005C1CA8">
      <w:pPr>
        <w:spacing w:after="120"/>
        <w:ind w:left="720"/>
      </w:pPr>
    </w:p>
    <w:p w:rsidR="005C1CA8" w:rsidRDefault="00B5350B" w:rsidP="005C1CA8">
      <w:pPr>
        <w:spacing w:after="120"/>
        <w:ind w:left="720"/>
      </w:pPr>
      <w:r>
        <w:rPr>
          <w:noProof/>
          <w:lang w:bidi="th-TH"/>
        </w:rPr>
        <w:lastRenderedPageBreak/>
        <w:drawing>
          <wp:inline distT="0" distB="0" distL="0" distR="0">
            <wp:extent cx="5353050" cy="7591425"/>
            <wp:effectExtent l="19050" t="0" r="0" b="0"/>
            <wp:docPr id="2" name="Picture 7" descr="C:\Users\Ritesh Kumar\Downloads\Sasthamkotta (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Ritesh Kumar\Downloads\Sasthamkotta (1).tif"/>
                    <pic:cNvPicPr>
                      <a:picLocks noChangeAspect="1" noChangeArrowheads="1"/>
                    </pic:cNvPicPr>
                  </pic:nvPicPr>
                  <pic:blipFill>
                    <a:blip r:embed="rId10" cstate="print"/>
                    <a:srcRect/>
                    <a:stretch>
                      <a:fillRect/>
                    </a:stretch>
                  </pic:blipFill>
                  <pic:spPr bwMode="auto">
                    <a:xfrm>
                      <a:off x="0" y="0"/>
                      <a:ext cx="5353050" cy="7591425"/>
                    </a:xfrm>
                    <a:prstGeom prst="rect">
                      <a:avLst/>
                    </a:prstGeom>
                    <a:noFill/>
                    <a:ln w="9525">
                      <a:noFill/>
                      <a:miter lim="800000"/>
                      <a:headEnd/>
                      <a:tailEnd/>
                    </a:ln>
                  </pic:spPr>
                </pic:pic>
              </a:graphicData>
            </a:graphic>
          </wp:inline>
        </w:drawing>
      </w:r>
      <w:r w:rsidR="005C1CA8">
        <w:t xml:space="preserve">Map 1: </w:t>
      </w:r>
      <w:proofErr w:type="spellStart"/>
      <w:r w:rsidR="005C1CA8">
        <w:t>Sasthamcotta</w:t>
      </w:r>
      <w:proofErr w:type="spellEnd"/>
      <w:r w:rsidR="005C1CA8">
        <w:t xml:space="preserve"> Lake, Kerala</w:t>
      </w:r>
    </w:p>
    <w:p w:rsidR="00A71495" w:rsidRDefault="00A71495" w:rsidP="00BA3440">
      <w:pPr>
        <w:numPr>
          <w:ilvl w:val="0"/>
          <w:numId w:val="1"/>
        </w:numPr>
        <w:spacing w:after="120"/>
        <w:ind w:left="720"/>
      </w:pPr>
      <w:proofErr w:type="spellStart"/>
      <w:r>
        <w:t>Sasthamcotta</w:t>
      </w:r>
      <w:proofErr w:type="spellEnd"/>
      <w:r>
        <w:t xml:space="preserve"> is evolving towards a marsh dominated stage due to frequent drying out of large sections of the lake. Hydrological assessments carried out by CWRDM indicate the regimes to be primarily governed by rainfall, which have inter-temporal variability. While the outflows for water supply have been constant, any reduction in rainfall tends to expose the lake bed. The thickly populated and intensively cultivated catchment is a source of enhanced siltation leading to gradual reduction in water holding capacity. Sand and clay mining </w:t>
      </w:r>
      <w:r w:rsidR="00826D4B">
        <w:t>i</w:t>
      </w:r>
      <w:r>
        <w:t xml:space="preserve">n the catchment </w:t>
      </w:r>
      <w:r w:rsidR="00826D4B">
        <w:t xml:space="preserve">are </w:t>
      </w:r>
      <w:r>
        <w:t xml:space="preserve">also reported to have impacted groundwater recharge. Conversion of floodplains in the southern reaches is also likely to be a </w:t>
      </w:r>
      <w:r>
        <w:lastRenderedPageBreak/>
        <w:t xml:space="preserve">contributing factor for declining water availability.   </w:t>
      </w:r>
      <w:proofErr w:type="spellStart"/>
      <w:r w:rsidR="00F16A31">
        <w:t>Sasthamcotta</w:t>
      </w:r>
      <w:proofErr w:type="spellEnd"/>
      <w:r w:rsidR="00F16A31">
        <w:t xml:space="preserve"> is also subject to e</w:t>
      </w:r>
      <w:r>
        <w:t>xcessive pollution loading from the catchments</w:t>
      </w:r>
      <w:r w:rsidR="00F16A31">
        <w:t xml:space="preserve">. </w:t>
      </w:r>
      <w:r>
        <w:t xml:space="preserve">Waste management practices in the shoreline villages are far from being comprehensive. In certain parts, even the wastewater from the water treatment facility of Kerala Water Authority is leached back to the lake. </w:t>
      </w:r>
      <w:r w:rsidR="00F16A31">
        <w:t xml:space="preserve">Continued prevalence of these trends is only likely </w:t>
      </w:r>
      <w:proofErr w:type="gramStart"/>
      <w:r w:rsidR="00F74DCB">
        <w:t>impair</w:t>
      </w:r>
      <w:proofErr w:type="gramEnd"/>
      <w:r w:rsidR="00F74DCB">
        <w:t xml:space="preserve"> wetland functioning and increase water insecurity for the dependent communities. </w:t>
      </w:r>
    </w:p>
    <w:p w:rsidR="00B211DD" w:rsidRDefault="00B211DD" w:rsidP="00BA3440">
      <w:pPr>
        <w:numPr>
          <w:ilvl w:val="0"/>
          <w:numId w:val="1"/>
        </w:numPr>
        <w:spacing w:after="120"/>
        <w:ind w:left="720"/>
      </w:pPr>
      <w:r>
        <w:t>Key BES outcomes that are intended to be achieved</w:t>
      </w:r>
      <w:r w:rsidR="00DA7B6F">
        <w:t xml:space="preserve"> </w:t>
      </w:r>
      <w:r>
        <w:t xml:space="preserve">through the site management are restoration of hydrological regimes, reduction in silt loading, improved water quality status, implementing agreements to reduce water intake for domestic purposes to levels that can be supported by existing water regimes, enhancing fisheries and integrating wetland management with </w:t>
      </w:r>
      <w:proofErr w:type="spellStart"/>
      <w:r>
        <w:t>Panchayat</w:t>
      </w:r>
      <w:proofErr w:type="spellEnd"/>
      <w:r>
        <w:t xml:space="preserve"> development </w:t>
      </w:r>
      <w:proofErr w:type="spellStart"/>
      <w:r>
        <w:t>programmes</w:t>
      </w:r>
      <w:proofErr w:type="spellEnd"/>
      <w:r>
        <w:t xml:space="preserve">. </w:t>
      </w:r>
    </w:p>
    <w:p w:rsidR="00DC1B64" w:rsidRPr="00DC1B64" w:rsidRDefault="00F74DCB" w:rsidP="00BA3440">
      <w:pPr>
        <w:numPr>
          <w:ilvl w:val="0"/>
          <w:numId w:val="1"/>
        </w:numPr>
        <w:spacing w:after="120"/>
        <w:ind w:left="720"/>
        <w:rPr>
          <w:szCs w:val="20"/>
        </w:rPr>
      </w:pPr>
      <w:r w:rsidRPr="00DC1B64">
        <w:rPr>
          <w:b/>
          <w:i/>
        </w:rPr>
        <w:t xml:space="preserve">Pilot Site 2 – </w:t>
      </w:r>
      <w:proofErr w:type="spellStart"/>
      <w:r w:rsidRPr="00DC1B64">
        <w:rPr>
          <w:b/>
          <w:i/>
        </w:rPr>
        <w:t>Kanwar</w:t>
      </w:r>
      <w:proofErr w:type="spellEnd"/>
      <w:r w:rsidRPr="00DC1B64">
        <w:rPr>
          <w:b/>
          <w:i/>
        </w:rPr>
        <w:t xml:space="preserve"> </w:t>
      </w:r>
      <w:proofErr w:type="spellStart"/>
      <w:r w:rsidRPr="00DC1B64">
        <w:rPr>
          <w:b/>
          <w:i/>
        </w:rPr>
        <w:t>Jheel</w:t>
      </w:r>
      <w:proofErr w:type="spellEnd"/>
      <w:r w:rsidRPr="00DC1B64">
        <w:rPr>
          <w:b/>
          <w:i/>
        </w:rPr>
        <w:t xml:space="preserve">, Bihar: </w:t>
      </w:r>
      <w:proofErr w:type="spellStart"/>
      <w:r w:rsidR="00997DDD">
        <w:rPr>
          <w:szCs w:val="20"/>
        </w:rPr>
        <w:t>Kanwar</w:t>
      </w:r>
      <w:proofErr w:type="spellEnd"/>
      <w:r w:rsidR="00DC1B64" w:rsidRPr="00DC1B64">
        <w:rPr>
          <w:szCs w:val="20"/>
        </w:rPr>
        <w:t xml:space="preserve"> </w:t>
      </w:r>
      <w:proofErr w:type="spellStart"/>
      <w:r w:rsidR="00DC1B64" w:rsidRPr="00DC1B64">
        <w:rPr>
          <w:szCs w:val="20"/>
        </w:rPr>
        <w:t>Taal</w:t>
      </w:r>
      <w:proofErr w:type="spellEnd"/>
      <w:r w:rsidR="00DC1B64" w:rsidRPr="00DC1B64">
        <w:rPr>
          <w:szCs w:val="20"/>
        </w:rPr>
        <w:t xml:space="preserve"> is a part of an extensive floodplain wetland complex formed in the lower reaches of </w:t>
      </w:r>
      <w:proofErr w:type="spellStart"/>
      <w:r w:rsidR="00DC1B64" w:rsidRPr="00DC1B64">
        <w:rPr>
          <w:szCs w:val="20"/>
        </w:rPr>
        <w:t>Gandak</w:t>
      </w:r>
      <w:proofErr w:type="spellEnd"/>
      <w:r w:rsidR="00DC1B64" w:rsidRPr="00DC1B64">
        <w:rPr>
          <w:szCs w:val="20"/>
        </w:rPr>
        <w:t xml:space="preserve"> – </w:t>
      </w:r>
      <w:proofErr w:type="spellStart"/>
      <w:r w:rsidR="00DC1B64" w:rsidRPr="00DC1B64">
        <w:rPr>
          <w:szCs w:val="20"/>
        </w:rPr>
        <w:t>Kosi</w:t>
      </w:r>
      <w:proofErr w:type="spellEnd"/>
      <w:r w:rsidR="00DC1B64" w:rsidRPr="00DC1B64">
        <w:rPr>
          <w:szCs w:val="20"/>
        </w:rPr>
        <w:t xml:space="preserve"> </w:t>
      </w:r>
      <w:proofErr w:type="spellStart"/>
      <w:r w:rsidR="00DC1B64" w:rsidRPr="00DC1B64">
        <w:rPr>
          <w:szCs w:val="20"/>
        </w:rPr>
        <w:t>interfan</w:t>
      </w:r>
      <w:proofErr w:type="spellEnd"/>
      <w:r w:rsidR="00DC1B64" w:rsidRPr="00DC1B64">
        <w:rPr>
          <w:szCs w:val="20"/>
        </w:rPr>
        <w:t xml:space="preserve"> in north Bihar. Located at a distance of 21 km from </w:t>
      </w:r>
      <w:proofErr w:type="spellStart"/>
      <w:r w:rsidR="00DC1B64" w:rsidRPr="00DC1B64">
        <w:rPr>
          <w:szCs w:val="20"/>
        </w:rPr>
        <w:t>Begusarai</w:t>
      </w:r>
      <w:proofErr w:type="spellEnd"/>
      <w:r w:rsidR="00DC1B64" w:rsidRPr="00DC1B64">
        <w:rPr>
          <w:szCs w:val="20"/>
        </w:rPr>
        <w:t xml:space="preserve"> town, </w:t>
      </w:r>
      <w:proofErr w:type="spellStart"/>
      <w:r w:rsidR="00997DDD">
        <w:rPr>
          <w:szCs w:val="20"/>
        </w:rPr>
        <w:t>Kanwar</w:t>
      </w:r>
      <w:proofErr w:type="spellEnd"/>
      <w:r w:rsidR="00DC1B64" w:rsidRPr="00DC1B64">
        <w:rPr>
          <w:szCs w:val="20"/>
        </w:rPr>
        <w:t xml:space="preserve"> is the largest of a series of shallow permanent as well as intermittently inundated wetlands formed in the depression between River </w:t>
      </w:r>
      <w:proofErr w:type="spellStart"/>
      <w:r w:rsidR="00DC1B64" w:rsidRPr="00DC1B64">
        <w:rPr>
          <w:szCs w:val="20"/>
        </w:rPr>
        <w:t>Burhi</w:t>
      </w:r>
      <w:proofErr w:type="spellEnd"/>
      <w:r w:rsidR="00DC1B64" w:rsidRPr="00DC1B64">
        <w:rPr>
          <w:szCs w:val="20"/>
        </w:rPr>
        <w:t xml:space="preserve"> </w:t>
      </w:r>
      <w:proofErr w:type="spellStart"/>
      <w:r w:rsidR="00DC1B64" w:rsidRPr="00DC1B64">
        <w:rPr>
          <w:szCs w:val="20"/>
        </w:rPr>
        <w:t>Gandak</w:t>
      </w:r>
      <w:proofErr w:type="spellEnd"/>
      <w:r w:rsidR="00DC1B64" w:rsidRPr="00DC1B64">
        <w:rPr>
          <w:szCs w:val="20"/>
        </w:rPr>
        <w:t xml:space="preserve"> and </w:t>
      </w:r>
      <w:proofErr w:type="spellStart"/>
      <w:r w:rsidR="00DC1B64" w:rsidRPr="00DC1B64">
        <w:rPr>
          <w:szCs w:val="20"/>
        </w:rPr>
        <w:t>paleochannel</w:t>
      </w:r>
      <w:proofErr w:type="spellEnd"/>
      <w:r w:rsidR="00DC1B64" w:rsidRPr="00DC1B64">
        <w:rPr>
          <w:szCs w:val="20"/>
        </w:rPr>
        <w:t xml:space="preserve"> of River </w:t>
      </w:r>
      <w:proofErr w:type="spellStart"/>
      <w:r w:rsidR="00DC1B64" w:rsidRPr="00DC1B64">
        <w:rPr>
          <w:szCs w:val="20"/>
        </w:rPr>
        <w:t>Bagmati</w:t>
      </w:r>
      <w:proofErr w:type="spellEnd"/>
      <w:r w:rsidR="00DC1B64" w:rsidRPr="00DC1B64">
        <w:rPr>
          <w:szCs w:val="20"/>
        </w:rPr>
        <w:t xml:space="preserve">. During monsoon, </w:t>
      </w:r>
      <w:proofErr w:type="spellStart"/>
      <w:r w:rsidR="00997DDD">
        <w:rPr>
          <w:szCs w:val="20"/>
        </w:rPr>
        <w:t>Kanwar</w:t>
      </w:r>
      <w:proofErr w:type="spellEnd"/>
      <w:r w:rsidR="00DC1B64" w:rsidRPr="00DC1B64">
        <w:rPr>
          <w:szCs w:val="20"/>
        </w:rPr>
        <w:t xml:space="preserve"> connects with 17 adjacent </w:t>
      </w:r>
      <w:proofErr w:type="spellStart"/>
      <w:r w:rsidR="00DC1B64" w:rsidRPr="00DC1B64">
        <w:rPr>
          <w:szCs w:val="20"/>
        </w:rPr>
        <w:t>waterbodies</w:t>
      </w:r>
      <w:proofErr w:type="spellEnd"/>
      <w:r w:rsidR="00DC1B64" w:rsidRPr="00DC1B64">
        <w:rPr>
          <w:szCs w:val="20"/>
        </w:rPr>
        <w:t xml:space="preserve"> to form a large inundated area extending to nearly 6700 ha. With retreat of monsoon, the inundated areas shrink to around 600 ha mainly around two small patches, </w:t>
      </w:r>
      <w:proofErr w:type="spellStart"/>
      <w:r w:rsidR="00DC1B64" w:rsidRPr="00DC1B64">
        <w:rPr>
          <w:szCs w:val="20"/>
        </w:rPr>
        <w:t>Mahalaya</w:t>
      </w:r>
      <w:proofErr w:type="spellEnd"/>
      <w:r w:rsidR="00DC1B64" w:rsidRPr="00DC1B64">
        <w:rPr>
          <w:szCs w:val="20"/>
        </w:rPr>
        <w:t xml:space="preserve"> and </w:t>
      </w:r>
      <w:proofErr w:type="spellStart"/>
      <w:r w:rsidR="00DC1B64" w:rsidRPr="00DC1B64">
        <w:rPr>
          <w:szCs w:val="20"/>
        </w:rPr>
        <w:t>Kochalaya</w:t>
      </w:r>
      <w:proofErr w:type="spellEnd"/>
      <w:r w:rsidR="00DC1B64" w:rsidRPr="00DC1B64">
        <w:rPr>
          <w:szCs w:val="20"/>
        </w:rPr>
        <w:t xml:space="preserve">, exposing 2600 ha of grasslands, large parts of which are used for agriculture. </w:t>
      </w:r>
    </w:p>
    <w:p w:rsidR="00DC1B64" w:rsidRPr="00DC1B64" w:rsidRDefault="00DC1B64" w:rsidP="00BA3440">
      <w:pPr>
        <w:numPr>
          <w:ilvl w:val="0"/>
          <w:numId w:val="1"/>
        </w:numPr>
        <w:spacing w:after="120"/>
        <w:ind w:left="720"/>
        <w:rPr>
          <w:szCs w:val="20"/>
        </w:rPr>
      </w:pPr>
      <w:r w:rsidRPr="00DC1B64">
        <w:rPr>
          <w:szCs w:val="20"/>
        </w:rPr>
        <w:t xml:space="preserve">The dynamic fluvial regimes of </w:t>
      </w:r>
      <w:proofErr w:type="spellStart"/>
      <w:r w:rsidR="00997DDD">
        <w:rPr>
          <w:szCs w:val="20"/>
        </w:rPr>
        <w:t>Kanwar</w:t>
      </w:r>
      <w:proofErr w:type="spellEnd"/>
      <w:r w:rsidRPr="00DC1B64">
        <w:rPr>
          <w:szCs w:val="20"/>
        </w:rPr>
        <w:t xml:space="preserve"> underpin its rich biological diversity and wide ranging ecosystem services. Exchange of water, sediment and species with the flood pulses of River </w:t>
      </w:r>
      <w:proofErr w:type="spellStart"/>
      <w:r w:rsidRPr="00DC1B64">
        <w:rPr>
          <w:szCs w:val="20"/>
        </w:rPr>
        <w:t>Burhi</w:t>
      </w:r>
      <w:proofErr w:type="spellEnd"/>
      <w:r w:rsidRPr="00DC1B64">
        <w:rPr>
          <w:szCs w:val="20"/>
        </w:rPr>
        <w:t xml:space="preserve"> </w:t>
      </w:r>
      <w:proofErr w:type="spellStart"/>
      <w:r w:rsidRPr="00DC1B64">
        <w:rPr>
          <w:szCs w:val="20"/>
        </w:rPr>
        <w:t>Gandak</w:t>
      </w:r>
      <w:proofErr w:type="spellEnd"/>
      <w:r w:rsidRPr="00DC1B64">
        <w:rPr>
          <w:szCs w:val="20"/>
        </w:rPr>
        <w:t xml:space="preserve"> (and </w:t>
      </w:r>
      <w:proofErr w:type="spellStart"/>
      <w:r w:rsidRPr="00DC1B64">
        <w:rPr>
          <w:szCs w:val="20"/>
        </w:rPr>
        <w:t>Kosi</w:t>
      </w:r>
      <w:proofErr w:type="spellEnd"/>
      <w:r w:rsidRPr="00DC1B64">
        <w:rPr>
          <w:szCs w:val="20"/>
        </w:rPr>
        <w:t xml:space="preserve"> prior to </w:t>
      </w:r>
      <w:r w:rsidR="00826D4B">
        <w:rPr>
          <w:szCs w:val="20"/>
        </w:rPr>
        <w:t>the 19</w:t>
      </w:r>
      <w:r w:rsidRPr="00DC1B64">
        <w:rPr>
          <w:szCs w:val="20"/>
        </w:rPr>
        <w:t xml:space="preserve">50s) support highly productive fisheries and agriculture sustaining livelihoods of nearly 15,000 households living in 16 villages in and around the wetland. A basis of land use management of the wetland was worked out between </w:t>
      </w:r>
      <w:proofErr w:type="spellStart"/>
      <w:r w:rsidRPr="00DC1B64">
        <w:rPr>
          <w:i/>
          <w:szCs w:val="20"/>
        </w:rPr>
        <w:t>sahni</w:t>
      </w:r>
      <w:proofErr w:type="spellEnd"/>
      <w:r w:rsidRPr="00DC1B64">
        <w:rPr>
          <w:szCs w:val="20"/>
        </w:rPr>
        <w:t xml:space="preserve">, local fishers and the farmers enabling the two to harvest resources and avoid conflicts. </w:t>
      </w:r>
      <w:proofErr w:type="spellStart"/>
      <w:r w:rsidR="00997DDD">
        <w:rPr>
          <w:szCs w:val="20"/>
        </w:rPr>
        <w:t>Kanwar</w:t>
      </w:r>
      <w:proofErr w:type="spellEnd"/>
      <w:r w:rsidRPr="00DC1B64">
        <w:rPr>
          <w:szCs w:val="20"/>
        </w:rPr>
        <w:t xml:space="preserve"> also plays an important role in </w:t>
      </w:r>
      <w:proofErr w:type="spellStart"/>
      <w:r w:rsidRPr="00DC1B64">
        <w:rPr>
          <w:szCs w:val="20"/>
        </w:rPr>
        <w:t>hydrography</w:t>
      </w:r>
      <w:proofErr w:type="spellEnd"/>
      <w:r w:rsidRPr="00DC1B64">
        <w:rPr>
          <w:szCs w:val="20"/>
        </w:rPr>
        <w:t xml:space="preserve"> of the region by accommodating significant proportion of rainfall and </w:t>
      </w:r>
      <w:proofErr w:type="spellStart"/>
      <w:r w:rsidRPr="00DC1B64">
        <w:rPr>
          <w:szCs w:val="20"/>
        </w:rPr>
        <w:t>bankflows</w:t>
      </w:r>
      <w:proofErr w:type="spellEnd"/>
      <w:r w:rsidRPr="00DC1B64">
        <w:rPr>
          <w:szCs w:val="20"/>
        </w:rPr>
        <w:t xml:space="preserve"> of River </w:t>
      </w:r>
      <w:proofErr w:type="spellStart"/>
      <w:r w:rsidRPr="00DC1B64">
        <w:rPr>
          <w:szCs w:val="20"/>
        </w:rPr>
        <w:t>Burhi</w:t>
      </w:r>
      <w:proofErr w:type="spellEnd"/>
      <w:r w:rsidRPr="00DC1B64">
        <w:rPr>
          <w:szCs w:val="20"/>
        </w:rPr>
        <w:t xml:space="preserve"> </w:t>
      </w:r>
      <w:proofErr w:type="spellStart"/>
      <w:r w:rsidRPr="00DC1B64">
        <w:rPr>
          <w:szCs w:val="20"/>
        </w:rPr>
        <w:t>Gandak</w:t>
      </w:r>
      <w:proofErr w:type="spellEnd"/>
      <w:r w:rsidRPr="00DC1B64">
        <w:rPr>
          <w:szCs w:val="20"/>
        </w:rPr>
        <w:t xml:space="preserve"> protecting the adjoining settlements from flood risk as well as recharging groundwater. The wetland teems with </w:t>
      </w:r>
      <w:proofErr w:type="spellStart"/>
      <w:r w:rsidRPr="00DC1B64">
        <w:rPr>
          <w:szCs w:val="20"/>
        </w:rPr>
        <w:t>waterbirds</w:t>
      </w:r>
      <w:proofErr w:type="spellEnd"/>
      <w:r w:rsidRPr="00DC1B64">
        <w:rPr>
          <w:szCs w:val="20"/>
        </w:rPr>
        <w:t xml:space="preserve"> in the winters, and is one of the important congregation areas in North Bihar, particularly for migrating ducks and coots. Over 200 bird species have been recorded at </w:t>
      </w:r>
      <w:proofErr w:type="spellStart"/>
      <w:r w:rsidR="00997DDD">
        <w:rPr>
          <w:szCs w:val="20"/>
        </w:rPr>
        <w:t>Kanwar</w:t>
      </w:r>
      <w:proofErr w:type="spellEnd"/>
      <w:r w:rsidRPr="00DC1B64">
        <w:rPr>
          <w:szCs w:val="20"/>
        </w:rPr>
        <w:t xml:space="preserve">, of which 58 are migratory </w:t>
      </w:r>
      <w:proofErr w:type="spellStart"/>
      <w:r w:rsidRPr="00DC1B64">
        <w:rPr>
          <w:szCs w:val="20"/>
        </w:rPr>
        <w:t>waterbirds</w:t>
      </w:r>
      <w:proofErr w:type="spellEnd"/>
      <w:r w:rsidRPr="00DC1B64">
        <w:rPr>
          <w:szCs w:val="20"/>
        </w:rPr>
        <w:t xml:space="preserve">. Besides birds, recorded biodiversity at </w:t>
      </w:r>
      <w:proofErr w:type="spellStart"/>
      <w:r w:rsidR="00997DDD">
        <w:rPr>
          <w:szCs w:val="20"/>
        </w:rPr>
        <w:t>Kanwar</w:t>
      </w:r>
      <w:proofErr w:type="spellEnd"/>
      <w:r w:rsidRPr="00DC1B64">
        <w:rPr>
          <w:szCs w:val="20"/>
        </w:rPr>
        <w:t xml:space="preserve"> include 140 </w:t>
      </w:r>
      <w:proofErr w:type="gramStart"/>
      <w:r w:rsidRPr="00DC1B64">
        <w:rPr>
          <w:szCs w:val="20"/>
        </w:rPr>
        <w:t>flora</w:t>
      </w:r>
      <w:proofErr w:type="gramEnd"/>
      <w:r w:rsidRPr="00DC1B64">
        <w:rPr>
          <w:szCs w:val="20"/>
        </w:rPr>
        <w:t xml:space="preserve">, 55 fish, </w:t>
      </w:r>
      <w:r w:rsidR="00826D4B">
        <w:rPr>
          <w:szCs w:val="20"/>
        </w:rPr>
        <w:t>eight</w:t>
      </w:r>
      <w:r w:rsidRPr="00DC1B64">
        <w:rPr>
          <w:szCs w:val="20"/>
        </w:rPr>
        <w:t xml:space="preserve"> annelids, 74 </w:t>
      </w:r>
      <w:proofErr w:type="spellStart"/>
      <w:r w:rsidRPr="00DC1B64">
        <w:rPr>
          <w:szCs w:val="20"/>
        </w:rPr>
        <w:t>anthropods</w:t>
      </w:r>
      <w:proofErr w:type="spellEnd"/>
      <w:r w:rsidRPr="00DC1B64">
        <w:rPr>
          <w:szCs w:val="20"/>
        </w:rPr>
        <w:t xml:space="preserve"> and 10 </w:t>
      </w:r>
      <w:proofErr w:type="spellStart"/>
      <w:r w:rsidRPr="00DC1B64">
        <w:rPr>
          <w:szCs w:val="20"/>
        </w:rPr>
        <w:t>molluscan</w:t>
      </w:r>
      <w:proofErr w:type="spellEnd"/>
      <w:r w:rsidRPr="00DC1B64">
        <w:rPr>
          <w:szCs w:val="20"/>
        </w:rPr>
        <w:t xml:space="preserve"> species, several of which are rare and endangered. </w:t>
      </w:r>
      <w:proofErr w:type="spellStart"/>
      <w:r w:rsidR="00997DDD">
        <w:rPr>
          <w:szCs w:val="20"/>
        </w:rPr>
        <w:t>Kanwar</w:t>
      </w:r>
      <w:proofErr w:type="spellEnd"/>
      <w:r w:rsidRPr="00DC1B64">
        <w:rPr>
          <w:szCs w:val="20"/>
        </w:rPr>
        <w:t xml:space="preserve"> is also an important source of animal fodder. The island of </w:t>
      </w:r>
      <w:proofErr w:type="spellStart"/>
      <w:r w:rsidRPr="00DC1B64">
        <w:rPr>
          <w:szCs w:val="20"/>
        </w:rPr>
        <w:t>Jaimangalgarh</w:t>
      </w:r>
      <w:proofErr w:type="spellEnd"/>
      <w:r w:rsidRPr="00DC1B64">
        <w:rPr>
          <w:szCs w:val="20"/>
        </w:rPr>
        <w:t xml:space="preserve"> located in the southern tip has high archaeological significance. The temple of local deity located on the island forms an integral part of culture and belief systems of the local communities. </w:t>
      </w:r>
    </w:p>
    <w:p w:rsidR="005C1CA8" w:rsidRDefault="00DC1B64" w:rsidP="00BA3440">
      <w:pPr>
        <w:numPr>
          <w:ilvl w:val="0"/>
          <w:numId w:val="1"/>
        </w:numPr>
        <w:spacing w:after="120"/>
        <w:ind w:left="720"/>
        <w:rPr>
          <w:szCs w:val="20"/>
        </w:rPr>
      </w:pPr>
      <w:r w:rsidRPr="00DC1B64">
        <w:rPr>
          <w:szCs w:val="20"/>
        </w:rPr>
        <w:t xml:space="preserve">Despite having such high ecological and socioeconomic significance, conservation and sustainable management of </w:t>
      </w:r>
      <w:proofErr w:type="spellStart"/>
      <w:r w:rsidR="00997DDD">
        <w:rPr>
          <w:szCs w:val="20"/>
        </w:rPr>
        <w:t>Kanwar</w:t>
      </w:r>
      <w:proofErr w:type="spellEnd"/>
      <w:r w:rsidRPr="00DC1B64">
        <w:rPr>
          <w:szCs w:val="20"/>
        </w:rPr>
        <w:t xml:space="preserve"> has received very limited attention in developmental planning in the state. River </w:t>
      </w:r>
      <w:proofErr w:type="spellStart"/>
      <w:r w:rsidRPr="00DC1B64">
        <w:rPr>
          <w:szCs w:val="20"/>
        </w:rPr>
        <w:t>Burhi</w:t>
      </w:r>
      <w:proofErr w:type="spellEnd"/>
      <w:r w:rsidRPr="00DC1B64">
        <w:rPr>
          <w:szCs w:val="20"/>
        </w:rPr>
        <w:t xml:space="preserve"> </w:t>
      </w:r>
      <w:proofErr w:type="spellStart"/>
      <w:r w:rsidRPr="00DC1B64">
        <w:rPr>
          <w:szCs w:val="20"/>
        </w:rPr>
        <w:t>Gandak</w:t>
      </w:r>
      <w:proofErr w:type="spellEnd"/>
      <w:r w:rsidRPr="00DC1B64">
        <w:rPr>
          <w:szCs w:val="20"/>
        </w:rPr>
        <w:t xml:space="preserve"> was channelized though construction of embankments during early </w:t>
      </w:r>
      <w:r w:rsidR="00826D4B">
        <w:rPr>
          <w:szCs w:val="20"/>
        </w:rPr>
        <w:t>19</w:t>
      </w:r>
      <w:r w:rsidRPr="00DC1B64">
        <w:rPr>
          <w:szCs w:val="20"/>
        </w:rPr>
        <w:t xml:space="preserve">50s as a part of flood protection measures impeding the natural hydrological connectivity of the rivers with the wetland complex. Support </w:t>
      </w:r>
      <w:r w:rsidR="00826D4B">
        <w:rPr>
          <w:szCs w:val="20"/>
        </w:rPr>
        <w:t>for</w:t>
      </w:r>
      <w:r w:rsidR="00CF459A">
        <w:rPr>
          <w:szCs w:val="20"/>
        </w:rPr>
        <w:t xml:space="preserve"> </w:t>
      </w:r>
      <w:r w:rsidRPr="00DC1B64">
        <w:rPr>
          <w:szCs w:val="20"/>
        </w:rPr>
        <w:t xml:space="preserve">policies </w:t>
      </w:r>
      <w:r w:rsidR="00826D4B">
        <w:rPr>
          <w:szCs w:val="20"/>
        </w:rPr>
        <w:t>aimed at</w:t>
      </w:r>
      <w:r w:rsidR="00CF459A">
        <w:rPr>
          <w:szCs w:val="20"/>
        </w:rPr>
        <w:t xml:space="preserve"> </w:t>
      </w:r>
      <w:r w:rsidRPr="00DC1B64">
        <w:rPr>
          <w:szCs w:val="20"/>
        </w:rPr>
        <w:t xml:space="preserve">enhancing food security by bringing in additional areas under agriculture brought in tremendous pressure on the naturally fertile floodplain wetlands as </w:t>
      </w:r>
      <w:proofErr w:type="spellStart"/>
      <w:r w:rsidR="00997DDD">
        <w:rPr>
          <w:szCs w:val="20"/>
        </w:rPr>
        <w:t>Kanwar</w:t>
      </w:r>
      <w:proofErr w:type="spellEnd"/>
      <w:r w:rsidRPr="00DC1B64">
        <w:rPr>
          <w:szCs w:val="20"/>
        </w:rPr>
        <w:t xml:space="preserve">. Efforts to reduce the area under permanent inundation were initiated in the </w:t>
      </w:r>
      <w:r w:rsidR="00826D4B">
        <w:rPr>
          <w:szCs w:val="20"/>
        </w:rPr>
        <w:t>19</w:t>
      </w:r>
      <w:r w:rsidRPr="00DC1B64">
        <w:rPr>
          <w:szCs w:val="20"/>
        </w:rPr>
        <w:t xml:space="preserve">50s in the form of construction of canals to connect the wetlands artificially to the River </w:t>
      </w:r>
      <w:proofErr w:type="spellStart"/>
      <w:r w:rsidRPr="00DC1B64">
        <w:rPr>
          <w:szCs w:val="20"/>
        </w:rPr>
        <w:t>Burhi</w:t>
      </w:r>
      <w:proofErr w:type="spellEnd"/>
      <w:r w:rsidRPr="00DC1B64">
        <w:rPr>
          <w:szCs w:val="20"/>
        </w:rPr>
        <w:t xml:space="preserve"> </w:t>
      </w:r>
      <w:proofErr w:type="spellStart"/>
      <w:r w:rsidRPr="00DC1B64">
        <w:rPr>
          <w:szCs w:val="20"/>
        </w:rPr>
        <w:t>Gandak</w:t>
      </w:r>
      <w:proofErr w:type="spellEnd"/>
      <w:r w:rsidRPr="00DC1B64">
        <w:rPr>
          <w:szCs w:val="20"/>
        </w:rPr>
        <w:t xml:space="preserve"> to aid drainage. Migrating </w:t>
      </w:r>
      <w:proofErr w:type="spellStart"/>
      <w:r w:rsidRPr="00DC1B64">
        <w:rPr>
          <w:szCs w:val="20"/>
        </w:rPr>
        <w:t>waterbirds</w:t>
      </w:r>
      <w:proofErr w:type="spellEnd"/>
      <w:r w:rsidRPr="00DC1B64">
        <w:rPr>
          <w:szCs w:val="20"/>
        </w:rPr>
        <w:t xml:space="preserve"> were subject to intensive poaching. Reports </w:t>
      </w:r>
      <w:r w:rsidR="00826D4B">
        <w:rPr>
          <w:szCs w:val="20"/>
        </w:rPr>
        <w:t>from</w:t>
      </w:r>
      <w:r w:rsidRPr="00DC1B64">
        <w:rPr>
          <w:szCs w:val="20"/>
        </w:rPr>
        <w:t xml:space="preserve">1984 – 85 indicate that local duck trappers netted over 135,000 birds in one season alone.  Agriculture has gradually intensified with shrinking inundation areas, and traditional varieties giving way to more water demanding crops as sugarcane, and peppermint. Shrinking resource base further accentuated conflicts between farmers and fishers, the latter having to shift to </w:t>
      </w:r>
      <w:r w:rsidR="004B7675">
        <w:rPr>
          <w:szCs w:val="20"/>
        </w:rPr>
        <w:t>aqua</w:t>
      </w:r>
      <w:r w:rsidRPr="00DC1B64">
        <w:rPr>
          <w:szCs w:val="20"/>
        </w:rPr>
        <w:t xml:space="preserve">culture fisheries and agriculture </w:t>
      </w:r>
      <w:proofErr w:type="spellStart"/>
      <w:r w:rsidRPr="00DC1B64">
        <w:rPr>
          <w:szCs w:val="20"/>
        </w:rPr>
        <w:t>labour</w:t>
      </w:r>
      <w:proofErr w:type="spellEnd"/>
      <w:r w:rsidRPr="00DC1B64">
        <w:rPr>
          <w:szCs w:val="20"/>
        </w:rPr>
        <w:t xml:space="preserve"> as source of livelihoods.  </w:t>
      </w:r>
      <w:proofErr w:type="spellStart"/>
      <w:r w:rsidR="00997DDD">
        <w:rPr>
          <w:szCs w:val="20"/>
        </w:rPr>
        <w:t>Kanwar</w:t>
      </w:r>
      <w:proofErr w:type="spellEnd"/>
      <w:r w:rsidRPr="00DC1B64">
        <w:rPr>
          <w:szCs w:val="20"/>
        </w:rPr>
        <w:t xml:space="preserve"> has gradually transformed into contested common with the wetland use made subservient to conflicting </w:t>
      </w:r>
      <w:proofErr w:type="spellStart"/>
      <w:r w:rsidRPr="00DC1B64">
        <w:rPr>
          <w:szCs w:val="20"/>
        </w:rPr>
        <w:t>sectoral</w:t>
      </w:r>
      <w:proofErr w:type="spellEnd"/>
      <w:r w:rsidRPr="00DC1B64">
        <w:rPr>
          <w:szCs w:val="20"/>
        </w:rPr>
        <w:t xml:space="preserve"> and stakeholder interests. </w:t>
      </w:r>
    </w:p>
    <w:p w:rsidR="005C1CA8" w:rsidRDefault="005C1CA8">
      <w:pPr>
        <w:rPr>
          <w:szCs w:val="20"/>
        </w:rPr>
      </w:pPr>
      <w:r>
        <w:rPr>
          <w:szCs w:val="20"/>
        </w:rPr>
        <w:br w:type="page"/>
      </w:r>
    </w:p>
    <w:p w:rsidR="00DC1B64" w:rsidRPr="00DC1B64" w:rsidRDefault="00B5350B" w:rsidP="005C1CA8">
      <w:pPr>
        <w:spacing w:after="120"/>
        <w:ind w:left="720"/>
        <w:rPr>
          <w:szCs w:val="20"/>
        </w:rPr>
      </w:pPr>
      <w:r>
        <w:rPr>
          <w:noProof/>
          <w:lang w:bidi="th-TH"/>
        </w:rPr>
        <w:lastRenderedPageBreak/>
        <w:drawing>
          <wp:inline distT="0" distB="0" distL="0" distR="0">
            <wp:extent cx="5181600" cy="7181850"/>
            <wp:effectExtent l="19050" t="0" r="0" b="0"/>
            <wp:docPr id="3" name="Picture 6" descr="E:\Kanwar MAP\Map 1 - Location Map Final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Kanwar MAP\Map 1 - Location Map Final copy.jpg"/>
                    <pic:cNvPicPr>
                      <a:picLocks noChangeAspect="1" noChangeArrowheads="1"/>
                    </pic:cNvPicPr>
                  </pic:nvPicPr>
                  <pic:blipFill>
                    <a:blip r:embed="rId11" cstate="print"/>
                    <a:srcRect b="1549"/>
                    <a:stretch>
                      <a:fillRect/>
                    </a:stretch>
                  </pic:blipFill>
                  <pic:spPr bwMode="auto">
                    <a:xfrm>
                      <a:off x="0" y="0"/>
                      <a:ext cx="5181600" cy="7181850"/>
                    </a:xfrm>
                    <a:prstGeom prst="rect">
                      <a:avLst/>
                    </a:prstGeom>
                    <a:noFill/>
                    <a:ln w="9525">
                      <a:noFill/>
                      <a:miter lim="800000"/>
                      <a:headEnd/>
                      <a:tailEnd/>
                    </a:ln>
                  </pic:spPr>
                </pic:pic>
              </a:graphicData>
            </a:graphic>
          </wp:inline>
        </w:drawing>
      </w:r>
    </w:p>
    <w:p w:rsidR="005C1CA8" w:rsidRDefault="005C1CA8" w:rsidP="005C1CA8">
      <w:pPr>
        <w:ind w:left="720"/>
        <w:rPr>
          <w:lang w:bidi="hi-IN"/>
        </w:rPr>
      </w:pPr>
      <w:r>
        <w:rPr>
          <w:lang w:bidi="hi-IN"/>
        </w:rPr>
        <w:t xml:space="preserve">Map 2: </w:t>
      </w:r>
      <w:proofErr w:type="spellStart"/>
      <w:r>
        <w:rPr>
          <w:lang w:bidi="hi-IN"/>
        </w:rPr>
        <w:t>Kanwar</w:t>
      </w:r>
      <w:proofErr w:type="spellEnd"/>
      <w:r>
        <w:rPr>
          <w:lang w:bidi="hi-IN"/>
        </w:rPr>
        <w:t xml:space="preserve"> </w:t>
      </w:r>
      <w:proofErr w:type="spellStart"/>
      <w:r>
        <w:rPr>
          <w:lang w:bidi="hi-IN"/>
        </w:rPr>
        <w:t>Jheel</w:t>
      </w:r>
      <w:proofErr w:type="spellEnd"/>
      <w:r>
        <w:rPr>
          <w:lang w:bidi="hi-IN"/>
        </w:rPr>
        <w:t xml:space="preserve">, Bihar </w:t>
      </w:r>
    </w:p>
    <w:p w:rsidR="00A611F4" w:rsidRPr="00EA0A0C" w:rsidRDefault="00A611F4" w:rsidP="005C1CA8">
      <w:pPr>
        <w:ind w:left="720"/>
        <w:rPr>
          <w:lang w:bidi="hi-IN"/>
        </w:rPr>
      </w:pPr>
    </w:p>
    <w:p w:rsidR="00DC1B64" w:rsidRDefault="00DC1B64" w:rsidP="00BA3440">
      <w:pPr>
        <w:numPr>
          <w:ilvl w:val="0"/>
          <w:numId w:val="1"/>
        </w:numPr>
        <w:ind w:left="720"/>
        <w:rPr>
          <w:szCs w:val="20"/>
        </w:rPr>
      </w:pPr>
      <w:r w:rsidRPr="00DC1B64">
        <w:rPr>
          <w:szCs w:val="20"/>
        </w:rPr>
        <w:t xml:space="preserve">In an effort to control killing of </w:t>
      </w:r>
      <w:proofErr w:type="spellStart"/>
      <w:r w:rsidRPr="00DC1B64">
        <w:rPr>
          <w:szCs w:val="20"/>
        </w:rPr>
        <w:t>waterbirds</w:t>
      </w:r>
      <w:proofErr w:type="spellEnd"/>
      <w:r w:rsidRPr="00DC1B64">
        <w:rPr>
          <w:szCs w:val="20"/>
        </w:rPr>
        <w:t xml:space="preserve">, the Government of Bihar declared a large area of </w:t>
      </w:r>
      <w:proofErr w:type="spellStart"/>
      <w:r w:rsidR="00997DDD">
        <w:rPr>
          <w:szCs w:val="20"/>
        </w:rPr>
        <w:t>Kanwar</w:t>
      </w:r>
      <w:proofErr w:type="spellEnd"/>
      <w:r w:rsidRPr="00DC1B64">
        <w:rPr>
          <w:szCs w:val="20"/>
        </w:rPr>
        <w:t xml:space="preserve"> as a sanctuary by the name of ‘</w:t>
      </w:r>
      <w:proofErr w:type="spellStart"/>
      <w:r w:rsidRPr="00DC1B64">
        <w:rPr>
          <w:szCs w:val="20"/>
        </w:rPr>
        <w:t>Kanwar</w:t>
      </w:r>
      <w:proofErr w:type="spellEnd"/>
      <w:r w:rsidRPr="00DC1B64">
        <w:rPr>
          <w:szCs w:val="20"/>
        </w:rPr>
        <w:t xml:space="preserve"> Lake </w:t>
      </w:r>
      <w:proofErr w:type="spellStart"/>
      <w:r w:rsidRPr="00DC1B64">
        <w:rPr>
          <w:szCs w:val="20"/>
        </w:rPr>
        <w:t>Pakshi</w:t>
      </w:r>
      <w:proofErr w:type="spellEnd"/>
      <w:r w:rsidRPr="00DC1B64">
        <w:rPr>
          <w:szCs w:val="20"/>
        </w:rPr>
        <w:t xml:space="preserve"> </w:t>
      </w:r>
      <w:proofErr w:type="spellStart"/>
      <w:r w:rsidRPr="00DC1B64">
        <w:rPr>
          <w:szCs w:val="20"/>
        </w:rPr>
        <w:t>Vihar</w:t>
      </w:r>
      <w:proofErr w:type="spellEnd"/>
      <w:r w:rsidRPr="00DC1B64">
        <w:rPr>
          <w:szCs w:val="20"/>
        </w:rPr>
        <w:t xml:space="preserve">’ in 1989 under the provisions of Indian Wildlife (Protection) Act, 1972. Management of the protected area was vested with the State Forest Department.  A management plan for the site considering the needs of protected area management was drafted in 2003. Limited interventions in the form of </w:t>
      </w:r>
      <w:proofErr w:type="spellStart"/>
      <w:r w:rsidRPr="00DC1B64">
        <w:rPr>
          <w:szCs w:val="20"/>
        </w:rPr>
        <w:t>afforestation</w:t>
      </w:r>
      <w:proofErr w:type="spellEnd"/>
      <w:r w:rsidRPr="00DC1B64">
        <w:rPr>
          <w:szCs w:val="20"/>
        </w:rPr>
        <w:t xml:space="preserve"> of parts of </w:t>
      </w:r>
      <w:proofErr w:type="spellStart"/>
      <w:r w:rsidRPr="00DC1B64">
        <w:rPr>
          <w:szCs w:val="20"/>
        </w:rPr>
        <w:t>Jaimlangalgarh</w:t>
      </w:r>
      <w:proofErr w:type="spellEnd"/>
      <w:r w:rsidRPr="00DC1B64">
        <w:rPr>
          <w:szCs w:val="20"/>
        </w:rPr>
        <w:t xml:space="preserve"> Island and enforcement of regulations were made. </w:t>
      </w:r>
      <w:proofErr w:type="spellStart"/>
      <w:r w:rsidR="00997DDD">
        <w:rPr>
          <w:szCs w:val="20"/>
        </w:rPr>
        <w:t>Kanwar</w:t>
      </w:r>
      <w:proofErr w:type="spellEnd"/>
      <w:r w:rsidRPr="00DC1B64">
        <w:rPr>
          <w:szCs w:val="20"/>
        </w:rPr>
        <w:t xml:space="preserve"> </w:t>
      </w:r>
      <w:proofErr w:type="spellStart"/>
      <w:r w:rsidRPr="00DC1B64">
        <w:rPr>
          <w:szCs w:val="20"/>
        </w:rPr>
        <w:t>Taal</w:t>
      </w:r>
      <w:proofErr w:type="spellEnd"/>
      <w:r w:rsidRPr="00DC1B64">
        <w:rPr>
          <w:szCs w:val="20"/>
        </w:rPr>
        <w:t xml:space="preserve">, </w:t>
      </w:r>
      <w:proofErr w:type="spellStart"/>
      <w:r w:rsidRPr="00DC1B64">
        <w:rPr>
          <w:szCs w:val="20"/>
        </w:rPr>
        <w:t>Bariela</w:t>
      </w:r>
      <w:proofErr w:type="spellEnd"/>
      <w:r w:rsidRPr="00DC1B64">
        <w:rPr>
          <w:szCs w:val="20"/>
        </w:rPr>
        <w:t xml:space="preserve"> and </w:t>
      </w:r>
      <w:proofErr w:type="spellStart"/>
      <w:r w:rsidRPr="00DC1B64">
        <w:rPr>
          <w:szCs w:val="20"/>
        </w:rPr>
        <w:t>Kusheshwarsthan</w:t>
      </w:r>
      <w:proofErr w:type="spellEnd"/>
      <w:r w:rsidRPr="00DC1B64">
        <w:rPr>
          <w:szCs w:val="20"/>
        </w:rPr>
        <w:t xml:space="preserve"> were identified by the Government of Bihar as wetlands of national importance under the National Wetland Conservation </w:t>
      </w:r>
      <w:proofErr w:type="spellStart"/>
      <w:r w:rsidRPr="00DC1B64">
        <w:rPr>
          <w:szCs w:val="20"/>
        </w:rPr>
        <w:lastRenderedPageBreak/>
        <w:t>Programme</w:t>
      </w:r>
      <w:proofErr w:type="spellEnd"/>
      <w:r w:rsidRPr="00DC1B64">
        <w:rPr>
          <w:szCs w:val="20"/>
        </w:rPr>
        <w:t xml:space="preserve"> (presently merged into National Plan for Conservation of Aquatic Ecosystems- NPCA); though no substantial funding support was received from the national government.</w:t>
      </w:r>
    </w:p>
    <w:p w:rsidR="00B211DD" w:rsidRPr="00DC1B64" w:rsidRDefault="00B211DD" w:rsidP="00BA3440">
      <w:pPr>
        <w:numPr>
          <w:ilvl w:val="0"/>
          <w:numId w:val="1"/>
        </w:numPr>
        <w:spacing w:after="120"/>
        <w:ind w:left="720"/>
        <w:rPr>
          <w:szCs w:val="20"/>
        </w:rPr>
      </w:pPr>
      <w:r>
        <w:rPr>
          <w:szCs w:val="20"/>
        </w:rPr>
        <w:t xml:space="preserve">Key BES outcomes that are expected to be achieved through site management are restoration of hydrological regimes, improved water holding capacity, improved status of </w:t>
      </w:r>
      <w:proofErr w:type="spellStart"/>
      <w:r>
        <w:rPr>
          <w:szCs w:val="20"/>
        </w:rPr>
        <w:t>waterbird</w:t>
      </w:r>
      <w:proofErr w:type="spellEnd"/>
      <w:r>
        <w:rPr>
          <w:szCs w:val="20"/>
        </w:rPr>
        <w:t xml:space="preserve"> habitats, rejuvenation of capture fisheries, sustainable management of culture fisheries and improved livelihood of wetland </w:t>
      </w:r>
      <w:r w:rsidR="00CF459A">
        <w:rPr>
          <w:szCs w:val="20"/>
        </w:rPr>
        <w:t>dependent</w:t>
      </w:r>
      <w:r>
        <w:rPr>
          <w:szCs w:val="20"/>
        </w:rPr>
        <w:t xml:space="preserve"> communities. An integrated wetland inventory, assessment and monitoring system is also envisaged to be established to support adaptive management. </w:t>
      </w:r>
    </w:p>
    <w:p w:rsidR="000C1831" w:rsidRPr="000C1831" w:rsidRDefault="00F74DCB" w:rsidP="00BA3440">
      <w:pPr>
        <w:numPr>
          <w:ilvl w:val="0"/>
          <w:numId w:val="1"/>
        </w:numPr>
        <w:spacing w:after="120"/>
        <w:ind w:left="720"/>
        <w:rPr>
          <w:lang w:bidi="hi-IN"/>
        </w:rPr>
      </w:pPr>
      <w:r w:rsidRPr="00C7590D">
        <w:rPr>
          <w:b/>
          <w:i/>
        </w:rPr>
        <w:t xml:space="preserve">Pilot Site 3 - </w:t>
      </w:r>
      <w:proofErr w:type="spellStart"/>
      <w:r w:rsidR="00F16A31" w:rsidRPr="00C7590D">
        <w:rPr>
          <w:b/>
          <w:i/>
        </w:rPr>
        <w:t>Harike</w:t>
      </w:r>
      <w:proofErr w:type="spellEnd"/>
      <w:r w:rsidR="00F16A31" w:rsidRPr="00C7590D">
        <w:rPr>
          <w:b/>
          <w:i/>
        </w:rPr>
        <w:t xml:space="preserve"> Lake</w:t>
      </w:r>
      <w:r w:rsidRPr="00C7590D">
        <w:rPr>
          <w:b/>
          <w:i/>
        </w:rPr>
        <w:t xml:space="preserve">, Punjab: </w:t>
      </w:r>
      <w:proofErr w:type="spellStart"/>
      <w:r w:rsidR="00543EA1" w:rsidRPr="00C7590D">
        <w:rPr>
          <w:szCs w:val="20"/>
        </w:rPr>
        <w:t>Harike</w:t>
      </w:r>
      <w:proofErr w:type="spellEnd"/>
      <w:r w:rsidR="00543EA1" w:rsidRPr="00C7590D">
        <w:rPr>
          <w:szCs w:val="20"/>
        </w:rPr>
        <w:t xml:space="preserve"> </w:t>
      </w:r>
      <w:r w:rsidR="00C7590D" w:rsidRPr="00C7590D">
        <w:rPr>
          <w:szCs w:val="20"/>
        </w:rPr>
        <w:t xml:space="preserve">is a </w:t>
      </w:r>
      <w:proofErr w:type="spellStart"/>
      <w:r w:rsidR="00C7590D" w:rsidRPr="00C7590D">
        <w:rPr>
          <w:szCs w:val="20"/>
        </w:rPr>
        <w:t>riverine</w:t>
      </w:r>
      <w:proofErr w:type="spellEnd"/>
      <w:r w:rsidR="00C7590D" w:rsidRPr="00C7590D">
        <w:rPr>
          <w:szCs w:val="20"/>
        </w:rPr>
        <w:t xml:space="preserve"> wetland created at the confluence of Rivers Sutlej and Beas, covering an area of over 28,500 ha spread across four districts of Amritsar, </w:t>
      </w:r>
      <w:proofErr w:type="spellStart"/>
      <w:r w:rsidR="00C7590D" w:rsidRPr="00C7590D">
        <w:rPr>
          <w:szCs w:val="20"/>
        </w:rPr>
        <w:t>Ferozepur</w:t>
      </w:r>
      <w:proofErr w:type="spellEnd"/>
      <w:r w:rsidR="00C7590D" w:rsidRPr="00C7590D">
        <w:rPr>
          <w:szCs w:val="20"/>
        </w:rPr>
        <w:t xml:space="preserve">, </w:t>
      </w:r>
      <w:proofErr w:type="spellStart"/>
      <w:r w:rsidR="00C7590D" w:rsidRPr="00C7590D">
        <w:rPr>
          <w:szCs w:val="20"/>
        </w:rPr>
        <w:t>Kapurthala</w:t>
      </w:r>
      <w:proofErr w:type="spellEnd"/>
      <w:r w:rsidR="00C7590D" w:rsidRPr="00C7590D">
        <w:rPr>
          <w:szCs w:val="20"/>
        </w:rPr>
        <w:t xml:space="preserve"> and </w:t>
      </w:r>
      <w:proofErr w:type="spellStart"/>
      <w:r w:rsidR="00C7590D" w:rsidRPr="00C7590D">
        <w:rPr>
          <w:szCs w:val="20"/>
        </w:rPr>
        <w:t>Ja</w:t>
      </w:r>
      <w:r w:rsidR="00A80B15">
        <w:rPr>
          <w:szCs w:val="20"/>
        </w:rPr>
        <w:t>l</w:t>
      </w:r>
      <w:r w:rsidR="00C7590D" w:rsidRPr="00C7590D">
        <w:rPr>
          <w:szCs w:val="20"/>
        </w:rPr>
        <w:t>andhar</w:t>
      </w:r>
      <w:proofErr w:type="spellEnd"/>
      <w:r w:rsidR="00C7590D" w:rsidRPr="00C7590D">
        <w:rPr>
          <w:szCs w:val="20"/>
        </w:rPr>
        <w:t xml:space="preserve">. The wetland stands out as one of the significant habitats of migrating </w:t>
      </w:r>
      <w:proofErr w:type="spellStart"/>
      <w:r w:rsidR="00C7590D" w:rsidRPr="00C7590D">
        <w:rPr>
          <w:szCs w:val="20"/>
        </w:rPr>
        <w:t>waterbirds</w:t>
      </w:r>
      <w:proofErr w:type="spellEnd"/>
      <w:r w:rsidR="00C7590D" w:rsidRPr="00C7590D">
        <w:rPr>
          <w:szCs w:val="20"/>
        </w:rPr>
        <w:t xml:space="preserve"> in Central Asian Flyway. Nearly 0.1 million </w:t>
      </w:r>
      <w:proofErr w:type="spellStart"/>
      <w:r w:rsidR="00C7590D" w:rsidRPr="00C7590D">
        <w:rPr>
          <w:szCs w:val="20"/>
        </w:rPr>
        <w:t>waterbirds</w:t>
      </w:r>
      <w:proofErr w:type="spellEnd"/>
      <w:r w:rsidR="00C7590D" w:rsidRPr="00C7590D">
        <w:rPr>
          <w:szCs w:val="20"/>
        </w:rPr>
        <w:t xml:space="preserve"> annually winter here. Recorded biodiversity in </w:t>
      </w:r>
      <w:proofErr w:type="spellStart"/>
      <w:r w:rsidR="00C7590D" w:rsidRPr="00C7590D">
        <w:rPr>
          <w:szCs w:val="20"/>
        </w:rPr>
        <w:t>Harike</w:t>
      </w:r>
      <w:proofErr w:type="spellEnd"/>
      <w:r w:rsidR="00C7590D" w:rsidRPr="00C7590D">
        <w:rPr>
          <w:szCs w:val="20"/>
        </w:rPr>
        <w:t xml:space="preserve"> include 360 species of birds, 50 species of fish, </w:t>
      </w:r>
      <w:r w:rsidR="00374A52">
        <w:rPr>
          <w:szCs w:val="20"/>
        </w:rPr>
        <w:t>seven</w:t>
      </w:r>
      <w:r w:rsidR="00C7590D" w:rsidRPr="00C7590D">
        <w:rPr>
          <w:szCs w:val="20"/>
        </w:rPr>
        <w:t xml:space="preserve"> species of turtles, </w:t>
      </w:r>
      <w:r w:rsidR="00374A52">
        <w:rPr>
          <w:szCs w:val="20"/>
        </w:rPr>
        <w:t>four</w:t>
      </w:r>
      <w:r w:rsidR="00C7590D" w:rsidRPr="00C7590D">
        <w:rPr>
          <w:szCs w:val="20"/>
        </w:rPr>
        <w:t xml:space="preserve"> species of snakes, </w:t>
      </w:r>
      <w:r w:rsidR="00374A52">
        <w:rPr>
          <w:szCs w:val="20"/>
        </w:rPr>
        <w:t>six</w:t>
      </w:r>
      <w:r w:rsidR="00C7590D" w:rsidRPr="00C7590D">
        <w:rPr>
          <w:szCs w:val="20"/>
        </w:rPr>
        <w:t xml:space="preserve"> </w:t>
      </w:r>
      <w:proofErr w:type="spellStart"/>
      <w:r w:rsidR="00C7590D" w:rsidRPr="00C7590D">
        <w:rPr>
          <w:szCs w:val="20"/>
        </w:rPr>
        <w:t>taxa</w:t>
      </w:r>
      <w:proofErr w:type="spellEnd"/>
      <w:r w:rsidR="00C7590D" w:rsidRPr="00C7590D">
        <w:rPr>
          <w:szCs w:val="20"/>
        </w:rPr>
        <w:t xml:space="preserve"> of amphibians, 189 </w:t>
      </w:r>
      <w:proofErr w:type="spellStart"/>
      <w:r w:rsidR="00C7590D" w:rsidRPr="00C7590D">
        <w:rPr>
          <w:szCs w:val="20"/>
        </w:rPr>
        <w:t>taxa</w:t>
      </w:r>
      <w:proofErr w:type="spellEnd"/>
      <w:r w:rsidR="00C7590D" w:rsidRPr="00C7590D">
        <w:rPr>
          <w:szCs w:val="20"/>
        </w:rPr>
        <w:t xml:space="preserve"> of invertebrates and 38 </w:t>
      </w:r>
      <w:proofErr w:type="spellStart"/>
      <w:r w:rsidR="00C7590D" w:rsidRPr="00C7590D">
        <w:rPr>
          <w:szCs w:val="20"/>
        </w:rPr>
        <w:t>taxa</w:t>
      </w:r>
      <w:proofErr w:type="spellEnd"/>
      <w:r w:rsidR="00C7590D" w:rsidRPr="00C7590D">
        <w:rPr>
          <w:szCs w:val="20"/>
        </w:rPr>
        <w:t xml:space="preserve"> of plants.</w:t>
      </w:r>
      <w:r w:rsidR="00C7590D">
        <w:t xml:space="preserve"> In 1950, an irrigation barrage was constructed here. </w:t>
      </w:r>
      <w:r w:rsidR="000C1831" w:rsidRPr="00281215">
        <w:t xml:space="preserve">Over 450 km long canals linked to </w:t>
      </w:r>
      <w:r w:rsidR="000C1831">
        <w:t>the barrage</w:t>
      </w:r>
      <w:r w:rsidR="000C1831" w:rsidRPr="00281215">
        <w:t xml:space="preserve"> provide irrigation and drinking water to parts of southern Punjab and adjoining desert state of Rajasthan</w:t>
      </w:r>
      <w:r w:rsidR="000C1831">
        <w:t>. A substantial part of the wetla</w:t>
      </w:r>
      <w:r w:rsidR="000C1831" w:rsidRPr="000C1831">
        <w:t xml:space="preserve">nd is used for agriculture. In 1982, 4100 ha of area was declared as wildlife sanctuary, which was extended to 8600 ha in 1992. In 1990, the </w:t>
      </w:r>
      <w:proofErr w:type="spellStart"/>
      <w:r w:rsidR="000C1831" w:rsidRPr="000C1831">
        <w:t>MoEFCC</w:t>
      </w:r>
      <w:proofErr w:type="spellEnd"/>
      <w:r w:rsidR="000C1831" w:rsidRPr="000C1831">
        <w:t xml:space="preserve"> declared </w:t>
      </w:r>
      <w:proofErr w:type="spellStart"/>
      <w:r w:rsidR="000C1831" w:rsidRPr="000C1831">
        <w:t>Harike</w:t>
      </w:r>
      <w:proofErr w:type="spellEnd"/>
      <w:r w:rsidR="000C1831" w:rsidRPr="000C1831">
        <w:t xml:space="preserve"> as a </w:t>
      </w:r>
      <w:proofErr w:type="spellStart"/>
      <w:r w:rsidR="000C1831" w:rsidRPr="000C1831">
        <w:t>Ramsar</w:t>
      </w:r>
      <w:proofErr w:type="spellEnd"/>
      <w:r w:rsidR="000C1831" w:rsidRPr="000C1831">
        <w:t xml:space="preserve"> Site.</w:t>
      </w:r>
    </w:p>
    <w:p w:rsidR="003D7620" w:rsidRDefault="00B5350B">
      <w:pPr>
        <w:rPr>
          <w:rFonts w:ascii="BookAntiqua" w:eastAsia="Calibri" w:hAnsi="BookAntiqua" w:cs="BookAntiqua"/>
          <w:szCs w:val="20"/>
        </w:rPr>
      </w:pPr>
      <w:r>
        <w:rPr>
          <w:noProof/>
          <w:lang w:bidi="th-TH"/>
        </w:rPr>
        <w:drawing>
          <wp:anchor distT="0" distB="0" distL="114300" distR="114300" simplePos="0" relativeHeight="251657728" behindDoc="0" locked="0" layoutInCell="1" allowOverlap="1">
            <wp:simplePos x="0" y="0"/>
            <wp:positionH relativeFrom="column">
              <wp:posOffset>732155</wp:posOffset>
            </wp:positionH>
            <wp:positionV relativeFrom="paragraph">
              <wp:posOffset>76200</wp:posOffset>
            </wp:positionV>
            <wp:extent cx="4614545" cy="5712460"/>
            <wp:effectExtent l="19050" t="19050" r="14605" b="21590"/>
            <wp:wrapSquare wrapText="bothSides"/>
            <wp:docPr id="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4614545" cy="5712460"/>
                    </a:xfrm>
                    <a:prstGeom prst="rect">
                      <a:avLst/>
                    </a:prstGeom>
                    <a:noFill/>
                    <a:ln w="9525">
                      <a:solidFill>
                        <a:srgbClr val="BFBFBF"/>
                      </a:solidFill>
                      <a:miter lim="800000"/>
                      <a:headEnd/>
                      <a:tailEnd/>
                    </a:ln>
                  </pic:spPr>
                </pic:pic>
              </a:graphicData>
            </a:graphic>
          </wp:anchor>
        </w:drawing>
      </w: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3D7620" w:rsidRDefault="003D7620">
      <w:pPr>
        <w:rPr>
          <w:rFonts w:ascii="BookAntiqua" w:eastAsia="Calibri" w:hAnsi="BookAntiqua" w:cs="BookAntiqua"/>
          <w:szCs w:val="20"/>
        </w:rPr>
      </w:pPr>
    </w:p>
    <w:p w:rsidR="00AA3835" w:rsidRDefault="00AA3835" w:rsidP="00AA3835">
      <w:pPr>
        <w:ind w:left="720"/>
        <w:rPr>
          <w:rFonts w:ascii="BookAntiqua" w:eastAsia="Calibri" w:hAnsi="BookAntiqua" w:cs="BookAntiqua"/>
          <w:szCs w:val="20"/>
        </w:rPr>
      </w:pPr>
    </w:p>
    <w:p w:rsidR="00A17786" w:rsidRDefault="003D7620" w:rsidP="00AA3835">
      <w:pPr>
        <w:ind w:left="1170"/>
        <w:rPr>
          <w:rFonts w:ascii="BookAntiqua" w:eastAsia="Calibri" w:hAnsi="BookAntiqua" w:cs="BookAntiqua"/>
          <w:szCs w:val="20"/>
        </w:rPr>
      </w:pPr>
      <w:r>
        <w:rPr>
          <w:rFonts w:ascii="BookAntiqua" w:eastAsia="Calibri" w:hAnsi="BookAntiqua" w:cs="BookAntiqua"/>
          <w:szCs w:val="20"/>
        </w:rPr>
        <w:t xml:space="preserve">Map 3: </w:t>
      </w:r>
      <w:proofErr w:type="spellStart"/>
      <w:r>
        <w:rPr>
          <w:rFonts w:ascii="BookAntiqua" w:eastAsia="Calibri" w:hAnsi="BookAntiqua" w:cs="BookAntiqua"/>
          <w:szCs w:val="20"/>
        </w:rPr>
        <w:t>Harike</w:t>
      </w:r>
      <w:proofErr w:type="spellEnd"/>
      <w:r>
        <w:rPr>
          <w:rFonts w:ascii="BookAntiqua" w:eastAsia="Calibri" w:hAnsi="BookAntiqua" w:cs="BookAntiqua"/>
          <w:szCs w:val="20"/>
        </w:rPr>
        <w:t xml:space="preserve"> Lake, Punjab</w:t>
      </w:r>
      <w:r w:rsidR="00A17786">
        <w:rPr>
          <w:rFonts w:ascii="BookAntiqua" w:eastAsia="Calibri" w:hAnsi="BookAntiqua" w:cs="BookAntiqua"/>
          <w:szCs w:val="20"/>
        </w:rPr>
        <w:br w:type="page"/>
      </w:r>
    </w:p>
    <w:p w:rsidR="00543EA1" w:rsidRPr="00B211DD" w:rsidRDefault="000C1831" w:rsidP="00BA3440">
      <w:pPr>
        <w:numPr>
          <w:ilvl w:val="0"/>
          <w:numId w:val="1"/>
        </w:numPr>
        <w:spacing w:after="120"/>
        <w:ind w:left="720"/>
        <w:rPr>
          <w:szCs w:val="20"/>
        </w:rPr>
      </w:pPr>
      <w:r w:rsidRPr="000C1831">
        <w:rPr>
          <w:rFonts w:ascii="BookAntiqua" w:eastAsia="Calibri" w:hAnsi="BookAntiqua" w:cs="BookAntiqua"/>
          <w:szCs w:val="20"/>
        </w:rPr>
        <w:lastRenderedPageBreak/>
        <w:t xml:space="preserve">Located within an intensively cultivated catchment and a modified hydrological regime, </w:t>
      </w:r>
      <w:proofErr w:type="spellStart"/>
      <w:r w:rsidRPr="000C1831">
        <w:rPr>
          <w:rFonts w:ascii="BookAntiqua" w:eastAsia="Calibri" w:hAnsi="BookAntiqua" w:cs="BookAntiqua"/>
          <w:szCs w:val="20"/>
        </w:rPr>
        <w:t>Harike</w:t>
      </w:r>
      <w:proofErr w:type="spellEnd"/>
      <w:r w:rsidRPr="000C1831">
        <w:rPr>
          <w:rFonts w:ascii="BookAntiqua" w:eastAsia="Calibri" w:hAnsi="BookAntiqua" w:cs="BookAntiqua"/>
          <w:szCs w:val="20"/>
        </w:rPr>
        <w:t xml:space="preserve"> is subject to intensive pollution from upstream industrial townships of Ludhiana and </w:t>
      </w:r>
      <w:proofErr w:type="spellStart"/>
      <w:r w:rsidRPr="000C1831">
        <w:rPr>
          <w:rFonts w:ascii="BookAntiqua" w:eastAsia="Calibri" w:hAnsi="BookAntiqua" w:cs="BookAntiqua"/>
          <w:szCs w:val="20"/>
        </w:rPr>
        <w:t>Kapurthala</w:t>
      </w:r>
      <w:proofErr w:type="spellEnd"/>
      <w:r w:rsidRPr="000C1831">
        <w:rPr>
          <w:rFonts w:ascii="BookAntiqua" w:eastAsia="Calibri" w:hAnsi="BookAntiqua" w:cs="BookAntiqua"/>
          <w:szCs w:val="20"/>
        </w:rPr>
        <w:t xml:space="preserve">, as well as runoff from neighboring agricultural fields. </w:t>
      </w:r>
      <w:r w:rsidRPr="000C1831">
        <w:t xml:space="preserve">Bathymetric surveys of </w:t>
      </w:r>
      <w:proofErr w:type="spellStart"/>
      <w:r w:rsidRPr="000C1831">
        <w:t>Harike</w:t>
      </w:r>
      <w:proofErr w:type="spellEnd"/>
      <w:r w:rsidRPr="000C1831">
        <w:t xml:space="preserve"> Lake in 2010 indicated that the wetland had lost 83% of its water holding capacity </w:t>
      </w:r>
      <w:r w:rsidR="00374A52">
        <w:t>over</w:t>
      </w:r>
      <w:r w:rsidR="00CF459A">
        <w:t xml:space="preserve"> </w:t>
      </w:r>
      <w:r w:rsidRPr="000C1831">
        <w:t xml:space="preserve">the last 54 years </w:t>
      </w:r>
      <w:r w:rsidR="00374A52">
        <w:t>as a result</w:t>
      </w:r>
      <w:r w:rsidR="00CF459A">
        <w:t xml:space="preserve"> </w:t>
      </w:r>
      <w:r w:rsidRPr="000C1831">
        <w:t>o</w:t>
      </w:r>
      <w:r w:rsidR="00374A52">
        <w:t>f</w:t>
      </w:r>
      <w:r w:rsidRPr="000C1831">
        <w:t xml:space="preserve"> rapid siltation. Continued discharge of pollutants from upstream townships brought into </w:t>
      </w:r>
      <w:proofErr w:type="spellStart"/>
      <w:r w:rsidRPr="000C1831">
        <w:t>Harike</w:t>
      </w:r>
      <w:proofErr w:type="spellEnd"/>
      <w:r w:rsidRPr="000C1831">
        <w:t xml:space="preserve"> by Rivers Sutlej and Beas have led to extensive proliferation by aquatic plant </w:t>
      </w:r>
      <w:proofErr w:type="spellStart"/>
      <w:r w:rsidRPr="000C1831">
        <w:t>invasives</w:t>
      </w:r>
      <w:proofErr w:type="spellEnd"/>
      <w:r w:rsidRPr="000C1831">
        <w:t xml:space="preserve">. </w:t>
      </w:r>
      <w:r w:rsidRPr="000C1831">
        <w:rPr>
          <w:rFonts w:ascii="BookAntiqua" w:eastAsia="Calibri" w:hAnsi="BookAntiqua" w:cs="BookAntiqua"/>
          <w:szCs w:val="20"/>
        </w:rPr>
        <w:t xml:space="preserve">The </w:t>
      </w:r>
      <w:r w:rsidR="00543EA1" w:rsidRPr="000C1831">
        <w:rPr>
          <w:szCs w:val="22"/>
          <w:lang w:val="en-GB"/>
        </w:rPr>
        <w:t>open water expanse</w:t>
      </w:r>
      <w:r w:rsidRPr="000C1831">
        <w:rPr>
          <w:szCs w:val="22"/>
          <w:lang w:val="en-GB"/>
        </w:rPr>
        <w:t xml:space="preserve"> has also significantly reduced </w:t>
      </w:r>
      <w:r w:rsidR="00543EA1" w:rsidRPr="000C1831">
        <w:rPr>
          <w:szCs w:val="22"/>
          <w:lang w:val="en-GB"/>
        </w:rPr>
        <w:t xml:space="preserve">from 4100 ha in 1952 to 2800 ha at present. </w:t>
      </w:r>
      <w:r w:rsidRPr="000C1831">
        <w:rPr>
          <w:szCs w:val="22"/>
          <w:lang w:val="en-GB"/>
        </w:rPr>
        <w:t xml:space="preserve">Degradation of wetlands puts the significant hydrological services, as well as biodiversity habitats at risk. </w:t>
      </w:r>
    </w:p>
    <w:p w:rsidR="00B211DD" w:rsidRPr="00EA0A0C" w:rsidRDefault="00B211DD" w:rsidP="00BA3440">
      <w:pPr>
        <w:numPr>
          <w:ilvl w:val="0"/>
          <w:numId w:val="1"/>
        </w:numPr>
        <w:spacing w:after="120"/>
        <w:ind w:left="720"/>
        <w:rPr>
          <w:szCs w:val="20"/>
        </w:rPr>
      </w:pPr>
      <w:r>
        <w:rPr>
          <w:rFonts w:ascii="BookAntiqua" w:eastAsia="Calibri" w:hAnsi="BookAntiqua" w:cs="BookAntiqua"/>
          <w:szCs w:val="20"/>
        </w:rPr>
        <w:t xml:space="preserve">Key BES outcomes to be achieved through site management is improvement of </w:t>
      </w:r>
      <w:proofErr w:type="spellStart"/>
      <w:r>
        <w:rPr>
          <w:rFonts w:ascii="BookAntiqua" w:eastAsia="Calibri" w:hAnsi="BookAntiqua" w:cs="BookAntiqua"/>
          <w:szCs w:val="20"/>
        </w:rPr>
        <w:t>waterbird</w:t>
      </w:r>
      <w:proofErr w:type="spellEnd"/>
      <w:r>
        <w:rPr>
          <w:rFonts w:ascii="BookAntiqua" w:eastAsia="Calibri" w:hAnsi="BookAntiqua" w:cs="BookAntiqua"/>
          <w:szCs w:val="20"/>
        </w:rPr>
        <w:t xml:space="preserve"> and other aquatic biodiversity habitat, reduction in silt loading, improved water quality, reduction in aquatic </w:t>
      </w:r>
      <w:proofErr w:type="spellStart"/>
      <w:r>
        <w:rPr>
          <w:rFonts w:ascii="BookAntiqua" w:eastAsia="Calibri" w:hAnsi="BookAntiqua" w:cs="BookAntiqua"/>
          <w:szCs w:val="20"/>
        </w:rPr>
        <w:t>invasives</w:t>
      </w:r>
      <w:proofErr w:type="spellEnd"/>
      <w:r>
        <w:rPr>
          <w:rFonts w:ascii="BookAntiqua" w:eastAsia="Calibri" w:hAnsi="BookAntiqua" w:cs="BookAntiqua"/>
          <w:szCs w:val="20"/>
        </w:rPr>
        <w:t xml:space="preserve">, sustainable fisheries and alternate livelihoods for wetland dependent communities. A wetland inventory, assessment and monitoring system is also envisaged to be established to support adaptive management. </w:t>
      </w:r>
    </w:p>
    <w:p w:rsidR="00D35C6D" w:rsidRDefault="00450F36" w:rsidP="00BA3440">
      <w:pPr>
        <w:numPr>
          <w:ilvl w:val="0"/>
          <w:numId w:val="1"/>
        </w:numPr>
        <w:spacing w:after="120"/>
        <w:ind w:left="720"/>
      </w:pPr>
      <w:r>
        <w:t xml:space="preserve">A summary of key Global Environment Benefits to be achieved through management of the selected sites, baseline </w:t>
      </w:r>
      <w:r w:rsidR="00D35C6D">
        <w:t>initiatives and proposed coordination mechanism for integrated management is presented in Table below (Detailed information contained in Baseline analysis for the three sites at Appendix 16).</w:t>
      </w:r>
    </w:p>
    <w:p w:rsidR="00000000" w:rsidRDefault="00986D5B">
      <w:pPr>
        <w:spacing w:after="120"/>
        <w:ind w:left="720"/>
        <w:jc w:val="center"/>
        <w:rPr>
          <w:sz w:val="18"/>
        </w:rPr>
      </w:pPr>
      <w:r w:rsidRPr="00986D5B">
        <w:rPr>
          <w:sz w:val="18"/>
        </w:rPr>
        <w:t>Baseline analysis for the three pilot sites</w:t>
      </w:r>
    </w:p>
    <w:tbl>
      <w:tblPr>
        <w:tblStyle w:val="TableGrid"/>
        <w:tblW w:w="0" w:type="auto"/>
        <w:tblInd w:w="720" w:type="dxa"/>
        <w:tblBorders>
          <w:left w:val="none" w:sz="0" w:space="0" w:color="auto"/>
          <w:right w:val="none" w:sz="0" w:space="0" w:color="auto"/>
        </w:tblBorders>
        <w:tblLook w:val="04A0"/>
      </w:tblPr>
      <w:tblGrid>
        <w:gridCol w:w="2102"/>
        <w:gridCol w:w="2104"/>
        <w:gridCol w:w="2050"/>
        <w:gridCol w:w="2040"/>
      </w:tblGrid>
      <w:tr w:rsidR="001A75E7" w:rsidRPr="00D35C6D" w:rsidTr="00B83FF0">
        <w:tc>
          <w:tcPr>
            <w:tcW w:w="2102" w:type="dxa"/>
            <w:shd w:val="clear" w:color="auto" w:fill="DDD9C3" w:themeFill="background2" w:themeFillShade="E6"/>
          </w:tcPr>
          <w:p w:rsidR="00D35C6D" w:rsidRPr="00D35C6D" w:rsidRDefault="00D35C6D" w:rsidP="00B83FF0">
            <w:pPr>
              <w:spacing w:after="120"/>
              <w:rPr>
                <w:sz w:val="18"/>
                <w:szCs w:val="18"/>
              </w:rPr>
            </w:pPr>
          </w:p>
        </w:tc>
        <w:tc>
          <w:tcPr>
            <w:tcW w:w="2104" w:type="dxa"/>
            <w:shd w:val="clear" w:color="auto" w:fill="DDD9C3" w:themeFill="background2" w:themeFillShade="E6"/>
          </w:tcPr>
          <w:p w:rsidR="00D35C6D" w:rsidRPr="00D35C6D" w:rsidRDefault="00D35C6D">
            <w:pPr>
              <w:spacing w:after="120"/>
              <w:rPr>
                <w:sz w:val="18"/>
                <w:szCs w:val="18"/>
              </w:rPr>
            </w:pPr>
            <w:r>
              <w:rPr>
                <w:sz w:val="18"/>
                <w:szCs w:val="18"/>
              </w:rPr>
              <w:t xml:space="preserve">Pilot Site 1. </w:t>
            </w:r>
            <w:proofErr w:type="spellStart"/>
            <w:r>
              <w:rPr>
                <w:sz w:val="18"/>
                <w:szCs w:val="18"/>
              </w:rPr>
              <w:t>Sasthamcotta</w:t>
            </w:r>
            <w:proofErr w:type="spellEnd"/>
            <w:r>
              <w:rPr>
                <w:sz w:val="18"/>
                <w:szCs w:val="18"/>
              </w:rPr>
              <w:t xml:space="preserve"> Lake, Kerala</w:t>
            </w:r>
          </w:p>
        </w:tc>
        <w:tc>
          <w:tcPr>
            <w:tcW w:w="2050" w:type="dxa"/>
            <w:shd w:val="clear" w:color="auto" w:fill="DDD9C3" w:themeFill="background2" w:themeFillShade="E6"/>
          </w:tcPr>
          <w:p w:rsidR="00D35C6D" w:rsidRPr="00D35C6D" w:rsidRDefault="00D35C6D">
            <w:pPr>
              <w:spacing w:after="120"/>
              <w:rPr>
                <w:sz w:val="18"/>
                <w:szCs w:val="18"/>
              </w:rPr>
            </w:pPr>
            <w:r>
              <w:rPr>
                <w:sz w:val="18"/>
                <w:szCs w:val="18"/>
              </w:rPr>
              <w:t xml:space="preserve">Pilot Site 2. </w:t>
            </w:r>
            <w:proofErr w:type="spellStart"/>
            <w:r>
              <w:rPr>
                <w:sz w:val="18"/>
                <w:szCs w:val="18"/>
              </w:rPr>
              <w:t>Kanwar</w:t>
            </w:r>
            <w:proofErr w:type="spellEnd"/>
            <w:r>
              <w:rPr>
                <w:sz w:val="18"/>
                <w:szCs w:val="18"/>
              </w:rPr>
              <w:t xml:space="preserve"> </w:t>
            </w:r>
            <w:proofErr w:type="spellStart"/>
            <w:r>
              <w:rPr>
                <w:sz w:val="18"/>
                <w:szCs w:val="18"/>
              </w:rPr>
              <w:t>Jheel</w:t>
            </w:r>
            <w:proofErr w:type="spellEnd"/>
            <w:r>
              <w:rPr>
                <w:sz w:val="18"/>
                <w:szCs w:val="18"/>
              </w:rPr>
              <w:t>, Bihar</w:t>
            </w:r>
          </w:p>
        </w:tc>
        <w:tc>
          <w:tcPr>
            <w:tcW w:w="2040" w:type="dxa"/>
            <w:shd w:val="clear" w:color="auto" w:fill="DDD9C3" w:themeFill="background2" w:themeFillShade="E6"/>
          </w:tcPr>
          <w:p w:rsidR="00D35C6D" w:rsidRPr="00D35C6D" w:rsidRDefault="00D35C6D">
            <w:pPr>
              <w:spacing w:after="120"/>
              <w:rPr>
                <w:sz w:val="18"/>
                <w:szCs w:val="18"/>
              </w:rPr>
            </w:pPr>
            <w:r>
              <w:rPr>
                <w:sz w:val="18"/>
                <w:szCs w:val="18"/>
              </w:rPr>
              <w:t xml:space="preserve">Pilot Site 3. </w:t>
            </w:r>
            <w:proofErr w:type="spellStart"/>
            <w:r>
              <w:rPr>
                <w:sz w:val="18"/>
                <w:szCs w:val="18"/>
              </w:rPr>
              <w:t>Harike</w:t>
            </w:r>
            <w:proofErr w:type="spellEnd"/>
            <w:r>
              <w:rPr>
                <w:sz w:val="18"/>
                <w:szCs w:val="18"/>
              </w:rPr>
              <w:t xml:space="preserve"> Lake, Punjab</w:t>
            </w:r>
          </w:p>
        </w:tc>
      </w:tr>
      <w:tr w:rsidR="001A75E7" w:rsidRPr="00D35C6D" w:rsidTr="00B83FF0">
        <w:tc>
          <w:tcPr>
            <w:tcW w:w="2102" w:type="dxa"/>
          </w:tcPr>
          <w:p w:rsidR="00D35C6D" w:rsidRPr="00D35C6D" w:rsidRDefault="00D35C6D" w:rsidP="00B83FF0">
            <w:pPr>
              <w:spacing w:after="120"/>
              <w:rPr>
                <w:sz w:val="18"/>
                <w:szCs w:val="18"/>
              </w:rPr>
            </w:pPr>
            <w:r>
              <w:rPr>
                <w:sz w:val="18"/>
                <w:szCs w:val="18"/>
              </w:rPr>
              <w:t xml:space="preserve">Global Environment Benefit expected from integrated management </w:t>
            </w:r>
          </w:p>
        </w:tc>
        <w:tc>
          <w:tcPr>
            <w:tcW w:w="2104" w:type="dxa"/>
          </w:tcPr>
          <w:p w:rsidR="00D35C6D" w:rsidRDefault="002829A2">
            <w:pPr>
              <w:spacing w:after="120"/>
              <w:rPr>
                <w:sz w:val="18"/>
                <w:szCs w:val="18"/>
              </w:rPr>
            </w:pPr>
            <w:r>
              <w:rPr>
                <w:sz w:val="18"/>
                <w:szCs w:val="18"/>
              </w:rPr>
              <w:t xml:space="preserve">Forms a part of the Global Network of </w:t>
            </w:r>
            <w:proofErr w:type="spellStart"/>
            <w:r>
              <w:rPr>
                <w:sz w:val="18"/>
                <w:szCs w:val="18"/>
              </w:rPr>
              <w:t>Ramsar</w:t>
            </w:r>
            <w:proofErr w:type="spellEnd"/>
            <w:r>
              <w:rPr>
                <w:sz w:val="18"/>
                <w:szCs w:val="18"/>
              </w:rPr>
              <w:t xml:space="preserve"> Sites</w:t>
            </w:r>
          </w:p>
          <w:p w:rsidR="0015181B" w:rsidRPr="00D35C6D" w:rsidRDefault="0015181B">
            <w:pPr>
              <w:spacing w:after="120"/>
              <w:rPr>
                <w:sz w:val="18"/>
                <w:szCs w:val="18"/>
              </w:rPr>
            </w:pPr>
            <w:r>
              <w:rPr>
                <w:sz w:val="18"/>
                <w:szCs w:val="18"/>
              </w:rPr>
              <w:t xml:space="preserve">Supports breeding ground of 3 fish species of high conservation significance </w:t>
            </w:r>
          </w:p>
        </w:tc>
        <w:tc>
          <w:tcPr>
            <w:tcW w:w="2050" w:type="dxa"/>
          </w:tcPr>
          <w:p w:rsidR="00D35C6D" w:rsidRPr="00D35C6D" w:rsidRDefault="00DB695C">
            <w:pPr>
              <w:spacing w:after="120"/>
              <w:rPr>
                <w:sz w:val="18"/>
                <w:szCs w:val="18"/>
              </w:rPr>
            </w:pPr>
            <w:r>
              <w:rPr>
                <w:sz w:val="18"/>
                <w:szCs w:val="18"/>
              </w:rPr>
              <w:t>IBA Site (</w:t>
            </w:r>
            <w:r w:rsidR="0015181B">
              <w:rPr>
                <w:sz w:val="18"/>
                <w:szCs w:val="18"/>
              </w:rPr>
              <w:t>5</w:t>
            </w:r>
            <w:r>
              <w:rPr>
                <w:sz w:val="18"/>
                <w:szCs w:val="18"/>
              </w:rPr>
              <w:t xml:space="preserve"> critically endangered, </w:t>
            </w:r>
            <w:r w:rsidR="0015181B">
              <w:rPr>
                <w:sz w:val="18"/>
                <w:szCs w:val="18"/>
              </w:rPr>
              <w:t xml:space="preserve">3 endangered, 5 vulnerable, and 14 near threatened bird species and 2 near threatened fish species. </w:t>
            </w:r>
          </w:p>
        </w:tc>
        <w:tc>
          <w:tcPr>
            <w:tcW w:w="2040" w:type="dxa"/>
          </w:tcPr>
          <w:p w:rsidR="00D35C6D" w:rsidRDefault="002829A2">
            <w:pPr>
              <w:spacing w:after="120"/>
              <w:rPr>
                <w:sz w:val="18"/>
                <w:szCs w:val="18"/>
              </w:rPr>
            </w:pPr>
            <w:r>
              <w:rPr>
                <w:sz w:val="18"/>
                <w:szCs w:val="18"/>
              </w:rPr>
              <w:t xml:space="preserve">Forms a part of the Global Network of </w:t>
            </w:r>
            <w:proofErr w:type="spellStart"/>
            <w:r>
              <w:rPr>
                <w:sz w:val="18"/>
                <w:szCs w:val="18"/>
              </w:rPr>
              <w:t>Ramsar</w:t>
            </w:r>
            <w:proofErr w:type="spellEnd"/>
            <w:r>
              <w:rPr>
                <w:sz w:val="18"/>
                <w:szCs w:val="18"/>
              </w:rPr>
              <w:t xml:space="preserve"> Sites</w:t>
            </w:r>
          </w:p>
          <w:p w:rsidR="002829A2" w:rsidRPr="00D35C6D" w:rsidRDefault="002829A2">
            <w:pPr>
              <w:spacing w:after="120"/>
              <w:rPr>
                <w:sz w:val="18"/>
                <w:szCs w:val="18"/>
              </w:rPr>
            </w:pPr>
            <w:r>
              <w:rPr>
                <w:sz w:val="18"/>
                <w:szCs w:val="18"/>
              </w:rPr>
              <w:t>IBA Site</w:t>
            </w:r>
            <w:r w:rsidR="00DB695C">
              <w:rPr>
                <w:sz w:val="18"/>
                <w:szCs w:val="18"/>
              </w:rPr>
              <w:t xml:space="preserve"> and is a habitat for 2 critically endangered, 1 endangered, 7 vulnerable, and 8 near threatened bird species; 1 vulnerable otter species</w:t>
            </w:r>
          </w:p>
        </w:tc>
      </w:tr>
      <w:tr w:rsidR="001A75E7" w:rsidRPr="00D35C6D" w:rsidTr="00B83FF0">
        <w:tc>
          <w:tcPr>
            <w:tcW w:w="2102" w:type="dxa"/>
          </w:tcPr>
          <w:p w:rsidR="00D35C6D" w:rsidRPr="00D35C6D" w:rsidRDefault="00D35C6D" w:rsidP="00B83FF0">
            <w:pPr>
              <w:spacing w:after="120"/>
              <w:rPr>
                <w:sz w:val="18"/>
                <w:szCs w:val="18"/>
              </w:rPr>
            </w:pPr>
            <w:r>
              <w:rPr>
                <w:sz w:val="18"/>
                <w:szCs w:val="18"/>
              </w:rPr>
              <w:t xml:space="preserve">Baseline </w:t>
            </w:r>
          </w:p>
        </w:tc>
        <w:tc>
          <w:tcPr>
            <w:tcW w:w="2104" w:type="dxa"/>
          </w:tcPr>
          <w:p w:rsidR="00000000" w:rsidRDefault="002829A2">
            <w:pPr>
              <w:rPr>
                <w:sz w:val="18"/>
              </w:rPr>
            </w:pPr>
            <w:r>
              <w:rPr>
                <w:sz w:val="18"/>
              </w:rPr>
              <w:t xml:space="preserve">Designated as a </w:t>
            </w:r>
            <w:proofErr w:type="spellStart"/>
            <w:r>
              <w:rPr>
                <w:sz w:val="18"/>
              </w:rPr>
              <w:t>Ramsar</w:t>
            </w:r>
            <w:proofErr w:type="spellEnd"/>
            <w:r>
              <w:rPr>
                <w:sz w:val="18"/>
              </w:rPr>
              <w:t xml:space="preserve"> Site in 2002</w:t>
            </w:r>
          </w:p>
          <w:p w:rsidR="00000000" w:rsidRDefault="00055D16">
            <w:pPr>
              <w:rPr>
                <w:sz w:val="18"/>
              </w:rPr>
            </w:pPr>
          </w:p>
          <w:p w:rsidR="00000000" w:rsidRDefault="00986D5B">
            <w:pPr>
              <w:rPr>
                <w:sz w:val="18"/>
              </w:rPr>
            </w:pPr>
            <w:r w:rsidRPr="00986D5B">
              <w:rPr>
                <w:sz w:val="18"/>
              </w:rPr>
              <w:t>Gradually evolving towards marshy conditions</w:t>
            </w:r>
            <w:r w:rsidR="002829A2">
              <w:rPr>
                <w:sz w:val="18"/>
              </w:rPr>
              <w:t>, impacting its ability to act as freshwater source and support biodiversity habitats</w:t>
            </w:r>
          </w:p>
          <w:p w:rsidR="00000000" w:rsidRDefault="00055D16">
            <w:pPr>
              <w:rPr>
                <w:sz w:val="18"/>
              </w:rPr>
            </w:pPr>
          </w:p>
          <w:p w:rsidR="00000000" w:rsidRDefault="002829A2">
            <w:pPr>
              <w:rPr>
                <w:sz w:val="18"/>
              </w:rPr>
            </w:pPr>
            <w:r>
              <w:rPr>
                <w:sz w:val="18"/>
              </w:rPr>
              <w:t xml:space="preserve">High risks of adverse change in ecological character due to increasing urbanization within catchments, and increased water abstraction   </w:t>
            </w:r>
            <w:r w:rsidR="00986D5B" w:rsidRPr="00986D5B">
              <w:rPr>
                <w:sz w:val="18"/>
              </w:rPr>
              <w:t xml:space="preserve"> </w:t>
            </w:r>
          </w:p>
          <w:p w:rsidR="00000000" w:rsidRDefault="00055D16">
            <w:pPr>
              <w:rPr>
                <w:sz w:val="18"/>
              </w:rPr>
            </w:pPr>
          </w:p>
          <w:p w:rsidR="00000000" w:rsidRDefault="0015181B">
            <w:pPr>
              <w:rPr>
                <w:sz w:val="18"/>
              </w:rPr>
            </w:pPr>
            <w:r>
              <w:rPr>
                <w:sz w:val="18"/>
              </w:rPr>
              <w:t xml:space="preserve">Kerala </w:t>
            </w:r>
            <w:r w:rsidR="006C2AEB">
              <w:rPr>
                <w:sz w:val="18"/>
              </w:rPr>
              <w:t xml:space="preserve">Conservation of </w:t>
            </w:r>
            <w:proofErr w:type="spellStart"/>
            <w:r w:rsidR="006C2AEB">
              <w:rPr>
                <w:sz w:val="18"/>
              </w:rPr>
              <w:t>Paddyland</w:t>
            </w:r>
            <w:proofErr w:type="spellEnd"/>
            <w:r w:rsidR="006C2AEB">
              <w:rPr>
                <w:sz w:val="18"/>
              </w:rPr>
              <w:t xml:space="preserve"> and Wetland Act, 2008 promulgated to provide the regulatory framework for wetlands, however, implementation has been limited. </w:t>
            </w:r>
            <w:r>
              <w:rPr>
                <w:sz w:val="18"/>
              </w:rPr>
              <w:t xml:space="preserve"> </w:t>
            </w:r>
          </w:p>
          <w:p w:rsidR="00000000" w:rsidRDefault="00055D16">
            <w:pPr>
              <w:rPr>
                <w:sz w:val="18"/>
              </w:rPr>
            </w:pPr>
          </w:p>
          <w:p w:rsidR="00000000" w:rsidRDefault="002829A2">
            <w:r>
              <w:rPr>
                <w:sz w:val="18"/>
              </w:rPr>
              <w:t>No integrated management plan in place</w:t>
            </w:r>
          </w:p>
        </w:tc>
        <w:tc>
          <w:tcPr>
            <w:tcW w:w="2050" w:type="dxa"/>
          </w:tcPr>
          <w:p w:rsidR="00D35C6D" w:rsidRDefault="0015181B" w:rsidP="00B83FF0">
            <w:pPr>
              <w:spacing w:after="120"/>
              <w:rPr>
                <w:sz w:val="18"/>
                <w:szCs w:val="18"/>
              </w:rPr>
            </w:pPr>
            <w:r>
              <w:rPr>
                <w:sz w:val="18"/>
                <w:szCs w:val="18"/>
              </w:rPr>
              <w:t xml:space="preserve">Designated as a Wildlife Sanctuary in 1987 in order to control illegal </w:t>
            </w:r>
            <w:proofErr w:type="spellStart"/>
            <w:r>
              <w:rPr>
                <w:sz w:val="18"/>
                <w:szCs w:val="18"/>
              </w:rPr>
              <w:t>waterbird</w:t>
            </w:r>
            <w:proofErr w:type="spellEnd"/>
            <w:r>
              <w:rPr>
                <w:sz w:val="18"/>
                <w:szCs w:val="18"/>
              </w:rPr>
              <w:t xml:space="preserve"> hunting.</w:t>
            </w:r>
          </w:p>
          <w:p w:rsidR="0015181B" w:rsidRDefault="0015181B">
            <w:pPr>
              <w:spacing w:after="120"/>
              <w:rPr>
                <w:sz w:val="18"/>
                <w:szCs w:val="18"/>
              </w:rPr>
            </w:pPr>
            <w:r>
              <w:rPr>
                <w:sz w:val="18"/>
                <w:szCs w:val="18"/>
              </w:rPr>
              <w:t>Inundation regime shrinking due to changes in land use and fragmentation of hydrological regimes</w:t>
            </w:r>
          </w:p>
          <w:p w:rsidR="0015181B" w:rsidRDefault="0015181B">
            <w:pPr>
              <w:spacing w:after="120"/>
              <w:rPr>
                <w:sz w:val="18"/>
                <w:szCs w:val="18"/>
              </w:rPr>
            </w:pPr>
            <w:r>
              <w:rPr>
                <w:sz w:val="18"/>
                <w:szCs w:val="18"/>
              </w:rPr>
              <w:t>Significant livelihood stress and resource use conflicts due to</w:t>
            </w:r>
            <w:r w:rsidR="006C2AEB">
              <w:rPr>
                <w:sz w:val="18"/>
                <w:szCs w:val="18"/>
              </w:rPr>
              <w:t xml:space="preserve"> rapid decline in capture fisheries</w:t>
            </w:r>
            <w:r>
              <w:rPr>
                <w:sz w:val="18"/>
                <w:szCs w:val="18"/>
              </w:rPr>
              <w:t xml:space="preserve"> </w:t>
            </w:r>
          </w:p>
          <w:p w:rsidR="006C2AEB" w:rsidRDefault="006C2AEB">
            <w:pPr>
              <w:spacing w:after="120"/>
              <w:rPr>
                <w:sz w:val="18"/>
                <w:szCs w:val="18"/>
              </w:rPr>
            </w:pPr>
            <w:r>
              <w:rPr>
                <w:sz w:val="18"/>
                <w:szCs w:val="18"/>
              </w:rPr>
              <w:t>An integrated management planning framework for the site has been drafted in 2014 and under review by the state government</w:t>
            </w:r>
          </w:p>
          <w:p w:rsidR="006C2AEB" w:rsidRPr="00D35C6D" w:rsidRDefault="006C2AEB">
            <w:pPr>
              <w:spacing w:after="120"/>
              <w:rPr>
                <w:sz w:val="18"/>
                <w:szCs w:val="18"/>
              </w:rPr>
            </w:pPr>
            <w:r>
              <w:rPr>
                <w:sz w:val="18"/>
                <w:szCs w:val="18"/>
              </w:rPr>
              <w:t xml:space="preserve">State Wetland Authority constituted in January 2015 as nodal agency for management of wetland resources of the state.  </w:t>
            </w:r>
          </w:p>
        </w:tc>
        <w:tc>
          <w:tcPr>
            <w:tcW w:w="2040" w:type="dxa"/>
          </w:tcPr>
          <w:p w:rsidR="00D35C6D" w:rsidRDefault="006C2AEB">
            <w:pPr>
              <w:spacing w:after="120"/>
              <w:rPr>
                <w:sz w:val="18"/>
                <w:szCs w:val="18"/>
              </w:rPr>
            </w:pPr>
            <w:r>
              <w:rPr>
                <w:sz w:val="18"/>
                <w:szCs w:val="18"/>
              </w:rPr>
              <w:t xml:space="preserve">Designated as a </w:t>
            </w:r>
            <w:proofErr w:type="spellStart"/>
            <w:r>
              <w:rPr>
                <w:sz w:val="18"/>
                <w:szCs w:val="18"/>
              </w:rPr>
              <w:t>Ramsar</w:t>
            </w:r>
            <w:proofErr w:type="spellEnd"/>
            <w:r>
              <w:rPr>
                <w:sz w:val="18"/>
                <w:szCs w:val="18"/>
              </w:rPr>
              <w:t xml:space="preserve"> Site in 1990 and a bird sanctuary in 1992</w:t>
            </w:r>
          </w:p>
          <w:p w:rsidR="006C2AEB" w:rsidRDefault="006C2AEB">
            <w:pPr>
              <w:spacing w:after="120"/>
              <w:rPr>
                <w:sz w:val="18"/>
                <w:szCs w:val="18"/>
              </w:rPr>
            </w:pPr>
            <w:r>
              <w:rPr>
                <w:sz w:val="18"/>
                <w:szCs w:val="18"/>
              </w:rPr>
              <w:t xml:space="preserve">Siltation, infestation by invasive </w:t>
            </w:r>
            <w:proofErr w:type="spellStart"/>
            <w:r>
              <w:rPr>
                <w:sz w:val="18"/>
                <w:szCs w:val="18"/>
              </w:rPr>
              <w:t>macrophytes</w:t>
            </w:r>
            <w:proofErr w:type="spellEnd"/>
            <w:r>
              <w:rPr>
                <w:sz w:val="18"/>
                <w:szCs w:val="18"/>
              </w:rPr>
              <w:t xml:space="preserve"> and pollution impede wetland functioning. </w:t>
            </w:r>
          </w:p>
          <w:p w:rsidR="006C2AEB" w:rsidRDefault="006C2AEB">
            <w:pPr>
              <w:spacing w:after="120"/>
              <w:rPr>
                <w:sz w:val="18"/>
                <w:szCs w:val="18"/>
              </w:rPr>
            </w:pPr>
            <w:r>
              <w:rPr>
                <w:sz w:val="18"/>
                <w:szCs w:val="18"/>
              </w:rPr>
              <w:t xml:space="preserve">Limited conservation measures undertaken for improving vegetative cover in the catchments, promoting organic agriculture in peripheral areas and control of </w:t>
            </w:r>
            <w:proofErr w:type="spellStart"/>
            <w:r>
              <w:rPr>
                <w:sz w:val="18"/>
                <w:szCs w:val="18"/>
              </w:rPr>
              <w:t>invasives</w:t>
            </w:r>
            <w:proofErr w:type="spellEnd"/>
          </w:p>
          <w:p w:rsidR="006C2AEB" w:rsidRDefault="006C2AEB">
            <w:pPr>
              <w:spacing w:after="120"/>
              <w:rPr>
                <w:sz w:val="18"/>
                <w:szCs w:val="18"/>
              </w:rPr>
            </w:pPr>
            <w:r>
              <w:rPr>
                <w:sz w:val="18"/>
                <w:szCs w:val="18"/>
              </w:rPr>
              <w:t xml:space="preserve">Site management plan under development   </w:t>
            </w:r>
          </w:p>
          <w:p w:rsidR="006C2AEB" w:rsidRPr="00D35C6D" w:rsidRDefault="006C2AEB">
            <w:pPr>
              <w:spacing w:after="120"/>
              <w:rPr>
                <w:sz w:val="18"/>
                <w:szCs w:val="18"/>
              </w:rPr>
            </w:pPr>
          </w:p>
        </w:tc>
      </w:tr>
      <w:tr w:rsidR="001A75E7" w:rsidRPr="00D35C6D" w:rsidTr="00B83FF0">
        <w:tc>
          <w:tcPr>
            <w:tcW w:w="2102" w:type="dxa"/>
          </w:tcPr>
          <w:p w:rsidR="00D35C6D" w:rsidRPr="00D35C6D" w:rsidRDefault="00D35C6D" w:rsidP="00B83FF0">
            <w:pPr>
              <w:spacing w:after="120"/>
              <w:rPr>
                <w:sz w:val="18"/>
                <w:szCs w:val="18"/>
              </w:rPr>
            </w:pPr>
            <w:r>
              <w:rPr>
                <w:sz w:val="18"/>
                <w:szCs w:val="18"/>
              </w:rPr>
              <w:t xml:space="preserve">Incremental change </w:t>
            </w:r>
            <w:r w:rsidR="002829A2">
              <w:rPr>
                <w:sz w:val="18"/>
                <w:szCs w:val="18"/>
              </w:rPr>
              <w:t xml:space="preserve">to be targeted through </w:t>
            </w:r>
            <w:r w:rsidR="002829A2">
              <w:rPr>
                <w:sz w:val="18"/>
                <w:szCs w:val="18"/>
              </w:rPr>
              <w:lastRenderedPageBreak/>
              <w:t xml:space="preserve">IMWBES project </w:t>
            </w:r>
          </w:p>
        </w:tc>
        <w:tc>
          <w:tcPr>
            <w:tcW w:w="2104" w:type="dxa"/>
          </w:tcPr>
          <w:p w:rsidR="00000000" w:rsidRDefault="00986D5B">
            <w:pPr>
              <w:rPr>
                <w:sz w:val="18"/>
              </w:rPr>
            </w:pPr>
            <w:r w:rsidRPr="00986D5B">
              <w:rPr>
                <w:sz w:val="18"/>
              </w:rPr>
              <w:lastRenderedPageBreak/>
              <w:t xml:space="preserve">Institutional mechanisms for integrated </w:t>
            </w:r>
            <w:r w:rsidRPr="00986D5B">
              <w:rPr>
                <w:sz w:val="18"/>
              </w:rPr>
              <w:lastRenderedPageBreak/>
              <w:t>management established</w:t>
            </w:r>
          </w:p>
          <w:p w:rsidR="00000000" w:rsidRDefault="00055D16">
            <w:pPr>
              <w:rPr>
                <w:sz w:val="18"/>
              </w:rPr>
            </w:pPr>
          </w:p>
          <w:p w:rsidR="00000000" w:rsidRDefault="00986D5B">
            <w:pPr>
              <w:rPr>
                <w:sz w:val="18"/>
              </w:rPr>
            </w:pPr>
            <w:r w:rsidRPr="00986D5B">
              <w:rPr>
                <w:sz w:val="18"/>
              </w:rPr>
              <w:t xml:space="preserve">Minimum inundation maintained at 80% of wetland area </w:t>
            </w:r>
          </w:p>
          <w:p w:rsidR="00000000" w:rsidRDefault="00055D16">
            <w:pPr>
              <w:rPr>
                <w:sz w:val="18"/>
              </w:rPr>
            </w:pPr>
          </w:p>
          <w:p w:rsidR="00000000" w:rsidRDefault="00986D5B">
            <w:pPr>
              <w:rPr>
                <w:sz w:val="18"/>
              </w:rPr>
            </w:pPr>
            <w:r w:rsidRPr="00986D5B">
              <w:rPr>
                <w:sz w:val="18"/>
              </w:rPr>
              <w:t xml:space="preserve">Stakeholder led water management plan balancing human needs with wetland functioning requirements implemented </w:t>
            </w:r>
          </w:p>
          <w:p w:rsidR="00000000" w:rsidRDefault="00055D16">
            <w:pPr>
              <w:rPr>
                <w:sz w:val="18"/>
              </w:rPr>
            </w:pPr>
          </w:p>
          <w:p w:rsidR="00000000" w:rsidRDefault="001A75E7">
            <w:pPr>
              <w:rPr>
                <w:sz w:val="18"/>
              </w:rPr>
            </w:pPr>
            <w:r>
              <w:rPr>
                <w:sz w:val="18"/>
              </w:rPr>
              <w:t xml:space="preserve">Communities living in 4 </w:t>
            </w:r>
            <w:proofErr w:type="spellStart"/>
            <w:r>
              <w:rPr>
                <w:sz w:val="18"/>
              </w:rPr>
              <w:t>Panchayats</w:t>
            </w:r>
            <w:proofErr w:type="spellEnd"/>
            <w:r>
              <w:rPr>
                <w:sz w:val="18"/>
              </w:rPr>
              <w:t xml:space="preserve"> benefit from wetland resources and gain tangible incentives for adopting sustainable livelihood practices  </w:t>
            </w:r>
          </w:p>
          <w:p w:rsidR="00000000" w:rsidRDefault="00055D16">
            <w:pPr>
              <w:rPr>
                <w:sz w:val="18"/>
              </w:rPr>
            </w:pPr>
          </w:p>
          <w:p w:rsidR="00000000" w:rsidRDefault="00986D5B">
            <w:pPr>
              <w:rPr>
                <w:sz w:val="18"/>
              </w:rPr>
            </w:pPr>
            <w:r w:rsidRPr="00986D5B">
              <w:rPr>
                <w:sz w:val="18"/>
              </w:rPr>
              <w:t>Integrated wetland inventory, assessment and monitoring system established</w:t>
            </w:r>
          </w:p>
          <w:p w:rsidR="00000000" w:rsidRDefault="00055D16">
            <w:pPr>
              <w:rPr>
                <w:sz w:val="18"/>
              </w:rPr>
            </w:pPr>
          </w:p>
          <w:p w:rsidR="00000000" w:rsidRDefault="00986D5B">
            <w:pPr>
              <w:rPr>
                <w:sz w:val="18"/>
              </w:rPr>
            </w:pPr>
            <w:r w:rsidRPr="00986D5B">
              <w:rPr>
                <w:sz w:val="18"/>
              </w:rPr>
              <w:t xml:space="preserve">Management plan adaptation is supported by periodic management effectiveness assessment </w:t>
            </w:r>
          </w:p>
          <w:p w:rsidR="00D35C6D" w:rsidRPr="00D35C6D" w:rsidRDefault="00D35C6D" w:rsidP="00B83FF0">
            <w:pPr>
              <w:spacing w:after="120"/>
              <w:rPr>
                <w:sz w:val="18"/>
                <w:szCs w:val="18"/>
              </w:rPr>
            </w:pPr>
          </w:p>
        </w:tc>
        <w:tc>
          <w:tcPr>
            <w:tcW w:w="2050" w:type="dxa"/>
          </w:tcPr>
          <w:p w:rsidR="001A75E7" w:rsidRPr="007458E1" w:rsidRDefault="001A75E7">
            <w:pPr>
              <w:rPr>
                <w:sz w:val="18"/>
              </w:rPr>
            </w:pPr>
            <w:r w:rsidRPr="007458E1">
              <w:rPr>
                <w:sz w:val="18"/>
              </w:rPr>
              <w:lastRenderedPageBreak/>
              <w:t xml:space="preserve">Institutional mechanisms for integrated </w:t>
            </w:r>
            <w:r w:rsidRPr="007458E1">
              <w:rPr>
                <w:sz w:val="18"/>
              </w:rPr>
              <w:lastRenderedPageBreak/>
              <w:t>management established</w:t>
            </w:r>
          </w:p>
          <w:p w:rsidR="001A75E7" w:rsidRDefault="001A75E7">
            <w:pPr>
              <w:spacing w:after="120"/>
              <w:rPr>
                <w:sz w:val="18"/>
                <w:szCs w:val="20"/>
              </w:rPr>
            </w:pPr>
          </w:p>
          <w:p w:rsidR="00FB7F25" w:rsidRDefault="00FB7F25">
            <w:pPr>
              <w:spacing w:after="120"/>
              <w:rPr>
                <w:sz w:val="18"/>
                <w:szCs w:val="20"/>
              </w:rPr>
            </w:pPr>
            <w:r>
              <w:rPr>
                <w:sz w:val="18"/>
                <w:szCs w:val="20"/>
              </w:rPr>
              <w:t>Inundation regimes restored to cover entire wetland area</w:t>
            </w:r>
          </w:p>
          <w:p w:rsidR="00FB7F25" w:rsidRDefault="00FB7F25">
            <w:pPr>
              <w:spacing w:after="120"/>
              <w:rPr>
                <w:sz w:val="18"/>
                <w:szCs w:val="20"/>
              </w:rPr>
            </w:pPr>
            <w:r>
              <w:rPr>
                <w:sz w:val="18"/>
                <w:szCs w:val="20"/>
              </w:rPr>
              <w:t>Improvement in fisheries benefits livelihoods of 15000 fisher households</w:t>
            </w:r>
          </w:p>
          <w:p w:rsidR="00FB7F25" w:rsidRDefault="00FB7F25">
            <w:pPr>
              <w:spacing w:after="120"/>
              <w:rPr>
                <w:sz w:val="18"/>
                <w:szCs w:val="20"/>
              </w:rPr>
            </w:pPr>
            <w:proofErr w:type="spellStart"/>
            <w:r>
              <w:rPr>
                <w:sz w:val="18"/>
                <w:szCs w:val="20"/>
              </w:rPr>
              <w:t>Waterbird</w:t>
            </w:r>
            <w:proofErr w:type="spellEnd"/>
            <w:r>
              <w:rPr>
                <w:sz w:val="18"/>
                <w:szCs w:val="20"/>
              </w:rPr>
              <w:t xml:space="preserve"> habitats enhanced and migratory pathways between river-floodplains established</w:t>
            </w:r>
          </w:p>
          <w:p w:rsidR="00FB7F25" w:rsidRPr="007458E1" w:rsidRDefault="00FB7F25">
            <w:pPr>
              <w:rPr>
                <w:sz w:val="18"/>
              </w:rPr>
            </w:pPr>
            <w:r w:rsidRPr="007458E1">
              <w:rPr>
                <w:sz w:val="18"/>
              </w:rPr>
              <w:t>Integrated wetland inventory, assessment and monitoring system established</w:t>
            </w:r>
          </w:p>
          <w:p w:rsidR="00FB7F25" w:rsidRDefault="00FB7F25">
            <w:pPr>
              <w:rPr>
                <w:sz w:val="18"/>
              </w:rPr>
            </w:pPr>
          </w:p>
          <w:p w:rsidR="00FB7F25" w:rsidRPr="007458E1" w:rsidRDefault="00FB7F25">
            <w:pPr>
              <w:rPr>
                <w:sz w:val="18"/>
              </w:rPr>
            </w:pPr>
            <w:r w:rsidRPr="007458E1">
              <w:rPr>
                <w:sz w:val="18"/>
              </w:rPr>
              <w:t xml:space="preserve">Management plan adaptation is supported by periodic management effectiveness assessment </w:t>
            </w:r>
          </w:p>
          <w:p w:rsidR="00D35C6D" w:rsidRPr="00D35C6D" w:rsidRDefault="00D35C6D">
            <w:pPr>
              <w:spacing w:after="120"/>
              <w:rPr>
                <w:sz w:val="18"/>
                <w:szCs w:val="18"/>
              </w:rPr>
            </w:pPr>
          </w:p>
        </w:tc>
        <w:tc>
          <w:tcPr>
            <w:tcW w:w="2040" w:type="dxa"/>
          </w:tcPr>
          <w:p w:rsidR="00FB7F25" w:rsidRPr="007458E1" w:rsidRDefault="00FB7F25">
            <w:pPr>
              <w:rPr>
                <w:sz w:val="18"/>
              </w:rPr>
            </w:pPr>
            <w:r w:rsidRPr="007458E1">
              <w:rPr>
                <w:sz w:val="18"/>
              </w:rPr>
              <w:lastRenderedPageBreak/>
              <w:t xml:space="preserve">Institutional mechanisms for integrated </w:t>
            </w:r>
            <w:r w:rsidRPr="007458E1">
              <w:rPr>
                <w:sz w:val="18"/>
              </w:rPr>
              <w:lastRenderedPageBreak/>
              <w:t>management established</w:t>
            </w:r>
          </w:p>
          <w:p w:rsidR="00FB7F25" w:rsidRDefault="00FB7F25">
            <w:pPr>
              <w:spacing w:after="120"/>
              <w:rPr>
                <w:rFonts w:ascii="BookAntiqua" w:eastAsia="Calibri" w:hAnsi="BookAntiqua" w:cs="BookAntiqua"/>
                <w:sz w:val="18"/>
                <w:szCs w:val="20"/>
              </w:rPr>
            </w:pPr>
          </w:p>
          <w:p w:rsidR="00D35C6D" w:rsidRDefault="00FB7F25">
            <w:pPr>
              <w:spacing w:after="120"/>
              <w:rPr>
                <w:rFonts w:ascii="BookAntiqua" w:eastAsia="Calibri" w:hAnsi="BookAntiqua" w:cs="BookAntiqua"/>
                <w:sz w:val="18"/>
                <w:szCs w:val="20"/>
              </w:rPr>
            </w:pPr>
            <w:r>
              <w:rPr>
                <w:rFonts w:ascii="BookAntiqua" w:eastAsia="Calibri" w:hAnsi="BookAntiqua" w:cs="BookAntiqua"/>
                <w:sz w:val="18"/>
                <w:szCs w:val="20"/>
              </w:rPr>
              <w:t xml:space="preserve">Area under aquatic </w:t>
            </w:r>
            <w:proofErr w:type="spellStart"/>
            <w:r>
              <w:rPr>
                <w:rFonts w:ascii="BookAntiqua" w:eastAsia="Calibri" w:hAnsi="BookAntiqua" w:cs="BookAntiqua"/>
                <w:sz w:val="18"/>
                <w:szCs w:val="20"/>
              </w:rPr>
              <w:t>invasives</w:t>
            </w:r>
            <w:proofErr w:type="spellEnd"/>
            <w:r>
              <w:rPr>
                <w:rFonts w:ascii="BookAntiqua" w:eastAsia="Calibri" w:hAnsi="BookAntiqua" w:cs="BookAntiqua"/>
                <w:sz w:val="18"/>
                <w:szCs w:val="20"/>
              </w:rPr>
              <w:t xml:space="preserve"> restricted to 10% of open water surface</w:t>
            </w:r>
          </w:p>
          <w:p w:rsidR="00FB7F25" w:rsidRDefault="00FB7F25">
            <w:pPr>
              <w:spacing w:after="120"/>
              <w:rPr>
                <w:rFonts w:ascii="BookAntiqua" w:eastAsia="Calibri" w:hAnsi="BookAntiqua" w:cs="BookAntiqua"/>
                <w:sz w:val="18"/>
                <w:szCs w:val="20"/>
              </w:rPr>
            </w:pPr>
            <w:r>
              <w:rPr>
                <w:rFonts w:ascii="BookAntiqua" w:eastAsia="Calibri" w:hAnsi="BookAntiqua" w:cs="BookAntiqua"/>
                <w:sz w:val="18"/>
                <w:szCs w:val="20"/>
              </w:rPr>
              <w:t xml:space="preserve">10,000 households living around wetland benefit from community managed ecotourism and livelihood diversification opportunities </w:t>
            </w:r>
          </w:p>
          <w:p w:rsidR="00FB7F25" w:rsidRPr="007458E1" w:rsidRDefault="00FB7F25">
            <w:pPr>
              <w:rPr>
                <w:sz w:val="18"/>
              </w:rPr>
            </w:pPr>
            <w:r w:rsidRPr="007458E1">
              <w:rPr>
                <w:sz w:val="18"/>
              </w:rPr>
              <w:t>Integrated wetland inventory, assessment and monitoring system established</w:t>
            </w:r>
          </w:p>
          <w:p w:rsidR="00FB7F25" w:rsidRDefault="00FB7F25">
            <w:pPr>
              <w:rPr>
                <w:sz w:val="18"/>
              </w:rPr>
            </w:pPr>
          </w:p>
          <w:p w:rsidR="00FB7F25" w:rsidRPr="007458E1" w:rsidRDefault="00FB7F25">
            <w:pPr>
              <w:rPr>
                <w:sz w:val="18"/>
              </w:rPr>
            </w:pPr>
            <w:r w:rsidRPr="007458E1">
              <w:rPr>
                <w:sz w:val="18"/>
              </w:rPr>
              <w:t xml:space="preserve">Management plan adaptation is supported by periodic management effectiveness assessment </w:t>
            </w:r>
          </w:p>
          <w:p w:rsidR="00FB7F25" w:rsidRPr="00D35C6D" w:rsidRDefault="00FB7F25">
            <w:pPr>
              <w:spacing w:after="120"/>
              <w:rPr>
                <w:sz w:val="18"/>
                <w:szCs w:val="18"/>
              </w:rPr>
            </w:pPr>
          </w:p>
        </w:tc>
      </w:tr>
      <w:tr w:rsidR="001A75E7" w:rsidRPr="00D35C6D" w:rsidTr="00B83FF0">
        <w:tc>
          <w:tcPr>
            <w:tcW w:w="2102" w:type="dxa"/>
          </w:tcPr>
          <w:p w:rsidR="00D35C6D" w:rsidRPr="00D35C6D" w:rsidRDefault="00D35C6D" w:rsidP="00B83FF0">
            <w:pPr>
              <w:spacing w:after="120"/>
              <w:rPr>
                <w:sz w:val="18"/>
                <w:szCs w:val="18"/>
              </w:rPr>
            </w:pPr>
            <w:r>
              <w:rPr>
                <w:sz w:val="18"/>
                <w:szCs w:val="18"/>
              </w:rPr>
              <w:lastRenderedPageBreak/>
              <w:t>Coordination mechanism</w:t>
            </w:r>
            <w:r w:rsidR="002829A2">
              <w:rPr>
                <w:sz w:val="18"/>
                <w:szCs w:val="18"/>
              </w:rPr>
              <w:t xml:space="preserve"> for implementation of pilot projects  </w:t>
            </w:r>
            <w:r>
              <w:rPr>
                <w:sz w:val="18"/>
                <w:szCs w:val="18"/>
              </w:rPr>
              <w:t xml:space="preserve"> </w:t>
            </w:r>
          </w:p>
        </w:tc>
        <w:tc>
          <w:tcPr>
            <w:tcW w:w="2104" w:type="dxa"/>
          </w:tcPr>
          <w:p w:rsidR="00D35C6D" w:rsidRPr="00D35C6D" w:rsidRDefault="00B83FF0">
            <w:pPr>
              <w:spacing w:after="120"/>
              <w:rPr>
                <w:sz w:val="18"/>
                <w:szCs w:val="18"/>
              </w:rPr>
            </w:pPr>
            <w:r>
              <w:rPr>
                <w:sz w:val="18"/>
                <w:szCs w:val="18"/>
              </w:rPr>
              <w:t xml:space="preserve">Assessments and finalization of management plan by CWRDM which will support constitution of State Wetland Authority as overall responsible for management plan implementation </w:t>
            </w:r>
          </w:p>
        </w:tc>
        <w:tc>
          <w:tcPr>
            <w:tcW w:w="2050" w:type="dxa"/>
          </w:tcPr>
          <w:p w:rsidR="00D35C6D" w:rsidRPr="00D35C6D" w:rsidRDefault="00B83FF0">
            <w:pPr>
              <w:spacing w:after="120"/>
              <w:rPr>
                <w:sz w:val="18"/>
                <w:szCs w:val="18"/>
              </w:rPr>
            </w:pPr>
            <w:r>
              <w:rPr>
                <w:sz w:val="18"/>
                <w:szCs w:val="18"/>
              </w:rPr>
              <w:t>Finalization of management plan by Forest Department, implantation to be coordinated through Bihar Wetland Development Authority</w:t>
            </w:r>
          </w:p>
        </w:tc>
        <w:tc>
          <w:tcPr>
            <w:tcW w:w="2040" w:type="dxa"/>
          </w:tcPr>
          <w:p w:rsidR="00D35C6D" w:rsidRPr="00D35C6D" w:rsidRDefault="00B83FF0">
            <w:pPr>
              <w:spacing w:after="120"/>
              <w:rPr>
                <w:sz w:val="18"/>
                <w:szCs w:val="18"/>
              </w:rPr>
            </w:pPr>
            <w:r>
              <w:rPr>
                <w:sz w:val="18"/>
                <w:szCs w:val="18"/>
              </w:rPr>
              <w:t>Assessments and finalization of management plan by PSCST which will support constitution of State Wetland Authority as overall responsible for management plan implementation</w:t>
            </w:r>
          </w:p>
        </w:tc>
      </w:tr>
    </w:tbl>
    <w:p w:rsidR="00000000" w:rsidRDefault="00D35C6D">
      <w:pPr>
        <w:spacing w:after="120"/>
        <w:ind w:left="720"/>
      </w:pPr>
      <w:r>
        <w:t xml:space="preserve"> </w:t>
      </w:r>
    </w:p>
    <w:p w:rsidR="00000000" w:rsidRDefault="00D000FA">
      <w:pPr>
        <w:numPr>
          <w:ilvl w:val="0"/>
          <w:numId w:val="1"/>
        </w:numPr>
        <w:spacing w:after="120"/>
        <w:ind w:left="720"/>
      </w:pPr>
      <w:r>
        <w:t xml:space="preserve">A </w:t>
      </w:r>
      <w:r w:rsidR="00854BD1">
        <w:t xml:space="preserve">mapping of </w:t>
      </w:r>
      <w:r>
        <w:t xml:space="preserve">stakeholders for the three </w:t>
      </w:r>
      <w:r w:rsidR="008E7D7F">
        <w:t xml:space="preserve">pilot </w:t>
      </w:r>
      <w:r>
        <w:t>sites</w:t>
      </w:r>
      <w:r w:rsidR="00854BD1">
        <w:t xml:space="preserve"> on the basis of degree of importance of and degree of influence on site management is presented below: </w:t>
      </w:r>
    </w:p>
    <w:p w:rsidR="003308C6" w:rsidRDefault="003308C6" w:rsidP="003308C6">
      <w:pPr>
        <w:spacing w:after="120"/>
      </w:pPr>
    </w:p>
    <w:tbl>
      <w:tblPr>
        <w:tblW w:w="0" w:type="auto"/>
        <w:tblInd w:w="7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E8DA"/>
        <w:tblLook w:val="04A0"/>
      </w:tblPr>
      <w:tblGrid>
        <w:gridCol w:w="551"/>
        <w:gridCol w:w="540"/>
        <w:gridCol w:w="3467"/>
        <w:gridCol w:w="3731"/>
      </w:tblGrid>
      <w:tr w:rsidR="009953B9" w:rsidRPr="00C82A81" w:rsidTr="00AA3835">
        <w:tc>
          <w:tcPr>
            <w:tcW w:w="1091" w:type="dxa"/>
            <w:gridSpan w:val="2"/>
            <w:vMerge w:val="restart"/>
            <w:shd w:val="clear" w:color="auto" w:fill="EAE8DA"/>
          </w:tcPr>
          <w:p w:rsidR="009953B9" w:rsidRPr="00C82A81" w:rsidRDefault="009953B9" w:rsidP="00C15CC5">
            <w:pPr>
              <w:spacing w:after="120"/>
              <w:rPr>
                <w:sz w:val="16"/>
                <w:szCs w:val="16"/>
              </w:rPr>
            </w:pPr>
          </w:p>
        </w:tc>
        <w:tc>
          <w:tcPr>
            <w:tcW w:w="7198" w:type="dxa"/>
            <w:gridSpan w:val="2"/>
            <w:shd w:val="clear" w:color="auto" w:fill="EAE8DA"/>
          </w:tcPr>
          <w:p w:rsidR="009953B9" w:rsidRPr="00C82A81" w:rsidRDefault="009953B9" w:rsidP="00C15CC5">
            <w:pPr>
              <w:spacing w:after="120"/>
              <w:jc w:val="center"/>
              <w:rPr>
                <w:sz w:val="16"/>
                <w:szCs w:val="16"/>
              </w:rPr>
            </w:pPr>
            <w:r w:rsidRPr="00C82A81">
              <w:rPr>
                <w:sz w:val="16"/>
                <w:szCs w:val="16"/>
              </w:rPr>
              <w:t>Degree of influence on site management</w:t>
            </w:r>
          </w:p>
        </w:tc>
      </w:tr>
      <w:tr w:rsidR="009953B9" w:rsidRPr="00C82A81" w:rsidTr="00AA3835">
        <w:tc>
          <w:tcPr>
            <w:tcW w:w="1091" w:type="dxa"/>
            <w:gridSpan w:val="2"/>
            <w:vMerge/>
            <w:shd w:val="clear" w:color="auto" w:fill="EAE8DA"/>
          </w:tcPr>
          <w:p w:rsidR="009953B9" w:rsidRPr="00C82A81" w:rsidRDefault="009953B9" w:rsidP="00C15CC5">
            <w:pPr>
              <w:spacing w:after="120"/>
              <w:rPr>
                <w:sz w:val="16"/>
                <w:szCs w:val="16"/>
              </w:rPr>
            </w:pPr>
          </w:p>
        </w:tc>
        <w:tc>
          <w:tcPr>
            <w:tcW w:w="3467" w:type="dxa"/>
            <w:shd w:val="clear" w:color="auto" w:fill="EAE8DA"/>
          </w:tcPr>
          <w:p w:rsidR="009953B9" w:rsidRPr="00C82A81" w:rsidRDefault="009953B9" w:rsidP="00C15CC5">
            <w:pPr>
              <w:spacing w:after="120"/>
              <w:jc w:val="center"/>
              <w:rPr>
                <w:sz w:val="16"/>
                <w:szCs w:val="16"/>
              </w:rPr>
            </w:pPr>
            <w:r w:rsidRPr="00C82A81">
              <w:rPr>
                <w:sz w:val="16"/>
                <w:szCs w:val="16"/>
              </w:rPr>
              <w:t>High influence</w:t>
            </w:r>
          </w:p>
        </w:tc>
        <w:tc>
          <w:tcPr>
            <w:tcW w:w="3731" w:type="dxa"/>
            <w:shd w:val="clear" w:color="auto" w:fill="EAE8DA"/>
          </w:tcPr>
          <w:p w:rsidR="009953B9" w:rsidRPr="00C82A81" w:rsidRDefault="009953B9" w:rsidP="00C15CC5">
            <w:pPr>
              <w:spacing w:after="120"/>
              <w:jc w:val="center"/>
              <w:rPr>
                <w:sz w:val="16"/>
                <w:szCs w:val="16"/>
              </w:rPr>
            </w:pPr>
            <w:r w:rsidRPr="00C82A81">
              <w:rPr>
                <w:sz w:val="16"/>
                <w:szCs w:val="16"/>
              </w:rPr>
              <w:t>Low influence</w:t>
            </w:r>
          </w:p>
        </w:tc>
      </w:tr>
      <w:tr w:rsidR="009953B9" w:rsidRPr="00C82A81" w:rsidTr="00AA3835">
        <w:trPr>
          <w:cantSplit/>
          <w:trHeight w:val="3662"/>
        </w:trPr>
        <w:tc>
          <w:tcPr>
            <w:tcW w:w="551" w:type="dxa"/>
            <w:vMerge w:val="restart"/>
            <w:shd w:val="clear" w:color="auto" w:fill="EAE8DA"/>
            <w:textDirection w:val="btLr"/>
          </w:tcPr>
          <w:p w:rsidR="009953B9" w:rsidRPr="00C82A81" w:rsidRDefault="009953B9" w:rsidP="00C15CC5">
            <w:pPr>
              <w:spacing w:after="120"/>
              <w:ind w:left="113" w:right="113"/>
              <w:jc w:val="center"/>
              <w:rPr>
                <w:sz w:val="16"/>
                <w:szCs w:val="16"/>
              </w:rPr>
            </w:pPr>
            <w:r w:rsidRPr="00C82A81">
              <w:rPr>
                <w:sz w:val="16"/>
                <w:szCs w:val="16"/>
              </w:rPr>
              <w:lastRenderedPageBreak/>
              <w:t>Degree of importance for site management</w:t>
            </w:r>
          </w:p>
        </w:tc>
        <w:tc>
          <w:tcPr>
            <w:tcW w:w="540" w:type="dxa"/>
            <w:shd w:val="clear" w:color="auto" w:fill="EAE8DA"/>
            <w:textDirection w:val="btLr"/>
          </w:tcPr>
          <w:p w:rsidR="009953B9" w:rsidRPr="00C82A81" w:rsidRDefault="009953B9" w:rsidP="00C15CC5">
            <w:pPr>
              <w:spacing w:after="120"/>
              <w:ind w:left="113" w:right="113"/>
              <w:jc w:val="center"/>
              <w:rPr>
                <w:sz w:val="16"/>
                <w:szCs w:val="16"/>
              </w:rPr>
            </w:pPr>
            <w:r w:rsidRPr="00C82A81">
              <w:rPr>
                <w:sz w:val="16"/>
                <w:szCs w:val="16"/>
              </w:rPr>
              <w:t xml:space="preserve">High </w:t>
            </w:r>
            <w:r w:rsidR="000429D8" w:rsidRPr="00C82A81">
              <w:rPr>
                <w:sz w:val="16"/>
                <w:szCs w:val="16"/>
              </w:rPr>
              <w:t xml:space="preserve">importance </w:t>
            </w:r>
          </w:p>
        </w:tc>
        <w:tc>
          <w:tcPr>
            <w:tcW w:w="3467" w:type="dxa"/>
            <w:shd w:val="clear" w:color="auto" w:fill="EAE8DA"/>
          </w:tcPr>
          <w:p w:rsidR="009953B9" w:rsidRPr="00C82A81" w:rsidRDefault="00F74CE1" w:rsidP="00F74CE1">
            <w:pPr>
              <w:rPr>
                <w:b/>
                <w:i/>
                <w:sz w:val="16"/>
                <w:szCs w:val="16"/>
              </w:rPr>
            </w:pPr>
            <w:r w:rsidRPr="00C82A81">
              <w:rPr>
                <w:b/>
                <w:i/>
                <w:sz w:val="16"/>
                <w:szCs w:val="16"/>
              </w:rPr>
              <w:t xml:space="preserve">User groups </w:t>
            </w:r>
          </w:p>
          <w:p w:rsidR="00F74CE1" w:rsidRPr="00C82A81" w:rsidRDefault="004E136B" w:rsidP="00F74CE1">
            <w:pPr>
              <w:rPr>
                <w:sz w:val="16"/>
                <w:szCs w:val="16"/>
              </w:rPr>
            </w:pPr>
            <w:proofErr w:type="spellStart"/>
            <w:r w:rsidRPr="00C82A81">
              <w:rPr>
                <w:sz w:val="16"/>
                <w:szCs w:val="16"/>
              </w:rPr>
              <w:t>Sasthamcotta</w:t>
            </w:r>
            <w:proofErr w:type="spellEnd"/>
            <w:r w:rsidRPr="00C82A81">
              <w:rPr>
                <w:sz w:val="16"/>
                <w:szCs w:val="16"/>
              </w:rPr>
              <w:t>: KWA (</w:t>
            </w:r>
            <w:proofErr w:type="spellStart"/>
            <w:r w:rsidRPr="00C82A81">
              <w:rPr>
                <w:sz w:val="16"/>
                <w:szCs w:val="16"/>
              </w:rPr>
              <w:t>Kollam</w:t>
            </w:r>
            <w:proofErr w:type="spellEnd"/>
            <w:r w:rsidRPr="00C82A81">
              <w:rPr>
                <w:sz w:val="16"/>
                <w:szCs w:val="16"/>
              </w:rPr>
              <w:t xml:space="preserve"> City), Village </w:t>
            </w:r>
            <w:proofErr w:type="spellStart"/>
            <w:r w:rsidRPr="00C82A81">
              <w:rPr>
                <w:sz w:val="16"/>
                <w:szCs w:val="16"/>
              </w:rPr>
              <w:t>Panchayats</w:t>
            </w:r>
            <w:proofErr w:type="spellEnd"/>
            <w:r w:rsidRPr="00C82A81">
              <w:rPr>
                <w:sz w:val="16"/>
                <w:szCs w:val="16"/>
              </w:rPr>
              <w:t xml:space="preserve"> (</w:t>
            </w:r>
            <w:proofErr w:type="spellStart"/>
            <w:r w:rsidRPr="00C82A81">
              <w:rPr>
                <w:sz w:val="16"/>
                <w:szCs w:val="16"/>
              </w:rPr>
              <w:t>Sasthamcotta</w:t>
            </w:r>
            <w:proofErr w:type="spellEnd"/>
            <w:r w:rsidRPr="00C82A81">
              <w:rPr>
                <w:sz w:val="16"/>
                <w:szCs w:val="16"/>
              </w:rPr>
              <w:t xml:space="preserve">, </w:t>
            </w:r>
            <w:proofErr w:type="spellStart"/>
            <w:r w:rsidRPr="00C82A81">
              <w:rPr>
                <w:sz w:val="16"/>
                <w:szCs w:val="16"/>
              </w:rPr>
              <w:t>Myg</w:t>
            </w:r>
            <w:r w:rsidR="00942392">
              <w:rPr>
                <w:sz w:val="16"/>
                <w:szCs w:val="16"/>
              </w:rPr>
              <w:t>n</w:t>
            </w:r>
            <w:r w:rsidRPr="00C82A81">
              <w:rPr>
                <w:sz w:val="16"/>
                <w:szCs w:val="16"/>
              </w:rPr>
              <w:t>apalli</w:t>
            </w:r>
            <w:proofErr w:type="spellEnd"/>
            <w:r w:rsidRPr="00C82A81">
              <w:rPr>
                <w:sz w:val="16"/>
                <w:szCs w:val="16"/>
              </w:rPr>
              <w:t xml:space="preserve">, East </w:t>
            </w:r>
            <w:proofErr w:type="spellStart"/>
            <w:r w:rsidRPr="00C82A81">
              <w:rPr>
                <w:sz w:val="16"/>
                <w:szCs w:val="16"/>
              </w:rPr>
              <w:t>Kallada</w:t>
            </w:r>
            <w:proofErr w:type="spellEnd"/>
            <w:r w:rsidRPr="00C82A81">
              <w:rPr>
                <w:sz w:val="16"/>
                <w:szCs w:val="16"/>
              </w:rPr>
              <w:t>)</w:t>
            </w:r>
          </w:p>
          <w:p w:rsidR="004E136B" w:rsidRPr="00C82A81" w:rsidRDefault="004E136B" w:rsidP="00F74CE1">
            <w:pPr>
              <w:rPr>
                <w:sz w:val="16"/>
                <w:szCs w:val="16"/>
              </w:rPr>
            </w:pPr>
            <w:proofErr w:type="spellStart"/>
            <w:r w:rsidRPr="00C82A81">
              <w:rPr>
                <w:sz w:val="16"/>
                <w:szCs w:val="16"/>
              </w:rPr>
              <w:t>Harike</w:t>
            </w:r>
            <w:proofErr w:type="spellEnd"/>
            <w:r w:rsidRPr="00C82A81">
              <w:rPr>
                <w:sz w:val="16"/>
                <w:szCs w:val="16"/>
              </w:rPr>
              <w:t>:</w:t>
            </w:r>
            <w:r w:rsidR="00854BD1" w:rsidRPr="00C82A81">
              <w:rPr>
                <w:sz w:val="16"/>
                <w:szCs w:val="16"/>
              </w:rPr>
              <w:t xml:space="preserve"> Agriculture farmers </w:t>
            </w:r>
          </w:p>
          <w:p w:rsidR="004E136B" w:rsidRDefault="004E136B" w:rsidP="00F74CE1">
            <w:pPr>
              <w:rPr>
                <w:sz w:val="16"/>
                <w:szCs w:val="16"/>
              </w:rPr>
            </w:pPr>
            <w:proofErr w:type="spellStart"/>
            <w:r w:rsidRPr="00C82A81">
              <w:rPr>
                <w:sz w:val="16"/>
                <w:szCs w:val="16"/>
              </w:rPr>
              <w:t>Kanwar</w:t>
            </w:r>
            <w:proofErr w:type="spellEnd"/>
            <w:r w:rsidRPr="00C82A81">
              <w:rPr>
                <w:sz w:val="16"/>
                <w:szCs w:val="16"/>
              </w:rPr>
              <w:t xml:space="preserve">: Fisher cooperatives, </w:t>
            </w:r>
            <w:r w:rsidR="000429D8" w:rsidRPr="00C82A81">
              <w:rPr>
                <w:sz w:val="16"/>
                <w:szCs w:val="16"/>
              </w:rPr>
              <w:t xml:space="preserve">wetland agriculture farmers, capture fishers </w:t>
            </w:r>
          </w:p>
          <w:p w:rsidR="004E2934" w:rsidRPr="00C82A81" w:rsidRDefault="004E2934" w:rsidP="00F74CE1">
            <w:pPr>
              <w:rPr>
                <w:sz w:val="16"/>
                <w:szCs w:val="16"/>
              </w:rPr>
            </w:pPr>
            <w:r>
              <w:rPr>
                <w:sz w:val="16"/>
                <w:szCs w:val="16"/>
              </w:rPr>
              <w:t xml:space="preserve">Indigenous communities: </w:t>
            </w:r>
            <w:proofErr w:type="spellStart"/>
            <w:r>
              <w:rPr>
                <w:sz w:val="16"/>
                <w:szCs w:val="16"/>
              </w:rPr>
              <w:t>Ehzwa</w:t>
            </w:r>
            <w:proofErr w:type="spellEnd"/>
            <w:r>
              <w:rPr>
                <w:sz w:val="16"/>
                <w:szCs w:val="16"/>
              </w:rPr>
              <w:t xml:space="preserve"> (</w:t>
            </w:r>
            <w:proofErr w:type="spellStart"/>
            <w:r>
              <w:rPr>
                <w:sz w:val="16"/>
                <w:szCs w:val="16"/>
              </w:rPr>
              <w:t>Sasthacotta</w:t>
            </w:r>
            <w:proofErr w:type="spellEnd"/>
            <w:r>
              <w:rPr>
                <w:sz w:val="16"/>
                <w:szCs w:val="16"/>
              </w:rPr>
              <w:t xml:space="preserve">), </w:t>
            </w:r>
            <w:proofErr w:type="spellStart"/>
            <w:r>
              <w:rPr>
                <w:sz w:val="16"/>
                <w:szCs w:val="16"/>
              </w:rPr>
              <w:t>Sahni</w:t>
            </w:r>
            <w:proofErr w:type="spellEnd"/>
            <w:r>
              <w:rPr>
                <w:sz w:val="16"/>
                <w:szCs w:val="16"/>
              </w:rPr>
              <w:t xml:space="preserve"> (</w:t>
            </w:r>
            <w:proofErr w:type="spellStart"/>
            <w:r>
              <w:rPr>
                <w:sz w:val="16"/>
                <w:szCs w:val="16"/>
              </w:rPr>
              <w:t>Kanwar</w:t>
            </w:r>
            <w:proofErr w:type="spellEnd"/>
            <w:r>
              <w:rPr>
                <w:sz w:val="16"/>
                <w:szCs w:val="16"/>
              </w:rPr>
              <w:t>)</w:t>
            </w:r>
            <w:bookmarkStart w:id="53" w:name="_GoBack"/>
            <w:bookmarkEnd w:id="53"/>
          </w:p>
          <w:p w:rsidR="004E136B" w:rsidRPr="00C82A81" w:rsidRDefault="004E136B" w:rsidP="00F74CE1">
            <w:pPr>
              <w:rPr>
                <w:sz w:val="16"/>
                <w:szCs w:val="16"/>
              </w:rPr>
            </w:pPr>
          </w:p>
          <w:p w:rsidR="00F74CE1" w:rsidRPr="00C82A81" w:rsidRDefault="00F74CE1" w:rsidP="00F74CE1">
            <w:pPr>
              <w:rPr>
                <w:b/>
                <w:i/>
                <w:sz w:val="16"/>
                <w:szCs w:val="16"/>
              </w:rPr>
            </w:pPr>
            <w:r w:rsidRPr="00C82A81">
              <w:rPr>
                <w:b/>
                <w:i/>
                <w:sz w:val="16"/>
                <w:szCs w:val="16"/>
              </w:rPr>
              <w:t>Community institutions</w:t>
            </w:r>
          </w:p>
          <w:p w:rsidR="004E136B" w:rsidRPr="00C82A81" w:rsidRDefault="00854BD1" w:rsidP="004E136B">
            <w:pPr>
              <w:rPr>
                <w:sz w:val="16"/>
                <w:szCs w:val="16"/>
              </w:rPr>
            </w:pPr>
            <w:r w:rsidRPr="00C82A81">
              <w:rPr>
                <w:sz w:val="16"/>
                <w:szCs w:val="16"/>
              </w:rPr>
              <w:t xml:space="preserve">Village </w:t>
            </w:r>
            <w:proofErr w:type="spellStart"/>
            <w:r w:rsidRPr="00C82A81">
              <w:rPr>
                <w:sz w:val="16"/>
                <w:szCs w:val="16"/>
              </w:rPr>
              <w:t>Panchayats</w:t>
            </w:r>
            <w:proofErr w:type="spellEnd"/>
            <w:r w:rsidRPr="00C82A81">
              <w:rPr>
                <w:sz w:val="16"/>
                <w:szCs w:val="16"/>
              </w:rPr>
              <w:t xml:space="preserve"> </w:t>
            </w:r>
          </w:p>
          <w:p w:rsidR="00F74CE1" w:rsidRPr="00C82A81" w:rsidRDefault="00F74CE1" w:rsidP="00F74CE1">
            <w:pPr>
              <w:rPr>
                <w:sz w:val="16"/>
                <w:szCs w:val="16"/>
              </w:rPr>
            </w:pPr>
          </w:p>
          <w:p w:rsidR="00F74CE1" w:rsidRPr="00C82A81" w:rsidRDefault="004E136B" w:rsidP="00F74CE1">
            <w:pPr>
              <w:rPr>
                <w:b/>
                <w:i/>
                <w:sz w:val="16"/>
                <w:szCs w:val="16"/>
              </w:rPr>
            </w:pPr>
            <w:r w:rsidRPr="00C82A81">
              <w:rPr>
                <w:b/>
                <w:i/>
                <w:sz w:val="16"/>
                <w:szCs w:val="16"/>
              </w:rPr>
              <w:t>Civil society</w:t>
            </w:r>
          </w:p>
          <w:p w:rsidR="004E136B" w:rsidRPr="00C82A81" w:rsidRDefault="004E136B" w:rsidP="004E136B">
            <w:pPr>
              <w:rPr>
                <w:sz w:val="16"/>
                <w:szCs w:val="16"/>
              </w:rPr>
            </w:pPr>
            <w:proofErr w:type="spellStart"/>
            <w:r w:rsidRPr="00C82A81">
              <w:rPr>
                <w:sz w:val="16"/>
                <w:szCs w:val="16"/>
              </w:rPr>
              <w:t>Sasthamcotta</w:t>
            </w:r>
            <w:proofErr w:type="spellEnd"/>
            <w:r w:rsidRPr="00C82A81">
              <w:rPr>
                <w:sz w:val="16"/>
                <w:szCs w:val="16"/>
              </w:rPr>
              <w:t xml:space="preserve">: </w:t>
            </w:r>
            <w:proofErr w:type="spellStart"/>
            <w:r w:rsidRPr="00C82A81">
              <w:rPr>
                <w:sz w:val="16"/>
                <w:szCs w:val="16"/>
              </w:rPr>
              <w:t>Sasthamcotta</w:t>
            </w:r>
            <w:proofErr w:type="spellEnd"/>
            <w:r w:rsidRPr="00C82A81">
              <w:rPr>
                <w:sz w:val="16"/>
                <w:szCs w:val="16"/>
              </w:rPr>
              <w:t xml:space="preserve"> Action Council, KSSP</w:t>
            </w:r>
          </w:p>
          <w:p w:rsidR="004E136B" w:rsidRPr="00C82A81" w:rsidRDefault="004E136B" w:rsidP="004E136B">
            <w:pPr>
              <w:rPr>
                <w:sz w:val="16"/>
                <w:szCs w:val="16"/>
              </w:rPr>
            </w:pPr>
            <w:proofErr w:type="spellStart"/>
            <w:r w:rsidRPr="00C82A81">
              <w:rPr>
                <w:sz w:val="16"/>
                <w:szCs w:val="16"/>
              </w:rPr>
              <w:t>Kanwar</w:t>
            </w:r>
            <w:proofErr w:type="spellEnd"/>
            <w:r w:rsidRPr="00C82A81">
              <w:rPr>
                <w:sz w:val="16"/>
                <w:szCs w:val="16"/>
              </w:rPr>
              <w:t>:</w:t>
            </w:r>
            <w:r w:rsidR="000429D8" w:rsidRPr="00C82A81">
              <w:rPr>
                <w:sz w:val="16"/>
                <w:szCs w:val="16"/>
              </w:rPr>
              <w:t xml:space="preserve"> KSS</w:t>
            </w:r>
          </w:p>
          <w:p w:rsidR="00854BD1" w:rsidRPr="00C82A81" w:rsidRDefault="00854BD1" w:rsidP="004E136B">
            <w:pPr>
              <w:rPr>
                <w:sz w:val="16"/>
                <w:szCs w:val="16"/>
              </w:rPr>
            </w:pPr>
          </w:p>
          <w:p w:rsidR="00854BD1" w:rsidRPr="00C82A81" w:rsidRDefault="00854BD1" w:rsidP="004E136B">
            <w:pPr>
              <w:rPr>
                <w:sz w:val="16"/>
                <w:szCs w:val="16"/>
              </w:rPr>
            </w:pPr>
          </w:p>
          <w:p w:rsidR="00F74CE1" w:rsidRPr="00C82A81" w:rsidRDefault="00F74CE1" w:rsidP="00F74CE1">
            <w:pPr>
              <w:rPr>
                <w:sz w:val="16"/>
                <w:szCs w:val="16"/>
              </w:rPr>
            </w:pPr>
          </w:p>
          <w:p w:rsidR="00F74CE1" w:rsidRPr="00C82A81" w:rsidRDefault="00F74CE1" w:rsidP="00F74CE1">
            <w:pPr>
              <w:rPr>
                <w:sz w:val="16"/>
                <w:szCs w:val="16"/>
              </w:rPr>
            </w:pPr>
          </w:p>
          <w:p w:rsidR="00F74CE1" w:rsidRPr="00C82A81" w:rsidRDefault="00F74CE1" w:rsidP="00F74CE1">
            <w:pPr>
              <w:rPr>
                <w:sz w:val="16"/>
                <w:szCs w:val="16"/>
              </w:rPr>
            </w:pPr>
          </w:p>
        </w:tc>
        <w:tc>
          <w:tcPr>
            <w:tcW w:w="3731" w:type="dxa"/>
            <w:shd w:val="clear" w:color="auto" w:fill="EAE8DA"/>
          </w:tcPr>
          <w:p w:rsidR="004E136B" w:rsidRPr="00C82A81" w:rsidRDefault="004E136B" w:rsidP="004E136B">
            <w:pPr>
              <w:rPr>
                <w:b/>
                <w:i/>
                <w:sz w:val="16"/>
                <w:szCs w:val="16"/>
              </w:rPr>
            </w:pPr>
            <w:r w:rsidRPr="00C82A81">
              <w:rPr>
                <w:b/>
                <w:i/>
                <w:sz w:val="16"/>
                <w:szCs w:val="16"/>
              </w:rPr>
              <w:t>User groups</w:t>
            </w:r>
          </w:p>
          <w:p w:rsidR="004E136B" w:rsidRPr="00C82A81" w:rsidRDefault="004E136B" w:rsidP="004E136B">
            <w:pPr>
              <w:rPr>
                <w:sz w:val="16"/>
                <w:szCs w:val="16"/>
              </w:rPr>
            </w:pPr>
            <w:proofErr w:type="spellStart"/>
            <w:r w:rsidRPr="00C82A81">
              <w:rPr>
                <w:sz w:val="16"/>
                <w:szCs w:val="16"/>
              </w:rPr>
              <w:t>Sasthamcotta</w:t>
            </w:r>
            <w:proofErr w:type="spellEnd"/>
            <w:r w:rsidRPr="00C82A81">
              <w:rPr>
                <w:sz w:val="16"/>
                <w:szCs w:val="16"/>
              </w:rPr>
              <w:t>: Fishers, Agriculture Farmers, Plantation Owners</w:t>
            </w:r>
            <w:r w:rsidR="000429D8" w:rsidRPr="00C82A81">
              <w:rPr>
                <w:sz w:val="16"/>
                <w:szCs w:val="16"/>
              </w:rPr>
              <w:t>, Navigation boat operators, Local tourists</w:t>
            </w:r>
            <w:r w:rsidRPr="00C82A81">
              <w:rPr>
                <w:sz w:val="16"/>
                <w:szCs w:val="16"/>
              </w:rPr>
              <w:t xml:space="preserve"> </w:t>
            </w:r>
          </w:p>
          <w:p w:rsidR="004E136B" w:rsidRPr="00C82A81" w:rsidRDefault="004E136B" w:rsidP="004E136B">
            <w:pPr>
              <w:rPr>
                <w:sz w:val="16"/>
                <w:szCs w:val="16"/>
              </w:rPr>
            </w:pPr>
            <w:proofErr w:type="spellStart"/>
            <w:r w:rsidRPr="00C82A81">
              <w:rPr>
                <w:sz w:val="16"/>
                <w:szCs w:val="16"/>
              </w:rPr>
              <w:t>Harike</w:t>
            </w:r>
            <w:proofErr w:type="spellEnd"/>
            <w:r w:rsidRPr="00C82A81">
              <w:rPr>
                <w:sz w:val="16"/>
                <w:szCs w:val="16"/>
              </w:rPr>
              <w:t>:</w:t>
            </w:r>
            <w:r w:rsidR="00854BD1" w:rsidRPr="00C82A81">
              <w:rPr>
                <w:sz w:val="16"/>
                <w:szCs w:val="16"/>
              </w:rPr>
              <w:t xml:space="preserve"> Reed gathers, fishers, wetland communities living downstream, local tourists </w:t>
            </w:r>
          </w:p>
          <w:p w:rsidR="004E136B" w:rsidRPr="00C82A81" w:rsidRDefault="004E136B" w:rsidP="004E136B">
            <w:pPr>
              <w:rPr>
                <w:sz w:val="16"/>
                <w:szCs w:val="16"/>
              </w:rPr>
            </w:pPr>
            <w:proofErr w:type="spellStart"/>
            <w:r w:rsidRPr="00C82A81">
              <w:rPr>
                <w:sz w:val="16"/>
                <w:szCs w:val="16"/>
              </w:rPr>
              <w:t>Kanwar</w:t>
            </w:r>
            <w:proofErr w:type="spellEnd"/>
            <w:r w:rsidRPr="00C82A81">
              <w:rPr>
                <w:sz w:val="16"/>
                <w:szCs w:val="16"/>
              </w:rPr>
              <w:t>:</w:t>
            </w:r>
            <w:r w:rsidR="000429D8" w:rsidRPr="00C82A81">
              <w:rPr>
                <w:sz w:val="16"/>
                <w:szCs w:val="16"/>
              </w:rPr>
              <w:t xml:space="preserve"> Reed gatherers, Downstream farmers, local tourists</w:t>
            </w:r>
          </w:p>
          <w:p w:rsidR="004E136B" w:rsidRPr="00C82A81" w:rsidRDefault="004E136B" w:rsidP="004E136B">
            <w:pPr>
              <w:rPr>
                <w:sz w:val="16"/>
                <w:szCs w:val="16"/>
              </w:rPr>
            </w:pPr>
          </w:p>
          <w:p w:rsidR="004E136B" w:rsidRPr="00C82A81" w:rsidRDefault="004E136B" w:rsidP="004E136B">
            <w:pPr>
              <w:rPr>
                <w:b/>
                <w:i/>
                <w:sz w:val="16"/>
                <w:szCs w:val="16"/>
              </w:rPr>
            </w:pPr>
            <w:r w:rsidRPr="00C82A81">
              <w:rPr>
                <w:b/>
                <w:i/>
                <w:sz w:val="16"/>
                <w:szCs w:val="16"/>
              </w:rPr>
              <w:t>Community institutions</w:t>
            </w:r>
          </w:p>
          <w:p w:rsidR="004E136B" w:rsidRPr="00C82A81" w:rsidRDefault="004E136B" w:rsidP="004E136B">
            <w:pPr>
              <w:rPr>
                <w:sz w:val="16"/>
                <w:szCs w:val="16"/>
              </w:rPr>
            </w:pPr>
            <w:proofErr w:type="spellStart"/>
            <w:r w:rsidRPr="00C82A81">
              <w:rPr>
                <w:sz w:val="16"/>
                <w:szCs w:val="16"/>
              </w:rPr>
              <w:t>Sasthamcotta</w:t>
            </w:r>
            <w:proofErr w:type="spellEnd"/>
            <w:r w:rsidRPr="00C82A81">
              <w:rPr>
                <w:sz w:val="16"/>
                <w:szCs w:val="16"/>
              </w:rPr>
              <w:t>:</w:t>
            </w:r>
            <w:r w:rsidR="00854BD1" w:rsidRPr="00C82A81">
              <w:rPr>
                <w:sz w:val="16"/>
                <w:szCs w:val="16"/>
              </w:rPr>
              <w:t xml:space="preserve"> Fisher Cooperatives </w:t>
            </w:r>
          </w:p>
          <w:p w:rsidR="004E136B" w:rsidRPr="00C82A81" w:rsidRDefault="004E136B" w:rsidP="004E136B">
            <w:pPr>
              <w:rPr>
                <w:sz w:val="16"/>
                <w:szCs w:val="16"/>
              </w:rPr>
            </w:pPr>
            <w:proofErr w:type="spellStart"/>
            <w:r w:rsidRPr="00C82A81">
              <w:rPr>
                <w:sz w:val="16"/>
                <w:szCs w:val="16"/>
              </w:rPr>
              <w:t>Kanwar</w:t>
            </w:r>
            <w:proofErr w:type="spellEnd"/>
            <w:r w:rsidRPr="00C82A81">
              <w:rPr>
                <w:sz w:val="16"/>
                <w:szCs w:val="16"/>
              </w:rPr>
              <w:t>:</w:t>
            </w:r>
            <w:r w:rsidR="000429D8" w:rsidRPr="00C82A81">
              <w:rPr>
                <w:sz w:val="16"/>
                <w:szCs w:val="16"/>
              </w:rPr>
              <w:t xml:space="preserve"> Village </w:t>
            </w:r>
            <w:proofErr w:type="spellStart"/>
            <w:r w:rsidR="000429D8" w:rsidRPr="00C82A81">
              <w:rPr>
                <w:sz w:val="16"/>
                <w:szCs w:val="16"/>
              </w:rPr>
              <w:t>panchayats</w:t>
            </w:r>
            <w:proofErr w:type="spellEnd"/>
            <w:r w:rsidR="000429D8" w:rsidRPr="00C82A81">
              <w:rPr>
                <w:sz w:val="16"/>
                <w:szCs w:val="16"/>
              </w:rPr>
              <w:t xml:space="preserve"> of downstream villages</w:t>
            </w:r>
            <w:r w:rsidR="00854BD1" w:rsidRPr="00C82A81">
              <w:rPr>
                <w:sz w:val="16"/>
                <w:szCs w:val="16"/>
              </w:rPr>
              <w:t xml:space="preserve">. </w:t>
            </w:r>
            <w:proofErr w:type="spellStart"/>
            <w:r w:rsidR="00854BD1" w:rsidRPr="00C82A81">
              <w:rPr>
                <w:sz w:val="16"/>
                <w:szCs w:val="16"/>
              </w:rPr>
              <w:t>Mandar</w:t>
            </w:r>
            <w:proofErr w:type="spellEnd"/>
            <w:r w:rsidR="00854BD1" w:rsidRPr="00C82A81">
              <w:rPr>
                <w:sz w:val="16"/>
                <w:szCs w:val="16"/>
              </w:rPr>
              <w:t xml:space="preserve"> Nature Club</w:t>
            </w:r>
          </w:p>
          <w:p w:rsidR="004E136B" w:rsidRPr="00C82A81" w:rsidRDefault="004E136B" w:rsidP="004E136B">
            <w:pPr>
              <w:rPr>
                <w:sz w:val="16"/>
                <w:szCs w:val="16"/>
              </w:rPr>
            </w:pPr>
          </w:p>
          <w:p w:rsidR="004E136B" w:rsidRPr="00C82A81" w:rsidRDefault="004E136B" w:rsidP="004E136B">
            <w:pPr>
              <w:rPr>
                <w:b/>
                <w:i/>
                <w:sz w:val="16"/>
                <w:szCs w:val="16"/>
              </w:rPr>
            </w:pPr>
            <w:r w:rsidRPr="00C82A81">
              <w:rPr>
                <w:b/>
                <w:i/>
                <w:sz w:val="16"/>
                <w:szCs w:val="16"/>
              </w:rPr>
              <w:t>Civil society</w:t>
            </w:r>
          </w:p>
          <w:p w:rsidR="004E136B" w:rsidRPr="00C82A81" w:rsidRDefault="004E136B" w:rsidP="004E136B">
            <w:pPr>
              <w:rPr>
                <w:sz w:val="16"/>
                <w:szCs w:val="16"/>
              </w:rPr>
            </w:pPr>
            <w:proofErr w:type="spellStart"/>
            <w:r w:rsidRPr="00C82A81">
              <w:rPr>
                <w:sz w:val="16"/>
                <w:szCs w:val="16"/>
              </w:rPr>
              <w:t>Harike</w:t>
            </w:r>
            <w:proofErr w:type="spellEnd"/>
            <w:r w:rsidRPr="00C82A81">
              <w:rPr>
                <w:sz w:val="16"/>
                <w:szCs w:val="16"/>
              </w:rPr>
              <w:t>:</w:t>
            </w:r>
            <w:r w:rsidR="00854BD1" w:rsidRPr="00C82A81">
              <w:rPr>
                <w:sz w:val="16"/>
                <w:szCs w:val="16"/>
              </w:rPr>
              <w:t xml:space="preserve"> WWF local office</w:t>
            </w:r>
          </w:p>
          <w:p w:rsidR="00854BD1" w:rsidRPr="00C82A81" w:rsidRDefault="00854BD1" w:rsidP="004E136B">
            <w:pPr>
              <w:rPr>
                <w:sz w:val="16"/>
                <w:szCs w:val="16"/>
              </w:rPr>
            </w:pPr>
          </w:p>
          <w:p w:rsidR="00854BD1" w:rsidRPr="00C82A81" w:rsidRDefault="00854BD1" w:rsidP="00854BD1">
            <w:pPr>
              <w:rPr>
                <w:b/>
                <w:i/>
                <w:sz w:val="16"/>
                <w:szCs w:val="16"/>
              </w:rPr>
            </w:pPr>
            <w:r w:rsidRPr="00C82A81">
              <w:rPr>
                <w:b/>
                <w:i/>
                <w:sz w:val="16"/>
                <w:szCs w:val="16"/>
              </w:rPr>
              <w:t>Private Sector</w:t>
            </w:r>
          </w:p>
          <w:p w:rsidR="00854BD1" w:rsidRPr="00C82A81" w:rsidRDefault="00854BD1" w:rsidP="00854BD1">
            <w:pPr>
              <w:rPr>
                <w:sz w:val="16"/>
                <w:szCs w:val="16"/>
              </w:rPr>
            </w:pPr>
            <w:proofErr w:type="spellStart"/>
            <w:r w:rsidRPr="00C82A81">
              <w:rPr>
                <w:sz w:val="16"/>
                <w:szCs w:val="16"/>
              </w:rPr>
              <w:t>Harike</w:t>
            </w:r>
            <w:proofErr w:type="spellEnd"/>
            <w:r w:rsidRPr="00C82A81">
              <w:rPr>
                <w:sz w:val="16"/>
                <w:szCs w:val="16"/>
              </w:rPr>
              <w:t>: Industrial units of Ludhiana and other major upstream centers, ITC</w:t>
            </w:r>
          </w:p>
          <w:p w:rsidR="00854BD1" w:rsidRPr="00C82A81" w:rsidRDefault="00854BD1" w:rsidP="00854BD1">
            <w:pPr>
              <w:rPr>
                <w:sz w:val="16"/>
                <w:szCs w:val="16"/>
              </w:rPr>
            </w:pPr>
            <w:proofErr w:type="spellStart"/>
            <w:r w:rsidRPr="00C82A81">
              <w:rPr>
                <w:sz w:val="16"/>
                <w:szCs w:val="16"/>
              </w:rPr>
              <w:t>Kanwar</w:t>
            </w:r>
            <w:proofErr w:type="spellEnd"/>
            <w:r w:rsidRPr="00C82A81">
              <w:rPr>
                <w:sz w:val="16"/>
                <w:szCs w:val="16"/>
              </w:rPr>
              <w:t>: Private Sugar Mills</w:t>
            </w:r>
          </w:p>
          <w:p w:rsidR="009953B9" w:rsidRPr="00C82A81" w:rsidRDefault="009953B9" w:rsidP="00854BD1">
            <w:pPr>
              <w:rPr>
                <w:sz w:val="16"/>
                <w:szCs w:val="16"/>
              </w:rPr>
            </w:pPr>
          </w:p>
        </w:tc>
      </w:tr>
      <w:tr w:rsidR="009953B9" w:rsidRPr="00C82A81" w:rsidTr="00AA3835">
        <w:trPr>
          <w:cantSplit/>
          <w:trHeight w:val="1134"/>
        </w:trPr>
        <w:tc>
          <w:tcPr>
            <w:tcW w:w="551" w:type="dxa"/>
            <w:vMerge/>
            <w:shd w:val="clear" w:color="auto" w:fill="EAE8DA"/>
          </w:tcPr>
          <w:p w:rsidR="009953B9" w:rsidRPr="00C82A81" w:rsidRDefault="009953B9" w:rsidP="00C15CC5">
            <w:pPr>
              <w:spacing w:after="120"/>
              <w:rPr>
                <w:sz w:val="16"/>
                <w:szCs w:val="16"/>
              </w:rPr>
            </w:pPr>
          </w:p>
        </w:tc>
        <w:tc>
          <w:tcPr>
            <w:tcW w:w="540" w:type="dxa"/>
            <w:shd w:val="clear" w:color="auto" w:fill="EAE8DA"/>
            <w:textDirection w:val="btLr"/>
          </w:tcPr>
          <w:p w:rsidR="009953B9" w:rsidRPr="00C82A81" w:rsidRDefault="009953B9" w:rsidP="00C15CC5">
            <w:pPr>
              <w:spacing w:after="120"/>
              <w:ind w:left="113" w:right="113"/>
              <w:jc w:val="center"/>
              <w:rPr>
                <w:sz w:val="16"/>
                <w:szCs w:val="16"/>
              </w:rPr>
            </w:pPr>
            <w:r w:rsidRPr="00C82A81">
              <w:rPr>
                <w:sz w:val="16"/>
                <w:szCs w:val="16"/>
              </w:rPr>
              <w:t xml:space="preserve">Low </w:t>
            </w:r>
            <w:r w:rsidR="000429D8" w:rsidRPr="00C82A81">
              <w:rPr>
                <w:sz w:val="16"/>
                <w:szCs w:val="16"/>
              </w:rPr>
              <w:t xml:space="preserve">importance </w:t>
            </w:r>
          </w:p>
        </w:tc>
        <w:tc>
          <w:tcPr>
            <w:tcW w:w="3467" w:type="dxa"/>
            <w:shd w:val="clear" w:color="auto" w:fill="EAE8DA"/>
          </w:tcPr>
          <w:p w:rsidR="004E136B" w:rsidRPr="00C82A81" w:rsidRDefault="004E136B" w:rsidP="004E136B">
            <w:pPr>
              <w:rPr>
                <w:b/>
                <w:i/>
                <w:sz w:val="16"/>
                <w:szCs w:val="16"/>
              </w:rPr>
            </w:pPr>
            <w:r w:rsidRPr="00C82A81">
              <w:rPr>
                <w:b/>
                <w:i/>
                <w:sz w:val="16"/>
                <w:szCs w:val="16"/>
              </w:rPr>
              <w:t>Government departments / age</w:t>
            </w:r>
            <w:r w:rsidR="00854BD1" w:rsidRPr="00C82A81">
              <w:rPr>
                <w:b/>
                <w:i/>
                <w:sz w:val="16"/>
                <w:szCs w:val="16"/>
              </w:rPr>
              <w:t>ncies</w:t>
            </w:r>
          </w:p>
          <w:p w:rsidR="004E136B" w:rsidRPr="00C82A81" w:rsidRDefault="004E136B" w:rsidP="004E136B">
            <w:pPr>
              <w:rPr>
                <w:sz w:val="16"/>
                <w:szCs w:val="16"/>
              </w:rPr>
            </w:pPr>
            <w:proofErr w:type="spellStart"/>
            <w:r w:rsidRPr="00C82A81">
              <w:rPr>
                <w:sz w:val="16"/>
                <w:szCs w:val="16"/>
              </w:rPr>
              <w:t>Sasthamcotta</w:t>
            </w:r>
            <w:proofErr w:type="spellEnd"/>
            <w:r w:rsidRPr="00C82A81">
              <w:rPr>
                <w:sz w:val="16"/>
                <w:szCs w:val="16"/>
              </w:rPr>
              <w:t xml:space="preserve">: </w:t>
            </w:r>
            <w:proofErr w:type="spellStart"/>
            <w:r w:rsidRPr="00C82A81">
              <w:rPr>
                <w:sz w:val="16"/>
                <w:szCs w:val="16"/>
              </w:rPr>
              <w:t>DoI</w:t>
            </w:r>
            <w:proofErr w:type="spellEnd"/>
            <w:r w:rsidRPr="00C82A81">
              <w:rPr>
                <w:sz w:val="16"/>
                <w:szCs w:val="16"/>
              </w:rPr>
              <w:t xml:space="preserve">, </w:t>
            </w:r>
            <w:proofErr w:type="spellStart"/>
            <w:r w:rsidRPr="00C82A81">
              <w:rPr>
                <w:sz w:val="16"/>
                <w:szCs w:val="16"/>
              </w:rPr>
              <w:t>DoA</w:t>
            </w:r>
            <w:proofErr w:type="spellEnd"/>
            <w:r w:rsidRPr="00C82A81">
              <w:rPr>
                <w:sz w:val="16"/>
                <w:szCs w:val="16"/>
              </w:rPr>
              <w:t xml:space="preserve">, </w:t>
            </w:r>
            <w:proofErr w:type="spellStart"/>
            <w:r w:rsidRPr="00C82A81">
              <w:rPr>
                <w:sz w:val="16"/>
                <w:szCs w:val="16"/>
              </w:rPr>
              <w:t>DoF</w:t>
            </w:r>
            <w:proofErr w:type="spellEnd"/>
            <w:r w:rsidRPr="00C82A81">
              <w:rPr>
                <w:sz w:val="16"/>
                <w:szCs w:val="16"/>
              </w:rPr>
              <w:t xml:space="preserve">, </w:t>
            </w:r>
            <w:proofErr w:type="spellStart"/>
            <w:r w:rsidRPr="00C82A81">
              <w:rPr>
                <w:sz w:val="16"/>
                <w:szCs w:val="16"/>
              </w:rPr>
              <w:t>DoE</w:t>
            </w:r>
            <w:proofErr w:type="spellEnd"/>
            <w:r w:rsidRPr="00C82A81">
              <w:rPr>
                <w:sz w:val="16"/>
                <w:szCs w:val="16"/>
              </w:rPr>
              <w:t xml:space="preserve">, </w:t>
            </w:r>
            <w:proofErr w:type="spellStart"/>
            <w:r w:rsidRPr="00C82A81">
              <w:rPr>
                <w:sz w:val="16"/>
                <w:szCs w:val="16"/>
              </w:rPr>
              <w:t>DoFr</w:t>
            </w:r>
            <w:proofErr w:type="spellEnd"/>
            <w:r w:rsidRPr="00C82A81">
              <w:rPr>
                <w:sz w:val="16"/>
                <w:szCs w:val="16"/>
              </w:rPr>
              <w:t xml:space="preserve">, PCCB, </w:t>
            </w:r>
            <w:proofErr w:type="spellStart"/>
            <w:r w:rsidRPr="00C82A81">
              <w:rPr>
                <w:sz w:val="16"/>
                <w:szCs w:val="16"/>
              </w:rPr>
              <w:t>DoT</w:t>
            </w:r>
            <w:proofErr w:type="spellEnd"/>
            <w:r w:rsidR="008E7D7F">
              <w:rPr>
                <w:sz w:val="16"/>
                <w:szCs w:val="16"/>
              </w:rPr>
              <w:t>, KSBB</w:t>
            </w:r>
          </w:p>
          <w:p w:rsidR="004E136B" w:rsidRPr="00C82A81" w:rsidRDefault="004E136B" w:rsidP="004E136B">
            <w:pPr>
              <w:rPr>
                <w:sz w:val="16"/>
                <w:szCs w:val="16"/>
              </w:rPr>
            </w:pPr>
            <w:proofErr w:type="spellStart"/>
            <w:r w:rsidRPr="00C82A81">
              <w:rPr>
                <w:sz w:val="16"/>
                <w:szCs w:val="16"/>
              </w:rPr>
              <w:t>Harike</w:t>
            </w:r>
            <w:proofErr w:type="spellEnd"/>
            <w:r w:rsidRPr="00C82A81">
              <w:rPr>
                <w:sz w:val="16"/>
                <w:szCs w:val="16"/>
              </w:rPr>
              <w:t>:</w:t>
            </w:r>
            <w:r w:rsidR="00854BD1" w:rsidRPr="00C82A81">
              <w:rPr>
                <w:sz w:val="16"/>
                <w:szCs w:val="16"/>
              </w:rPr>
              <w:t xml:space="preserve"> </w:t>
            </w:r>
            <w:proofErr w:type="spellStart"/>
            <w:r w:rsidR="00854BD1" w:rsidRPr="00C82A81">
              <w:rPr>
                <w:sz w:val="16"/>
                <w:szCs w:val="16"/>
              </w:rPr>
              <w:t>DoFr</w:t>
            </w:r>
            <w:proofErr w:type="spellEnd"/>
            <w:r w:rsidR="00854BD1" w:rsidRPr="00C82A81">
              <w:rPr>
                <w:sz w:val="16"/>
                <w:szCs w:val="16"/>
              </w:rPr>
              <w:t xml:space="preserve">, </w:t>
            </w:r>
            <w:proofErr w:type="spellStart"/>
            <w:r w:rsidR="00854BD1" w:rsidRPr="00C82A81">
              <w:rPr>
                <w:sz w:val="16"/>
                <w:szCs w:val="16"/>
              </w:rPr>
              <w:t>DoA,DoF</w:t>
            </w:r>
            <w:proofErr w:type="spellEnd"/>
            <w:r w:rsidR="00854BD1" w:rsidRPr="00C82A81">
              <w:rPr>
                <w:sz w:val="16"/>
                <w:szCs w:val="16"/>
              </w:rPr>
              <w:t xml:space="preserve">, </w:t>
            </w:r>
            <w:proofErr w:type="spellStart"/>
            <w:r w:rsidR="00854BD1" w:rsidRPr="00C82A81">
              <w:rPr>
                <w:sz w:val="16"/>
                <w:szCs w:val="16"/>
              </w:rPr>
              <w:t>DoWR</w:t>
            </w:r>
            <w:proofErr w:type="spellEnd"/>
            <w:r w:rsidR="008E7D7F">
              <w:rPr>
                <w:sz w:val="16"/>
                <w:szCs w:val="16"/>
              </w:rPr>
              <w:t>, PSBB</w:t>
            </w:r>
          </w:p>
          <w:p w:rsidR="004E136B" w:rsidRPr="00C82A81" w:rsidRDefault="004E136B" w:rsidP="004E136B">
            <w:pPr>
              <w:rPr>
                <w:sz w:val="16"/>
                <w:szCs w:val="16"/>
              </w:rPr>
            </w:pPr>
            <w:proofErr w:type="spellStart"/>
            <w:r w:rsidRPr="00C82A81">
              <w:rPr>
                <w:sz w:val="16"/>
                <w:szCs w:val="16"/>
              </w:rPr>
              <w:t>Kanwar</w:t>
            </w:r>
            <w:proofErr w:type="spellEnd"/>
            <w:r w:rsidRPr="00C82A81">
              <w:rPr>
                <w:sz w:val="16"/>
                <w:szCs w:val="16"/>
              </w:rPr>
              <w:t>:</w:t>
            </w:r>
            <w:r w:rsidR="000429D8" w:rsidRPr="00C82A81">
              <w:rPr>
                <w:sz w:val="16"/>
                <w:szCs w:val="16"/>
              </w:rPr>
              <w:t xml:space="preserve"> </w:t>
            </w:r>
            <w:proofErr w:type="spellStart"/>
            <w:r w:rsidR="000429D8" w:rsidRPr="00C82A81">
              <w:rPr>
                <w:sz w:val="16"/>
                <w:szCs w:val="16"/>
              </w:rPr>
              <w:t>DoFARD</w:t>
            </w:r>
            <w:proofErr w:type="spellEnd"/>
            <w:r w:rsidR="000429D8" w:rsidRPr="00C82A81">
              <w:rPr>
                <w:sz w:val="16"/>
                <w:szCs w:val="16"/>
              </w:rPr>
              <w:t xml:space="preserve">, </w:t>
            </w:r>
            <w:proofErr w:type="spellStart"/>
            <w:r w:rsidR="000429D8" w:rsidRPr="00C82A81">
              <w:rPr>
                <w:sz w:val="16"/>
                <w:szCs w:val="16"/>
              </w:rPr>
              <w:t>DoFr</w:t>
            </w:r>
            <w:proofErr w:type="spellEnd"/>
            <w:r w:rsidR="000429D8" w:rsidRPr="00C82A81">
              <w:rPr>
                <w:sz w:val="16"/>
                <w:szCs w:val="16"/>
              </w:rPr>
              <w:t xml:space="preserve">, </w:t>
            </w:r>
            <w:proofErr w:type="spellStart"/>
            <w:r w:rsidR="000429D8" w:rsidRPr="00C82A81">
              <w:rPr>
                <w:sz w:val="16"/>
                <w:szCs w:val="16"/>
              </w:rPr>
              <w:t>DoA</w:t>
            </w:r>
            <w:proofErr w:type="spellEnd"/>
            <w:r w:rsidR="000429D8" w:rsidRPr="00C82A81">
              <w:rPr>
                <w:sz w:val="16"/>
                <w:szCs w:val="16"/>
              </w:rPr>
              <w:t xml:space="preserve">, </w:t>
            </w:r>
            <w:proofErr w:type="spellStart"/>
            <w:r w:rsidR="000429D8" w:rsidRPr="00C82A81">
              <w:rPr>
                <w:sz w:val="16"/>
                <w:szCs w:val="16"/>
              </w:rPr>
              <w:t>DoWR</w:t>
            </w:r>
            <w:proofErr w:type="spellEnd"/>
            <w:r w:rsidR="000429D8" w:rsidRPr="00C82A81">
              <w:rPr>
                <w:sz w:val="16"/>
                <w:szCs w:val="16"/>
              </w:rPr>
              <w:t xml:space="preserve">, KVK, </w:t>
            </w:r>
            <w:proofErr w:type="spellStart"/>
            <w:r w:rsidR="000429D8" w:rsidRPr="00C82A81">
              <w:rPr>
                <w:sz w:val="16"/>
                <w:szCs w:val="16"/>
              </w:rPr>
              <w:t>DoEE</w:t>
            </w:r>
            <w:proofErr w:type="spellEnd"/>
            <w:r w:rsidR="008E7D7F">
              <w:rPr>
                <w:sz w:val="16"/>
                <w:szCs w:val="16"/>
              </w:rPr>
              <w:t>, BSBB</w:t>
            </w:r>
          </w:p>
          <w:p w:rsidR="004E136B" w:rsidRPr="00C82A81" w:rsidRDefault="004E136B" w:rsidP="004E136B">
            <w:pPr>
              <w:rPr>
                <w:sz w:val="16"/>
                <w:szCs w:val="16"/>
              </w:rPr>
            </w:pPr>
          </w:p>
          <w:p w:rsidR="004E136B" w:rsidRPr="00C82A81" w:rsidRDefault="00942392" w:rsidP="004E136B">
            <w:pPr>
              <w:rPr>
                <w:b/>
                <w:i/>
                <w:sz w:val="16"/>
                <w:szCs w:val="16"/>
              </w:rPr>
            </w:pPr>
            <w:r>
              <w:rPr>
                <w:b/>
                <w:i/>
                <w:sz w:val="16"/>
                <w:szCs w:val="16"/>
              </w:rPr>
              <w:t xml:space="preserve">Academic and </w:t>
            </w:r>
            <w:r w:rsidR="000429D8" w:rsidRPr="00C82A81">
              <w:rPr>
                <w:b/>
                <w:i/>
                <w:sz w:val="16"/>
                <w:szCs w:val="16"/>
              </w:rPr>
              <w:t>Research agencies</w:t>
            </w:r>
            <w:r>
              <w:rPr>
                <w:b/>
                <w:i/>
                <w:sz w:val="16"/>
                <w:szCs w:val="16"/>
              </w:rPr>
              <w:t>/ institutions</w:t>
            </w:r>
          </w:p>
          <w:p w:rsidR="004E136B" w:rsidRPr="00C82A81" w:rsidRDefault="004E136B" w:rsidP="004E136B">
            <w:pPr>
              <w:rPr>
                <w:sz w:val="16"/>
                <w:szCs w:val="16"/>
              </w:rPr>
            </w:pPr>
            <w:proofErr w:type="spellStart"/>
            <w:r w:rsidRPr="00C82A81">
              <w:rPr>
                <w:sz w:val="16"/>
                <w:szCs w:val="16"/>
              </w:rPr>
              <w:t>Sasthamcotta</w:t>
            </w:r>
            <w:proofErr w:type="spellEnd"/>
            <w:r w:rsidRPr="00C82A81">
              <w:rPr>
                <w:sz w:val="16"/>
                <w:szCs w:val="16"/>
              </w:rPr>
              <w:t>: CWRDM, DB College</w:t>
            </w:r>
          </w:p>
          <w:p w:rsidR="004E136B" w:rsidRPr="00C82A81" w:rsidRDefault="004E136B" w:rsidP="004E136B">
            <w:pPr>
              <w:rPr>
                <w:sz w:val="16"/>
                <w:szCs w:val="16"/>
              </w:rPr>
            </w:pPr>
            <w:proofErr w:type="spellStart"/>
            <w:r w:rsidRPr="00C82A81">
              <w:rPr>
                <w:sz w:val="16"/>
                <w:szCs w:val="16"/>
              </w:rPr>
              <w:t>Harike</w:t>
            </w:r>
            <w:proofErr w:type="spellEnd"/>
            <w:r w:rsidRPr="00C82A81">
              <w:rPr>
                <w:sz w:val="16"/>
                <w:szCs w:val="16"/>
              </w:rPr>
              <w:t>:</w:t>
            </w:r>
            <w:r w:rsidR="000429D8" w:rsidRPr="00C82A81">
              <w:rPr>
                <w:sz w:val="16"/>
                <w:szCs w:val="16"/>
              </w:rPr>
              <w:t xml:space="preserve"> PSCST, </w:t>
            </w:r>
          </w:p>
          <w:p w:rsidR="004E136B" w:rsidRPr="00C82A81" w:rsidRDefault="004E136B" w:rsidP="004E136B">
            <w:pPr>
              <w:rPr>
                <w:sz w:val="16"/>
                <w:szCs w:val="16"/>
              </w:rPr>
            </w:pPr>
            <w:proofErr w:type="spellStart"/>
            <w:r w:rsidRPr="00C82A81">
              <w:rPr>
                <w:sz w:val="16"/>
                <w:szCs w:val="16"/>
              </w:rPr>
              <w:t>Kanwar</w:t>
            </w:r>
            <w:proofErr w:type="spellEnd"/>
            <w:r w:rsidRPr="00C82A81">
              <w:rPr>
                <w:sz w:val="16"/>
                <w:szCs w:val="16"/>
              </w:rPr>
              <w:t>:</w:t>
            </w:r>
            <w:r w:rsidR="000429D8" w:rsidRPr="00C82A81">
              <w:rPr>
                <w:sz w:val="16"/>
                <w:szCs w:val="16"/>
              </w:rPr>
              <w:t xml:space="preserve"> </w:t>
            </w:r>
            <w:proofErr w:type="spellStart"/>
            <w:r w:rsidR="00942392">
              <w:rPr>
                <w:sz w:val="16"/>
                <w:szCs w:val="16"/>
              </w:rPr>
              <w:t>Magadh</w:t>
            </w:r>
            <w:proofErr w:type="spellEnd"/>
            <w:r w:rsidR="00942392">
              <w:rPr>
                <w:sz w:val="16"/>
                <w:szCs w:val="16"/>
              </w:rPr>
              <w:t xml:space="preserve"> </w:t>
            </w:r>
            <w:r w:rsidR="000429D8" w:rsidRPr="00C82A81">
              <w:rPr>
                <w:sz w:val="16"/>
                <w:szCs w:val="16"/>
              </w:rPr>
              <w:t>Universit</w:t>
            </w:r>
            <w:r w:rsidR="00942392">
              <w:rPr>
                <w:sz w:val="16"/>
                <w:szCs w:val="16"/>
              </w:rPr>
              <w:t xml:space="preserve">y, Bhagalpur University </w:t>
            </w:r>
          </w:p>
          <w:p w:rsidR="00854BD1" w:rsidRPr="00C82A81" w:rsidRDefault="00854BD1" w:rsidP="004E136B">
            <w:pPr>
              <w:rPr>
                <w:sz w:val="16"/>
                <w:szCs w:val="16"/>
              </w:rPr>
            </w:pPr>
          </w:p>
          <w:p w:rsidR="00854BD1" w:rsidRPr="00C82A81" w:rsidRDefault="00854BD1" w:rsidP="00854BD1">
            <w:pPr>
              <w:rPr>
                <w:b/>
                <w:i/>
                <w:sz w:val="16"/>
                <w:szCs w:val="16"/>
              </w:rPr>
            </w:pPr>
            <w:r w:rsidRPr="00C82A81">
              <w:rPr>
                <w:b/>
                <w:i/>
                <w:sz w:val="16"/>
                <w:szCs w:val="16"/>
              </w:rPr>
              <w:t>Private Sector</w:t>
            </w:r>
          </w:p>
          <w:p w:rsidR="00854BD1" w:rsidRPr="00C82A81" w:rsidRDefault="00854BD1" w:rsidP="00854BD1">
            <w:pPr>
              <w:rPr>
                <w:sz w:val="16"/>
                <w:szCs w:val="16"/>
              </w:rPr>
            </w:pPr>
            <w:proofErr w:type="spellStart"/>
            <w:r w:rsidRPr="00C82A81">
              <w:rPr>
                <w:sz w:val="16"/>
                <w:szCs w:val="16"/>
              </w:rPr>
              <w:t>Harike</w:t>
            </w:r>
            <w:proofErr w:type="spellEnd"/>
            <w:r w:rsidRPr="00C82A81">
              <w:rPr>
                <w:sz w:val="16"/>
                <w:szCs w:val="16"/>
              </w:rPr>
              <w:t>: Industrial units of Ludhiana and other major upstream centers</w:t>
            </w:r>
          </w:p>
          <w:p w:rsidR="00854BD1" w:rsidRPr="00C82A81" w:rsidRDefault="00854BD1" w:rsidP="004E136B">
            <w:pPr>
              <w:rPr>
                <w:sz w:val="16"/>
                <w:szCs w:val="16"/>
              </w:rPr>
            </w:pPr>
          </w:p>
          <w:p w:rsidR="009953B9" w:rsidRPr="00C82A81" w:rsidRDefault="009953B9" w:rsidP="00F74CE1">
            <w:pPr>
              <w:rPr>
                <w:sz w:val="16"/>
                <w:szCs w:val="16"/>
              </w:rPr>
            </w:pPr>
          </w:p>
        </w:tc>
        <w:tc>
          <w:tcPr>
            <w:tcW w:w="3731" w:type="dxa"/>
            <w:shd w:val="clear" w:color="auto" w:fill="EAE8DA"/>
          </w:tcPr>
          <w:p w:rsidR="004E136B" w:rsidRPr="00C82A81" w:rsidRDefault="004E136B" w:rsidP="004E136B">
            <w:pPr>
              <w:rPr>
                <w:sz w:val="16"/>
                <w:szCs w:val="16"/>
              </w:rPr>
            </w:pPr>
            <w:proofErr w:type="spellStart"/>
            <w:r w:rsidRPr="00C82A81">
              <w:rPr>
                <w:sz w:val="16"/>
                <w:szCs w:val="16"/>
              </w:rPr>
              <w:t>Sasthamcotta</w:t>
            </w:r>
            <w:proofErr w:type="spellEnd"/>
            <w:r w:rsidRPr="00C82A81">
              <w:rPr>
                <w:sz w:val="16"/>
                <w:szCs w:val="16"/>
              </w:rPr>
              <w:t>: Service sector communities living around wetland</w:t>
            </w:r>
          </w:p>
          <w:p w:rsidR="004E136B" w:rsidRPr="00C82A81" w:rsidRDefault="004E136B" w:rsidP="004E136B">
            <w:pPr>
              <w:rPr>
                <w:sz w:val="16"/>
                <w:szCs w:val="16"/>
              </w:rPr>
            </w:pPr>
            <w:proofErr w:type="spellStart"/>
            <w:r w:rsidRPr="00C82A81">
              <w:rPr>
                <w:sz w:val="16"/>
                <w:szCs w:val="16"/>
              </w:rPr>
              <w:t>Kanwar</w:t>
            </w:r>
            <w:proofErr w:type="spellEnd"/>
            <w:r w:rsidRPr="00C82A81">
              <w:rPr>
                <w:sz w:val="16"/>
                <w:szCs w:val="16"/>
              </w:rPr>
              <w:t>:</w:t>
            </w:r>
            <w:r w:rsidR="000429D8" w:rsidRPr="00C82A81">
              <w:rPr>
                <w:sz w:val="16"/>
                <w:szCs w:val="16"/>
              </w:rPr>
              <w:t xml:space="preserve"> </w:t>
            </w:r>
            <w:proofErr w:type="spellStart"/>
            <w:r w:rsidR="000429D8" w:rsidRPr="00C82A81">
              <w:rPr>
                <w:sz w:val="16"/>
                <w:szCs w:val="16"/>
              </w:rPr>
              <w:t>Barauni</w:t>
            </w:r>
            <w:proofErr w:type="spellEnd"/>
            <w:r w:rsidR="000429D8" w:rsidRPr="00C82A81">
              <w:rPr>
                <w:sz w:val="16"/>
                <w:szCs w:val="16"/>
              </w:rPr>
              <w:t xml:space="preserve"> Refineries, </w:t>
            </w:r>
            <w:proofErr w:type="spellStart"/>
            <w:r w:rsidR="00854BD1" w:rsidRPr="00C82A81">
              <w:rPr>
                <w:sz w:val="16"/>
                <w:szCs w:val="16"/>
              </w:rPr>
              <w:t>Sudha</w:t>
            </w:r>
            <w:proofErr w:type="spellEnd"/>
            <w:r w:rsidR="00854BD1" w:rsidRPr="00C82A81">
              <w:rPr>
                <w:sz w:val="16"/>
                <w:szCs w:val="16"/>
              </w:rPr>
              <w:t xml:space="preserve"> Milk</w:t>
            </w:r>
            <w:r w:rsidR="000429D8" w:rsidRPr="00C82A81">
              <w:rPr>
                <w:sz w:val="16"/>
                <w:szCs w:val="16"/>
              </w:rPr>
              <w:t xml:space="preserve"> Cooperative </w:t>
            </w:r>
          </w:p>
          <w:p w:rsidR="004E136B" w:rsidRPr="00C82A81" w:rsidRDefault="004E136B" w:rsidP="004E136B">
            <w:pPr>
              <w:rPr>
                <w:sz w:val="16"/>
                <w:szCs w:val="16"/>
              </w:rPr>
            </w:pPr>
          </w:p>
          <w:p w:rsidR="009953B9" w:rsidRPr="00C82A81" w:rsidRDefault="009953B9" w:rsidP="00F74CE1">
            <w:pPr>
              <w:rPr>
                <w:sz w:val="16"/>
                <w:szCs w:val="16"/>
              </w:rPr>
            </w:pPr>
          </w:p>
        </w:tc>
      </w:tr>
    </w:tbl>
    <w:p w:rsidR="00D000FA" w:rsidRDefault="00D000FA" w:rsidP="00D000FA">
      <w:pPr>
        <w:spacing w:after="120"/>
      </w:pPr>
    </w:p>
    <w:p w:rsidR="00000000" w:rsidRDefault="007C1FFD">
      <w:pPr>
        <w:numPr>
          <w:ilvl w:val="0"/>
          <w:numId w:val="1"/>
        </w:numPr>
        <w:spacing w:after="120"/>
        <w:ind w:left="720"/>
      </w:pPr>
      <w:r>
        <w:t xml:space="preserve">Management of three sites has distinct gender and social equity dimensions. In </w:t>
      </w:r>
      <w:proofErr w:type="spellStart"/>
      <w:r>
        <w:t>Kanwar</w:t>
      </w:r>
      <w:proofErr w:type="spellEnd"/>
      <w:r>
        <w:t xml:space="preserve"> </w:t>
      </w:r>
      <w:proofErr w:type="spellStart"/>
      <w:r>
        <w:t>Jheel</w:t>
      </w:r>
      <w:proofErr w:type="spellEnd"/>
      <w:r>
        <w:t xml:space="preserve"> (Bihar), the gradual predominance of agriculture has led to marginalization of capture fishers, who have tended to migrate to wage labor or seek engagement in culture fisheries. While the male members are engaged in culture fisheries, women have a predominant role in capture fishing, reed gathering and collection of </w:t>
      </w:r>
      <w:proofErr w:type="spellStart"/>
      <w:r>
        <w:t>molluscs</w:t>
      </w:r>
      <w:proofErr w:type="spellEnd"/>
      <w:r>
        <w:t xml:space="preserve">. The entire region has very weak access to basic health and education infrastructure, which affects the overall well-being of the communities living in and around the wetland. Communities in </w:t>
      </w:r>
      <w:proofErr w:type="spellStart"/>
      <w:r>
        <w:t>Sasthamcotta</w:t>
      </w:r>
      <w:proofErr w:type="spellEnd"/>
      <w:r>
        <w:t xml:space="preserve"> Lake (Kerala</w:t>
      </w:r>
      <w:r w:rsidR="0011509E">
        <w:t>) have</w:t>
      </w:r>
      <w:r>
        <w:t xml:space="preserve"> an overall higher and better gender inclusion as compared to rest of the </w:t>
      </w:r>
      <w:proofErr w:type="gramStart"/>
      <w:r>
        <w:t>country,</w:t>
      </w:r>
      <w:proofErr w:type="gramEnd"/>
      <w:r>
        <w:t xml:space="preserve"> managing wetland for meeting downstream water requirements has put the water availability for the neighboring </w:t>
      </w:r>
      <w:proofErr w:type="spellStart"/>
      <w:r>
        <w:t>Panchayats</w:t>
      </w:r>
      <w:proofErr w:type="spellEnd"/>
      <w:r>
        <w:t xml:space="preserve"> at stake. In the case of </w:t>
      </w:r>
      <w:proofErr w:type="spellStart"/>
      <w:r>
        <w:t>Harike</w:t>
      </w:r>
      <w:proofErr w:type="spellEnd"/>
      <w:r>
        <w:t xml:space="preserve"> Lake, </w:t>
      </w:r>
      <w:r w:rsidR="0011509E">
        <w:t>the wetland farmers are the predominant groups socially and politically</w:t>
      </w:r>
      <w:r w:rsidR="00942392">
        <w:t xml:space="preserve">, </w:t>
      </w:r>
      <w:r w:rsidR="0011509E">
        <w:t xml:space="preserve">and influence the state of wetland, whereas fishers and reed gathers occupy a lower social status and voice in site management. Integrated management of the three sites will place specific focus on addressing the livelihood capital and BES linkages, and seek opportunities for addressing social (including gender) and economic equity through better state of wetlands. Management effectiveness indicators will include gender and social equity related indicators to assess overall performance. </w:t>
      </w:r>
    </w:p>
    <w:p w:rsidR="00000000" w:rsidRDefault="007D1C46">
      <w:pPr>
        <w:numPr>
          <w:ilvl w:val="0"/>
          <w:numId w:val="1"/>
        </w:numPr>
        <w:spacing w:after="120"/>
        <w:ind w:left="720"/>
      </w:pPr>
      <w:r w:rsidRPr="005E6427">
        <w:rPr>
          <w:b/>
          <w:i/>
        </w:rPr>
        <w:t>Output 3.1A</w:t>
      </w:r>
      <w:r w:rsidR="009A2796">
        <w:rPr>
          <w:b/>
          <w:i/>
        </w:rPr>
        <w:t>:</w:t>
      </w:r>
      <w:r w:rsidRPr="005E6427">
        <w:rPr>
          <w:b/>
          <w:i/>
        </w:rPr>
        <w:t xml:space="preserve"> Baseline</w:t>
      </w:r>
      <w:r>
        <w:rPr>
          <w:b/>
          <w:i/>
        </w:rPr>
        <w:t xml:space="preserve"> assessment and evaluation of </w:t>
      </w:r>
      <w:r w:rsidR="009A2796">
        <w:rPr>
          <w:b/>
          <w:i/>
        </w:rPr>
        <w:t>BES</w:t>
      </w:r>
      <w:r>
        <w:rPr>
          <w:b/>
          <w:i/>
        </w:rPr>
        <w:t xml:space="preserve"> values carried out for </w:t>
      </w:r>
      <w:r w:rsidR="009A2796">
        <w:rPr>
          <w:b/>
          <w:i/>
        </w:rPr>
        <w:t xml:space="preserve">three pilot </w:t>
      </w:r>
      <w:r>
        <w:rPr>
          <w:b/>
          <w:i/>
        </w:rPr>
        <w:t xml:space="preserve">sites. </w:t>
      </w:r>
      <w:r w:rsidRPr="009627D8">
        <w:t xml:space="preserve">For all the </w:t>
      </w:r>
      <w:r>
        <w:t xml:space="preserve">three sites, baseline information to describe status and trends in ecosystem components, processes and services exists, however in a fragmented manner. In the case of </w:t>
      </w:r>
      <w:proofErr w:type="spellStart"/>
      <w:r>
        <w:t>Harike</w:t>
      </w:r>
      <w:proofErr w:type="spellEnd"/>
      <w:r>
        <w:t xml:space="preserve"> Lake, detailed wetland delineation and biodiversity inventories have been conducted by Punjab State Council for Science and Technology (PSCST). Hydrological assessments have also been carried out by Irrigation and Power Research Institute (IPRI) and National Institute of Hydrology, </w:t>
      </w:r>
      <w:proofErr w:type="spellStart"/>
      <w:r>
        <w:t>Roorkee</w:t>
      </w:r>
      <w:proofErr w:type="spellEnd"/>
      <w:r>
        <w:t xml:space="preserve"> (NIH). Similarly, Wetlands International South Asia has collated the existing information base for a preliminary evaluation of ecological character</w:t>
      </w:r>
      <w:r w:rsidR="00942392">
        <w:t xml:space="preserve"> for </w:t>
      </w:r>
      <w:proofErr w:type="spellStart"/>
      <w:r w:rsidR="00942392">
        <w:t>Kanwar</w:t>
      </w:r>
      <w:proofErr w:type="spellEnd"/>
      <w:r w:rsidR="00942392">
        <w:t xml:space="preserve"> </w:t>
      </w:r>
      <w:proofErr w:type="spellStart"/>
      <w:r w:rsidR="00942392">
        <w:t>Jheel</w:t>
      </w:r>
      <w:proofErr w:type="spellEnd"/>
      <w:r>
        <w:t xml:space="preserve">. For </w:t>
      </w:r>
      <w:proofErr w:type="spellStart"/>
      <w:r>
        <w:t>Sasthamcotta</w:t>
      </w:r>
      <w:proofErr w:type="spellEnd"/>
      <w:r>
        <w:t xml:space="preserve"> Lake, hydrological assessments and evaluation of catchments have been conducted by CWRDM. Work under this component will involve systematic compilation and evaluation of biodiversity and ecosystem service values, and related drivers and pressures to support development of an integrated management plan. Hierarchical </w:t>
      </w:r>
      <w:r>
        <w:lastRenderedPageBreak/>
        <w:t>inventory systems (Outcome 1.1) and climate vulnerability assessment tool (Outcome 1.1) will be applied to inform development of management strategies. Ecological character assessments will also involve identification of priority elements and links thresholds which will assist in development of regulatory regime for site, in line with the mandate of NPCA.</w:t>
      </w:r>
      <w:r w:rsidR="0024088B">
        <w:t xml:space="preserve"> These assessments will be carried out by the nodal agencies identified for implementation of pilots (PSCST for </w:t>
      </w:r>
      <w:proofErr w:type="spellStart"/>
      <w:r w:rsidR="0024088B">
        <w:t>Harike</w:t>
      </w:r>
      <w:proofErr w:type="spellEnd"/>
      <w:r w:rsidR="0024088B">
        <w:t xml:space="preserve"> Lake, DEE for </w:t>
      </w:r>
      <w:proofErr w:type="spellStart"/>
      <w:r w:rsidR="0024088B">
        <w:t>Kanwar</w:t>
      </w:r>
      <w:proofErr w:type="spellEnd"/>
      <w:r w:rsidR="0024088B">
        <w:t xml:space="preserve"> </w:t>
      </w:r>
      <w:proofErr w:type="spellStart"/>
      <w:r w:rsidR="0024088B">
        <w:t>Jheel</w:t>
      </w:r>
      <w:proofErr w:type="spellEnd"/>
      <w:r w:rsidR="0024088B">
        <w:t xml:space="preserve">, and CWRDM for </w:t>
      </w:r>
      <w:proofErr w:type="spellStart"/>
      <w:r w:rsidR="0024088B">
        <w:t>Sasthamcotta</w:t>
      </w:r>
      <w:proofErr w:type="spellEnd"/>
      <w:r w:rsidR="0024088B">
        <w:t xml:space="preserve"> Lake) with support of expert agencies, LTSA and State Biodiversity Boards. </w:t>
      </w:r>
      <w:r w:rsidR="00856986">
        <w:t>Work under this component will greatly benefit from the experience of LTSA i</w:t>
      </w:r>
      <w:r w:rsidR="003B0711">
        <w:t>n</w:t>
      </w:r>
      <w:r w:rsidR="00856986">
        <w:t xml:space="preserve"> developing integrated management plans for </w:t>
      </w:r>
      <w:proofErr w:type="spellStart"/>
      <w:r w:rsidR="00856986">
        <w:t>Ramsar</w:t>
      </w:r>
      <w:proofErr w:type="spellEnd"/>
      <w:r w:rsidR="00856986">
        <w:t xml:space="preserve"> sites. Experiences on implementation of management action plan funded through the </w:t>
      </w:r>
      <w:proofErr w:type="spellStart"/>
      <w:r w:rsidR="00856986">
        <w:t>MoEFCC</w:t>
      </w:r>
      <w:proofErr w:type="spellEnd"/>
      <w:r w:rsidR="00856986">
        <w:t xml:space="preserve"> or other agencies will also be taken on board.  </w:t>
      </w:r>
    </w:p>
    <w:p w:rsidR="00000000" w:rsidRDefault="007D1C46">
      <w:pPr>
        <w:numPr>
          <w:ilvl w:val="0"/>
          <w:numId w:val="1"/>
        </w:numPr>
        <w:spacing w:after="120"/>
        <w:ind w:left="720"/>
      </w:pPr>
      <w:r w:rsidRPr="005E6427">
        <w:rPr>
          <w:b/>
          <w:i/>
        </w:rPr>
        <w:t>Output 3.1B</w:t>
      </w:r>
      <w:r w:rsidR="009A2796">
        <w:rPr>
          <w:b/>
          <w:i/>
        </w:rPr>
        <w:t>:</w:t>
      </w:r>
      <w:r w:rsidRPr="005E6427">
        <w:rPr>
          <w:b/>
          <w:i/>
        </w:rPr>
        <w:t xml:space="preserve"> </w:t>
      </w:r>
      <w:r w:rsidR="006E2786" w:rsidRPr="006E2786">
        <w:rPr>
          <w:b/>
          <w:i/>
        </w:rPr>
        <w:t>Cross-</w:t>
      </w:r>
      <w:proofErr w:type="spellStart"/>
      <w:r w:rsidR="006E2786" w:rsidRPr="006E2786">
        <w:rPr>
          <w:b/>
          <w:i/>
        </w:rPr>
        <w:t>sectoral</w:t>
      </w:r>
      <w:proofErr w:type="spellEnd"/>
      <w:r w:rsidR="006E2786" w:rsidRPr="006E2786">
        <w:rPr>
          <w:b/>
          <w:i/>
        </w:rPr>
        <w:t xml:space="preserve"> institutional arrangements for integrated management enabled for three pilot sites. </w:t>
      </w:r>
      <w:r>
        <w:t xml:space="preserve">For each of the three </w:t>
      </w:r>
      <w:r w:rsidR="009A2796">
        <w:t xml:space="preserve">pilot </w:t>
      </w:r>
      <w:r>
        <w:t xml:space="preserve">sites, the project will work </w:t>
      </w:r>
      <w:r w:rsidR="008C20E8">
        <w:t xml:space="preserve">with </w:t>
      </w:r>
      <w:r w:rsidR="00866597">
        <w:t>SGs</w:t>
      </w:r>
      <w:r w:rsidR="00CF459A">
        <w:t xml:space="preserve"> </w:t>
      </w:r>
      <w:r>
        <w:t xml:space="preserve">towards putting in place cross </w:t>
      </w:r>
      <w:proofErr w:type="spellStart"/>
      <w:r>
        <w:t>sectoral</w:t>
      </w:r>
      <w:proofErr w:type="spellEnd"/>
      <w:r>
        <w:t xml:space="preserve"> institutional arrangements</w:t>
      </w:r>
      <w:r w:rsidR="00942392">
        <w:t xml:space="preserve"> (wetland authorities)</w:t>
      </w:r>
      <w:r>
        <w:t xml:space="preserve">, which will lead to consideration and adequate incorporation of stakeholder needs and aspirations into management planning processes. </w:t>
      </w:r>
      <w:r w:rsidR="0024088B">
        <w:t xml:space="preserve">The authorities will have representation from all concerned line departments, State Biodiversity Boards, experts, civil society and representatives of local stakeholders. </w:t>
      </w:r>
      <w:r>
        <w:t xml:space="preserve">The cross </w:t>
      </w:r>
      <w:proofErr w:type="spellStart"/>
      <w:r>
        <w:t>sectoral</w:t>
      </w:r>
      <w:proofErr w:type="spellEnd"/>
      <w:r>
        <w:t xml:space="preserve"> institutional arrangements will also lead to identification of specific mechanisms through with wetland </w:t>
      </w:r>
      <w:r w:rsidR="00942392">
        <w:t>BES</w:t>
      </w:r>
      <w:r>
        <w:t xml:space="preserve"> values will be integrated in state level developmental programming. Funding for implementation of site management plans will be mobilized through various public and private sources.  Monitoring and evaluation systems will also be developed.  Mechanisms for defining and enforcing regulatory regimes will be identified through stakeholder engagement.  </w:t>
      </w:r>
      <w:r w:rsidR="00856986">
        <w:t xml:space="preserve">Experiences of functioning of existing State Wetland Authorities will be taken on board.   </w:t>
      </w:r>
    </w:p>
    <w:p w:rsidR="00000000" w:rsidRDefault="00513546">
      <w:pPr>
        <w:numPr>
          <w:ilvl w:val="0"/>
          <w:numId w:val="1"/>
        </w:numPr>
        <w:spacing w:after="120"/>
        <w:ind w:left="720"/>
      </w:pPr>
      <w:r w:rsidRPr="001E5BB5">
        <w:t xml:space="preserve">Wetland communities and stakeholders can represent a diverse and disparate collection of individuals and organizations with intertwining </w:t>
      </w:r>
      <w:r>
        <w:t xml:space="preserve">polycentric </w:t>
      </w:r>
      <w:r w:rsidRPr="001E5BB5">
        <w:t xml:space="preserve">social and environmental interests (Figure 2). </w:t>
      </w:r>
      <w:r>
        <w:t>Stakeholder analysis and participation can be a complex element of natural resource management which necessitates not just identifying stakeholders but also categorizing them and mapping and understanding the plurality of their relationships</w:t>
      </w:r>
      <w:r w:rsidRPr="007970FB">
        <w:rPr>
          <w:vertAlign w:val="superscript"/>
        </w:rPr>
        <w:footnoteReference w:id="94"/>
      </w:r>
      <w:r>
        <w:t xml:space="preserve">. </w:t>
      </w:r>
    </w:p>
    <w:p w:rsidR="00000000" w:rsidRDefault="00BC2595">
      <w:pPr>
        <w:numPr>
          <w:ilvl w:val="0"/>
          <w:numId w:val="1"/>
        </w:numPr>
        <w:spacing w:after="120"/>
        <w:ind w:left="720"/>
      </w:pPr>
      <w:r>
        <w:t>The management plan formulation, implementation and monitoring phases will proactively seek e</w:t>
      </w:r>
      <w:r w:rsidR="00165BB7">
        <w:t>ngagement of local and indigenous communities</w:t>
      </w:r>
      <w:r>
        <w:t xml:space="preserve"> living within the wetlands and its catchments. </w:t>
      </w:r>
      <w:r w:rsidR="00255F89">
        <w:t>During project development, following indigenous communities were identified:</w:t>
      </w:r>
    </w:p>
    <w:p w:rsidR="00000000" w:rsidRDefault="00255F89">
      <w:pPr>
        <w:pStyle w:val="ListParagraph"/>
        <w:numPr>
          <w:ilvl w:val="0"/>
          <w:numId w:val="37"/>
        </w:numPr>
      </w:pPr>
      <w:proofErr w:type="spellStart"/>
      <w:r>
        <w:t>Sahni</w:t>
      </w:r>
      <w:proofErr w:type="spellEnd"/>
      <w:r>
        <w:t xml:space="preserve"> – fisher communities living in and around </w:t>
      </w:r>
      <w:proofErr w:type="spellStart"/>
      <w:r>
        <w:t>Kanwar</w:t>
      </w:r>
      <w:proofErr w:type="spellEnd"/>
      <w:r>
        <w:t>: Intensification of agriculture within wetland complex has led to occupational displacement within these communities</w:t>
      </w:r>
    </w:p>
    <w:p w:rsidR="00000000" w:rsidRDefault="00255F89">
      <w:pPr>
        <w:pStyle w:val="ListParagraph"/>
        <w:numPr>
          <w:ilvl w:val="0"/>
          <w:numId w:val="37"/>
        </w:numPr>
      </w:pPr>
      <w:proofErr w:type="spellStart"/>
      <w:r>
        <w:t>Ezhwa</w:t>
      </w:r>
      <w:proofErr w:type="spellEnd"/>
      <w:r>
        <w:t xml:space="preserve"> – </w:t>
      </w:r>
      <w:proofErr w:type="spellStart"/>
      <w:r>
        <w:t>riverine</w:t>
      </w:r>
      <w:proofErr w:type="spellEnd"/>
      <w:r>
        <w:t xml:space="preserve"> fisher communities living around Lake </w:t>
      </w:r>
      <w:proofErr w:type="spellStart"/>
      <w:r>
        <w:t>Sasthamcotta</w:t>
      </w:r>
      <w:proofErr w:type="spellEnd"/>
      <w:r>
        <w:t xml:space="preserve">. Loss of </w:t>
      </w:r>
      <w:proofErr w:type="spellStart"/>
      <w:r>
        <w:t>riverine</w:t>
      </w:r>
      <w:proofErr w:type="spellEnd"/>
      <w:r>
        <w:t xml:space="preserve"> connectivity has led to these communities shifting occupations and </w:t>
      </w:r>
      <w:proofErr w:type="spellStart"/>
      <w:r>
        <w:t>livelihods</w:t>
      </w:r>
      <w:proofErr w:type="spellEnd"/>
      <w:r>
        <w:t>.</w:t>
      </w:r>
    </w:p>
    <w:p w:rsidR="00000000" w:rsidRDefault="00255F89">
      <w:pPr>
        <w:spacing w:after="120"/>
        <w:ind w:left="720"/>
      </w:pPr>
      <w:r>
        <w:t xml:space="preserve">During the project preparation phase, meetings were held with these communities, </w:t>
      </w:r>
      <w:proofErr w:type="spellStart"/>
      <w:r>
        <w:t>alongwith</w:t>
      </w:r>
      <w:proofErr w:type="spellEnd"/>
      <w:r>
        <w:t xml:space="preserve"> other stakeholders, on wetland livelihood </w:t>
      </w:r>
      <w:proofErr w:type="spellStart"/>
      <w:r>
        <w:t>interlinkages</w:t>
      </w:r>
      <w:proofErr w:type="spellEnd"/>
      <w:r>
        <w:t xml:space="preserve">, impacts of wetland transformation on livelihood systems, capacity development needs to promote community led management of wetlands, and the addressing social, power and gender equity concerns. </w:t>
      </w:r>
    </w:p>
    <w:p w:rsidR="00000000" w:rsidRDefault="00BC2595">
      <w:pPr>
        <w:numPr>
          <w:ilvl w:val="0"/>
          <w:numId w:val="1"/>
        </w:numPr>
        <w:spacing w:after="120"/>
        <w:ind w:left="720"/>
      </w:pPr>
      <w:r>
        <w:t xml:space="preserve">Inventory of wetland features will pay specific attention to wetlands –livelihoods </w:t>
      </w:r>
      <w:proofErr w:type="spellStart"/>
      <w:r>
        <w:t>interlinkages</w:t>
      </w:r>
      <w:proofErr w:type="spellEnd"/>
      <w:r>
        <w:t xml:space="preserve"> (livelihoods being interpreted </w:t>
      </w:r>
      <w:proofErr w:type="gramStart"/>
      <w:r>
        <w:t>in a broader senses</w:t>
      </w:r>
      <w:proofErr w:type="gramEnd"/>
      <w:r>
        <w:t xml:space="preserve"> to include </w:t>
      </w:r>
      <w:r w:rsidR="00986D5B" w:rsidRPr="00986D5B">
        <w:rPr>
          <w:i/>
        </w:rPr>
        <w:t xml:space="preserve">inter </w:t>
      </w:r>
      <w:proofErr w:type="spellStart"/>
      <w:r w:rsidR="00986D5B" w:rsidRPr="00986D5B">
        <w:rPr>
          <w:i/>
        </w:rPr>
        <w:t>alea</w:t>
      </w:r>
      <w:proofErr w:type="spellEnd"/>
      <w:r>
        <w:t xml:space="preserve"> economic subsistence, social and cultural relationships, traditions, identity and indigenous knowledge). </w:t>
      </w:r>
      <w:r w:rsidR="00165BB7">
        <w:t xml:space="preserve"> </w:t>
      </w:r>
      <w:r>
        <w:t xml:space="preserve">Participation of the local and indigenous communities would be on the basis of Free and Prior Informed Consent. Management plan implementation would include investment into sustainable livelihoods and capacity development of these communities. Cross </w:t>
      </w:r>
      <w:proofErr w:type="spellStart"/>
      <w:r>
        <w:t>sectoral</w:t>
      </w:r>
      <w:proofErr w:type="spellEnd"/>
      <w:r>
        <w:t xml:space="preserve"> institutional arrangements for site management would seek representation of these communities into planning and decision making processes.     </w:t>
      </w:r>
      <w:r w:rsidR="00165BB7">
        <w:t xml:space="preserve"> </w:t>
      </w:r>
    </w:p>
    <w:p w:rsidR="00000000" w:rsidRDefault="00513546">
      <w:pPr>
        <w:numPr>
          <w:ilvl w:val="0"/>
          <w:numId w:val="1"/>
        </w:numPr>
        <w:spacing w:after="120"/>
        <w:ind w:left="720"/>
      </w:pPr>
      <w:r>
        <w:t xml:space="preserve">An important component of the project will include building capacities of wetland communities and stakeholders in these sites to promote local stewardship. Building on the outcomes of wetland ecological character – livelihood </w:t>
      </w:r>
      <w:proofErr w:type="spellStart"/>
      <w:r>
        <w:t>interlinkage</w:t>
      </w:r>
      <w:proofErr w:type="spellEnd"/>
      <w:r>
        <w:t xml:space="preserve"> assessments (Outcome 1.1), project will seek to identify and implement interventions supporting community actions for biodiversity conservation and sustained provision of ecosystem services. Mechanisms for resolution of resource use conflicts will be established through the strengthening local community institutions and using a </w:t>
      </w:r>
      <w:r w:rsidRPr="00741C2D">
        <w:t>responsive and adaptive approach to management.</w:t>
      </w:r>
      <w:r w:rsidRPr="007970FB">
        <w:rPr>
          <w:vertAlign w:val="superscript"/>
        </w:rPr>
        <w:footnoteReference w:id="95"/>
      </w:r>
      <w:r>
        <w:t>A</w:t>
      </w:r>
      <w:r w:rsidRPr="001E5BB5">
        <w:t xml:space="preserve"> range of adaptive, participatory approaches will be utilized to actively </w:t>
      </w:r>
      <w:r w:rsidRPr="001E5BB5">
        <w:lastRenderedPageBreak/>
        <w:t>engage, and secure the long-term involvement of, wetland communities and stakeholders</w:t>
      </w:r>
      <w:r>
        <w:t xml:space="preserve"> in order to bring even marginalized stakeholders into the decision-making process</w:t>
      </w:r>
      <w:r w:rsidRPr="001E5BB5">
        <w:t xml:space="preserve">. </w:t>
      </w:r>
      <w:r>
        <w:t xml:space="preserve">Guidelines as contained in </w:t>
      </w:r>
      <w:proofErr w:type="spellStart"/>
      <w:r w:rsidRPr="001E5BB5">
        <w:t>Ramsar</w:t>
      </w:r>
      <w:proofErr w:type="spellEnd"/>
      <w:r w:rsidRPr="001E5BB5">
        <w:t xml:space="preserve"> Wise Use Handbook on participatory skills (HB7) will be used and national and international experts will be engaged to deliver the necessary approaches for community engagement.</w:t>
      </w:r>
    </w:p>
    <w:p w:rsidR="00513546" w:rsidRDefault="00513546" w:rsidP="00A6175F">
      <w:pPr>
        <w:pStyle w:val="TitleText"/>
        <w:spacing w:before="240"/>
        <w:rPr>
          <w:b w:val="0"/>
          <w:lang w:val="en-GB"/>
        </w:rPr>
      </w:pPr>
      <w:r w:rsidRPr="00196B1C">
        <w:rPr>
          <w:lang w:val="en-GB"/>
        </w:rPr>
        <w:t>Figure 2</w:t>
      </w:r>
      <w:r>
        <w:rPr>
          <w:lang w:val="en-GB"/>
        </w:rPr>
        <w:t xml:space="preserve">: </w:t>
      </w:r>
      <w:r w:rsidRPr="00890137">
        <w:rPr>
          <w:b w:val="0"/>
          <w:lang w:val="en-GB"/>
        </w:rPr>
        <w:t xml:space="preserve">Polycentric governance framework for Indian wetlands (redrawn from Narayanan &amp; </w:t>
      </w:r>
      <w:proofErr w:type="spellStart"/>
      <w:r w:rsidRPr="00890137">
        <w:rPr>
          <w:b w:val="0"/>
          <w:lang w:val="en-GB"/>
        </w:rPr>
        <w:t>Venot</w:t>
      </w:r>
      <w:proofErr w:type="spellEnd"/>
      <w:r w:rsidRPr="00890137">
        <w:rPr>
          <w:b w:val="0"/>
          <w:lang w:val="en-GB"/>
        </w:rPr>
        <w:t>, 2009).</w:t>
      </w:r>
    </w:p>
    <w:p w:rsidR="00513546" w:rsidRPr="00890137" w:rsidRDefault="00B5350B" w:rsidP="00A6175F">
      <w:pPr>
        <w:pStyle w:val="TitleText"/>
        <w:spacing w:before="240"/>
        <w:rPr>
          <w:b w:val="0"/>
          <w:lang w:val="en-GB"/>
        </w:rPr>
      </w:pPr>
      <w:r>
        <w:rPr>
          <w:noProof/>
          <w:lang w:bidi="th-TH"/>
        </w:rPr>
        <w:drawing>
          <wp:inline distT="0" distB="0" distL="0" distR="0">
            <wp:extent cx="3810000" cy="2619375"/>
            <wp:effectExtent l="19050" t="0" r="0" b="0"/>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srcRect/>
                    <a:stretch>
                      <a:fillRect/>
                    </a:stretch>
                  </pic:blipFill>
                  <pic:spPr bwMode="auto">
                    <a:xfrm>
                      <a:off x="0" y="0"/>
                      <a:ext cx="3810000" cy="2619375"/>
                    </a:xfrm>
                    <a:prstGeom prst="rect">
                      <a:avLst/>
                    </a:prstGeom>
                    <a:noFill/>
                    <a:ln w="9525">
                      <a:noFill/>
                      <a:miter lim="800000"/>
                      <a:headEnd/>
                      <a:tailEnd/>
                    </a:ln>
                  </pic:spPr>
                </pic:pic>
              </a:graphicData>
            </a:graphic>
          </wp:inline>
        </w:drawing>
      </w:r>
    </w:p>
    <w:p w:rsidR="00513546" w:rsidRPr="001E5BB5" w:rsidRDefault="00513546" w:rsidP="00513546">
      <w:pPr>
        <w:ind w:left="357"/>
      </w:pPr>
    </w:p>
    <w:p w:rsidR="00000000" w:rsidRDefault="00513546">
      <w:pPr>
        <w:numPr>
          <w:ilvl w:val="0"/>
          <w:numId w:val="1"/>
        </w:numPr>
        <w:spacing w:after="120"/>
        <w:ind w:left="720"/>
      </w:pPr>
      <w:r w:rsidRPr="00742308">
        <w:rPr>
          <w:b/>
          <w:i/>
        </w:rPr>
        <w:t xml:space="preserve">Output </w:t>
      </w:r>
      <w:r w:rsidR="00A85900">
        <w:rPr>
          <w:b/>
          <w:i/>
        </w:rPr>
        <w:t>3.</w:t>
      </w:r>
      <w:r w:rsidR="0097253D">
        <w:rPr>
          <w:b/>
          <w:i/>
        </w:rPr>
        <w:t>1C</w:t>
      </w:r>
      <w:r w:rsidRPr="00742308">
        <w:rPr>
          <w:b/>
          <w:i/>
        </w:rPr>
        <w:t xml:space="preserve">: Potential private sector partnerships identified at the three </w:t>
      </w:r>
      <w:r w:rsidR="009A2796">
        <w:rPr>
          <w:b/>
          <w:i/>
        </w:rPr>
        <w:t xml:space="preserve">pilot </w:t>
      </w:r>
      <w:r w:rsidRPr="00742308">
        <w:rPr>
          <w:b/>
          <w:i/>
        </w:rPr>
        <w:t>sites and actively engaged in integrated management</w:t>
      </w:r>
      <w:r w:rsidRPr="002D5949">
        <w:t>.</w:t>
      </w:r>
      <w:r>
        <w:t xml:space="preserve"> There is a considerable and growing body of evidence which demonstrates that the private sector can profit from active engagement in natural resource management and specifically from the benefits which flow from wetland ecosystem services</w:t>
      </w:r>
      <w:r w:rsidRPr="006B4710">
        <w:rPr>
          <w:vertAlign w:val="superscript"/>
        </w:rPr>
        <w:footnoteReference w:id="96"/>
      </w:r>
      <w:r>
        <w:t>.NPCA envisages increasing resource availability for wetland conservation through engagement of private sector</w:t>
      </w:r>
      <w:r>
        <w:rPr>
          <w:rStyle w:val="FootnoteReference"/>
        </w:rPr>
        <w:footnoteReference w:id="97"/>
      </w:r>
      <w:r>
        <w:t xml:space="preserve"> </w:t>
      </w:r>
      <w:proofErr w:type="spellStart"/>
      <w:r>
        <w:t>alongwith</w:t>
      </w:r>
      <w:proofErr w:type="spellEnd"/>
      <w:r>
        <w:t xml:space="preserve"> conventional public sources. To date there have been very limited instances of corporate sector participation in wetland conservation in India (</w:t>
      </w:r>
      <w:proofErr w:type="spellStart"/>
      <w:r>
        <w:t>eg</w:t>
      </w:r>
      <w:proofErr w:type="spellEnd"/>
      <w:r>
        <w:t xml:space="preserve">. Godrej in mangrove restoration in Mumbai, and TATA Chemicals in an upcoming project in </w:t>
      </w:r>
      <w:proofErr w:type="spellStart"/>
      <w:r>
        <w:t>Chandrabhaga</w:t>
      </w:r>
      <w:proofErr w:type="spellEnd"/>
      <w:r>
        <w:t xml:space="preserve"> wetland, Jamnagar, Gujarat). IMWBES will proactively identify opportunities for private sector participation in the three pilot sites, and their active engagement in management. </w:t>
      </w:r>
      <w:r w:rsidR="00733D9C">
        <w:t xml:space="preserve">In the 2013 amendment of the Indian Companies Act, application of 2% of the average net profits for the immediately preceding three financial years on Corporate Social Responsibility Actions has been made mandatory for companies having profits of Rs. 5 </w:t>
      </w:r>
      <w:proofErr w:type="spellStart"/>
      <w:r w:rsidR="00733D9C">
        <w:t>cr</w:t>
      </w:r>
      <w:proofErr w:type="spellEnd"/>
      <w:r w:rsidR="00733D9C">
        <w:t xml:space="preserve"> or more, or having net worth of Rs. 500 </w:t>
      </w:r>
      <w:proofErr w:type="spellStart"/>
      <w:r w:rsidR="00733D9C">
        <w:t>cr</w:t>
      </w:r>
      <w:proofErr w:type="spellEnd"/>
      <w:r w:rsidR="00733D9C">
        <w:t xml:space="preserve"> or a turnover of Rs. 1000 cr. Environment has been identified as an area of CSR investment. The IMWBES project will use this amendment, and experiences of platforms as India Business Biodiversity Initiative ( established by the </w:t>
      </w:r>
      <w:proofErr w:type="spellStart"/>
      <w:r w:rsidR="00733D9C">
        <w:t>MoEFCC</w:t>
      </w:r>
      <w:proofErr w:type="spellEnd"/>
      <w:r w:rsidR="00733D9C">
        <w:t xml:space="preserve">) to raise resources for implementation of management plans, as well as application of tools and capacity development modules developed under Components 1 and 2. </w:t>
      </w:r>
      <w:r w:rsidRPr="004C0939">
        <w:t>Through an analysis</w:t>
      </w:r>
      <w:r>
        <w:t xml:space="preserve"> of the barriers and understanding the needs and constraints of the private sector, partnerships will be established at the </w:t>
      </w:r>
      <w:r w:rsidR="008E7D7F">
        <w:t xml:space="preserve">pilot </w:t>
      </w:r>
      <w:r>
        <w:t>sites</w:t>
      </w:r>
      <w:r w:rsidR="00733D9C">
        <w:t xml:space="preserve"> to meet wise use objectives through support to: a) formulation of management planning; b) application of BES assessment and management effectiveness assessment tool; c) building capacity of wetland managers and stakeholders for integrated management; </w:t>
      </w:r>
      <w:r w:rsidR="00165BB7">
        <w:t xml:space="preserve">and </w:t>
      </w:r>
      <w:r w:rsidR="00733D9C">
        <w:t>d) communication and outreach on wetland values</w:t>
      </w:r>
      <w:r w:rsidR="00165BB7">
        <w:t xml:space="preserve"> (further details will be worked out during the </w:t>
      </w:r>
      <w:proofErr w:type="spellStart"/>
      <w:r w:rsidR="00165BB7">
        <w:t>furst</w:t>
      </w:r>
      <w:proofErr w:type="spellEnd"/>
      <w:r w:rsidR="00165BB7">
        <w:t xml:space="preserve"> year of project implementation). It is envisaged that the private sector engagement in the three pilot sites will </w:t>
      </w:r>
      <w:r>
        <w:t>act as potential templates or exemplars within the Indian context.</w:t>
      </w:r>
    </w:p>
    <w:p w:rsidR="00000000" w:rsidRDefault="00513546">
      <w:pPr>
        <w:numPr>
          <w:ilvl w:val="0"/>
          <w:numId w:val="1"/>
        </w:numPr>
        <w:spacing w:after="120"/>
        <w:ind w:left="720"/>
      </w:pPr>
      <w:r>
        <w:t xml:space="preserve">Work under this output will also involve development of a generic guidance document for private sector engagement in wetland conservation. An essential element behind this Output is to understand the motivations and incentives behind private sector engagement and to work with the sector to develop </w:t>
      </w:r>
      <w:r>
        <w:lastRenderedPageBreak/>
        <w:t xml:space="preserve">new business models and practices. Potential partnerships will be examined which will deliver mutual benefits for wetland biodiversity and ecosystem services and the private sector. Opportunities including inter alia innovative finance models, payment for ecosystem services, mitigation banking or corporate social responsibility will be investigated. </w:t>
      </w:r>
    </w:p>
    <w:p w:rsidR="00000000" w:rsidRDefault="00513546">
      <w:pPr>
        <w:numPr>
          <w:ilvl w:val="0"/>
          <w:numId w:val="1"/>
        </w:numPr>
        <w:spacing w:after="120"/>
        <w:ind w:left="720"/>
      </w:pPr>
      <w:r>
        <w:t xml:space="preserve">The </w:t>
      </w:r>
      <w:r w:rsidR="009A2796">
        <w:t xml:space="preserve">pilot </w:t>
      </w:r>
      <w:r>
        <w:t xml:space="preserve">sites will provide information on the barriers to private sector engagement and also on the opportunities and suggested solutions. The following obstructions have been identified from other natural resource management situations, and these, and others, will be tested through engagement with the private sector at the </w:t>
      </w:r>
      <w:r w:rsidR="008E7D7F">
        <w:t xml:space="preserve">pilot </w:t>
      </w:r>
      <w:r>
        <w:t>sites:</w:t>
      </w:r>
    </w:p>
    <w:p w:rsidR="00000000" w:rsidRDefault="00513546">
      <w:pPr>
        <w:pStyle w:val="ListParagraph"/>
      </w:pPr>
      <w:r w:rsidRPr="00604A22">
        <w:t xml:space="preserve">Lack of exchange of information and knowledge between the private sector and wetland managers.  </w:t>
      </w:r>
    </w:p>
    <w:p w:rsidR="00000000" w:rsidRDefault="00513546">
      <w:pPr>
        <w:pStyle w:val="ListParagraph"/>
      </w:pPr>
      <w:r w:rsidRPr="00604A22">
        <w:t>Biodiversity and ecosystem service-based business projects often face higher risks.</w:t>
      </w:r>
    </w:p>
    <w:p w:rsidR="00000000" w:rsidRDefault="00513546">
      <w:pPr>
        <w:pStyle w:val="ListParagraph"/>
      </w:pPr>
      <w:r w:rsidRPr="00604A22">
        <w:t>Potentially high transaction costs for investors.</w:t>
      </w:r>
    </w:p>
    <w:p w:rsidR="00000000" w:rsidRDefault="00513546">
      <w:pPr>
        <w:pStyle w:val="ListParagraph"/>
      </w:pPr>
      <w:r w:rsidRPr="00604A22">
        <w:t>Lack of management capacity and entrepreneurs.</w:t>
      </w:r>
    </w:p>
    <w:p w:rsidR="00000000" w:rsidRDefault="00513546">
      <w:pPr>
        <w:pStyle w:val="ListParagraph"/>
      </w:pPr>
      <w:r w:rsidRPr="00604A22">
        <w:t xml:space="preserve">Small or localized projects offering lower revenues.  </w:t>
      </w:r>
    </w:p>
    <w:p w:rsidR="00000000" w:rsidRDefault="00513546">
      <w:pPr>
        <w:pStyle w:val="ListParagraph"/>
      </w:pPr>
      <w:r w:rsidRPr="00604A22">
        <w:t>Lack of enabling environment and appropriate regulatory framework.</w:t>
      </w:r>
    </w:p>
    <w:p w:rsidR="00000000" w:rsidRDefault="00513546">
      <w:pPr>
        <w:pStyle w:val="ListParagraph"/>
      </w:pPr>
      <w:r w:rsidRPr="00604A22">
        <w:t xml:space="preserve">Inability of private sector actors to think ‘long term’.  </w:t>
      </w:r>
    </w:p>
    <w:p w:rsidR="00942392" w:rsidRPr="00942392" w:rsidRDefault="00942392" w:rsidP="00942392">
      <w:pPr>
        <w:ind w:left="720"/>
      </w:pPr>
    </w:p>
    <w:p w:rsidR="00000000" w:rsidRDefault="007D1C46">
      <w:pPr>
        <w:numPr>
          <w:ilvl w:val="0"/>
          <w:numId w:val="1"/>
        </w:numPr>
        <w:spacing w:after="120"/>
        <w:ind w:left="720"/>
      </w:pPr>
      <w:r w:rsidRPr="005E6427">
        <w:rPr>
          <w:b/>
          <w:i/>
        </w:rPr>
        <w:t>Output 3.</w:t>
      </w:r>
      <w:r w:rsidR="0097253D" w:rsidRPr="005E6427">
        <w:rPr>
          <w:b/>
          <w:i/>
        </w:rPr>
        <w:t>1</w:t>
      </w:r>
      <w:r w:rsidR="0097253D">
        <w:rPr>
          <w:b/>
          <w:i/>
        </w:rPr>
        <w:t>D</w:t>
      </w:r>
      <w:r w:rsidR="009A2796">
        <w:rPr>
          <w:b/>
          <w:i/>
        </w:rPr>
        <w:t>:</w:t>
      </w:r>
      <w:r w:rsidR="008E7D7F">
        <w:rPr>
          <w:b/>
          <w:i/>
        </w:rPr>
        <w:t xml:space="preserve"> </w:t>
      </w:r>
      <w:r w:rsidR="00C86CAE" w:rsidRPr="00C86CAE">
        <w:rPr>
          <w:b/>
          <w:i/>
          <w:szCs w:val="18"/>
        </w:rPr>
        <w:t>Implementation of management plan reviewed and adapted periodically to address site and landscape scale drivers and pressures</w:t>
      </w:r>
      <w:r>
        <w:rPr>
          <w:b/>
          <w:i/>
        </w:rPr>
        <w:t xml:space="preserve">. </w:t>
      </w:r>
      <w:r w:rsidRPr="00144F92">
        <w:t xml:space="preserve">Site management </w:t>
      </w:r>
      <w:r>
        <w:t xml:space="preserve">plans for maintenance of ecological character through addressing direct and indirect drivers of degradation, and specifically creating opportunities for stakeholder participation will be implemented. </w:t>
      </w:r>
      <w:r w:rsidR="004160BC">
        <w:t xml:space="preserve"> Management planning frame will address ecological, socioeconomic and institutional outcomes in relationship with drivers and pressures governing site features. Opportunities for creating sustainable livelihoods through better management of wetland resources and value addition opportunities will be focused, as a means to incentivize sustainable management of wetlands resources.  Some of these opportunities identified during the PPG</w:t>
      </w:r>
      <w:r w:rsidR="00762D0B">
        <w:t xml:space="preserve"> phase</w:t>
      </w:r>
      <w:r w:rsidR="004160BC">
        <w:t xml:space="preserve"> are as follows:</w:t>
      </w:r>
    </w:p>
    <w:p w:rsidR="00000000" w:rsidRDefault="004160BC">
      <w:pPr>
        <w:pStyle w:val="ListParagraph"/>
      </w:pPr>
      <w:proofErr w:type="spellStart"/>
      <w:r>
        <w:t>Kanwar</w:t>
      </w:r>
      <w:proofErr w:type="spellEnd"/>
      <w:r>
        <w:t xml:space="preserve"> </w:t>
      </w:r>
      <w:proofErr w:type="spellStart"/>
      <w:r>
        <w:t>Jheel</w:t>
      </w:r>
      <w:proofErr w:type="spellEnd"/>
      <w:r>
        <w:t xml:space="preserve">:  Improving capture fisheries through restoration of hydrological connectivity, protection of breeding and spawning grounds and regulation of destructive gears; improving culture fisheries in associated wetlands through fish hatcheries and building capacity of fish cooperatives; ecotourism development; enterprise based on </w:t>
      </w:r>
      <w:proofErr w:type="spellStart"/>
      <w:r>
        <w:t>macrophytes</w:t>
      </w:r>
      <w:proofErr w:type="spellEnd"/>
      <w:r>
        <w:t xml:space="preserve">; </w:t>
      </w:r>
      <w:r w:rsidR="00762D0B">
        <w:t xml:space="preserve">micro-enterprise to reduce dependence on wetlands(apiculture, mushroom cultivation, natural dyes, </w:t>
      </w:r>
      <w:proofErr w:type="spellStart"/>
      <w:r w:rsidR="00762D0B">
        <w:t>duckery</w:t>
      </w:r>
      <w:proofErr w:type="spellEnd"/>
      <w:r w:rsidR="00762D0B">
        <w:t xml:space="preserve"> and poultry); improving WASH infrastructure </w:t>
      </w:r>
    </w:p>
    <w:p w:rsidR="00000000" w:rsidRDefault="00762D0B">
      <w:pPr>
        <w:pStyle w:val="ListParagraph"/>
      </w:pPr>
      <w:proofErr w:type="spellStart"/>
      <w:r>
        <w:t>Sasthamcotta</w:t>
      </w:r>
      <w:proofErr w:type="spellEnd"/>
      <w:r>
        <w:t xml:space="preserve"> Lake: Sustainable agro-practices in areas around wetlands; revival of fisheries; ecotourism development; augmentation of WASH infrastructure </w:t>
      </w:r>
    </w:p>
    <w:p w:rsidR="00000000" w:rsidRDefault="00762D0B">
      <w:pPr>
        <w:pStyle w:val="ListParagraph"/>
      </w:pPr>
      <w:proofErr w:type="spellStart"/>
      <w:r>
        <w:t>Harike</w:t>
      </w:r>
      <w:proofErr w:type="spellEnd"/>
      <w:r>
        <w:t xml:space="preserve"> Lake: Sustainable fisheries and wetland agriculture; aquatic vegetation based microenterprises ; community managed tourism</w:t>
      </w:r>
    </w:p>
    <w:p w:rsidR="0024088B" w:rsidRPr="0024088B" w:rsidRDefault="0024088B" w:rsidP="0024088B">
      <w:pPr>
        <w:ind w:left="720"/>
      </w:pPr>
    </w:p>
    <w:p w:rsidR="00000000" w:rsidRDefault="009A2796">
      <w:pPr>
        <w:numPr>
          <w:ilvl w:val="0"/>
          <w:numId w:val="1"/>
        </w:numPr>
        <w:spacing w:after="120"/>
        <w:ind w:left="720"/>
      </w:pPr>
      <w:r w:rsidRPr="00EA0A0C">
        <w:rPr>
          <w:color w:val="000000"/>
        </w:rPr>
        <w:t>At local level, direct socioeconomic benefits emerging from project interventions will emerge through implementation of activities under Component 3 (Demonstration of integrated management), wherein approximately 35,000 wetland dependent communities in the three sites will benefit through sustainably managed resources (fisheries, wetland agriculture, aquatic plants) and alternate / additional livelihood options designed to reduce pressure on wetland resources as well as incentivize natural</w:t>
      </w:r>
      <w:r w:rsidRPr="009A2796">
        <w:rPr>
          <w:color w:val="000000"/>
        </w:rPr>
        <w:t xml:space="preserve"> resource stewardship.  Impr</w:t>
      </w:r>
      <w:r>
        <w:rPr>
          <w:color w:val="000000"/>
        </w:rPr>
        <w:t xml:space="preserve">oved resource base will create benefits indirectly to communities living within wetland </w:t>
      </w:r>
      <w:proofErr w:type="gramStart"/>
      <w:r>
        <w:rPr>
          <w:color w:val="000000"/>
        </w:rPr>
        <w:t>catchments ,</w:t>
      </w:r>
      <w:proofErr w:type="gramEnd"/>
      <w:r>
        <w:rPr>
          <w:color w:val="000000"/>
        </w:rPr>
        <w:t xml:space="preserve"> </w:t>
      </w:r>
      <w:proofErr w:type="spellStart"/>
      <w:r>
        <w:rPr>
          <w:color w:val="000000"/>
        </w:rPr>
        <w:t>eg</w:t>
      </w:r>
      <w:proofErr w:type="spellEnd"/>
      <w:r>
        <w:rPr>
          <w:color w:val="000000"/>
        </w:rPr>
        <w:t xml:space="preserve"> </w:t>
      </w:r>
      <w:proofErr w:type="spellStart"/>
      <w:r>
        <w:rPr>
          <w:color w:val="000000"/>
        </w:rPr>
        <w:t>Kollam</w:t>
      </w:r>
      <w:proofErr w:type="spellEnd"/>
      <w:r>
        <w:rPr>
          <w:color w:val="000000"/>
        </w:rPr>
        <w:t xml:space="preserve"> City (~ 82,000 households depending on sustained supply of water coming from </w:t>
      </w:r>
      <w:proofErr w:type="spellStart"/>
      <w:r>
        <w:rPr>
          <w:color w:val="000000"/>
        </w:rPr>
        <w:t>Sasthamcotta</w:t>
      </w:r>
      <w:proofErr w:type="spellEnd"/>
      <w:r>
        <w:rPr>
          <w:color w:val="000000"/>
        </w:rPr>
        <w:t xml:space="preserve">), agriculture farmers in southern Punjab and Rajasthan (~0.2 million farmers benefitting from irrigation linked with wetlands) and fish farmers in and around </w:t>
      </w:r>
      <w:proofErr w:type="spellStart"/>
      <w:r>
        <w:rPr>
          <w:color w:val="000000"/>
        </w:rPr>
        <w:t>Kanwar</w:t>
      </w:r>
      <w:proofErr w:type="spellEnd"/>
      <w:r>
        <w:rPr>
          <w:color w:val="000000"/>
        </w:rPr>
        <w:t xml:space="preserve"> </w:t>
      </w:r>
      <w:proofErr w:type="spellStart"/>
      <w:r>
        <w:rPr>
          <w:color w:val="000000"/>
        </w:rPr>
        <w:t>Jheel</w:t>
      </w:r>
      <w:proofErr w:type="spellEnd"/>
      <w:r>
        <w:rPr>
          <w:color w:val="000000"/>
        </w:rPr>
        <w:t xml:space="preserve"> (~20,000 households) dependent on healthy wetland habitat and associated fish production.</w:t>
      </w:r>
    </w:p>
    <w:p w:rsidR="00000000" w:rsidRDefault="003F3EC7">
      <w:pPr>
        <w:numPr>
          <w:ilvl w:val="0"/>
          <w:numId w:val="1"/>
        </w:numPr>
        <w:spacing w:after="120"/>
        <w:ind w:left="720"/>
      </w:pPr>
      <w:r>
        <w:t xml:space="preserve">Participation of communities in management plan will be </w:t>
      </w:r>
      <w:r w:rsidR="00BB4FBB">
        <w:t xml:space="preserve">based on the Free Prior </w:t>
      </w:r>
      <w:r w:rsidR="00F557B7">
        <w:t xml:space="preserve">and </w:t>
      </w:r>
      <w:r w:rsidR="00BB4FBB">
        <w:t>Informed Consent (FPIC)</w:t>
      </w:r>
      <w:r w:rsidR="00F557B7">
        <w:t xml:space="preserve">. </w:t>
      </w:r>
      <w:r w:rsidR="00BB4FBB">
        <w:t xml:space="preserve"> </w:t>
      </w:r>
      <w:r w:rsidR="00762D0B">
        <w:t xml:space="preserve">Implementation of management plans will also seek to address social and gender equity issues. To this effect, the baseline and management tracking will include indicators </w:t>
      </w:r>
      <w:r w:rsidR="00F557B7">
        <w:t xml:space="preserve">listed under Outcome 4.1. </w:t>
      </w:r>
    </w:p>
    <w:p w:rsidR="00000000" w:rsidRDefault="003F3EC7">
      <w:pPr>
        <w:numPr>
          <w:ilvl w:val="0"/>
          <w:numId w:val="1"/>
        </w:numPr>
        <w:spacing w:after="120"/>
        <w:ind w:left="720"/>
      </w:pPr>
      <w:r>
        <w:t xml:space="preserve">In line with NPCA strategy, management plans </w:t>
      </w:r>
      <w:r w:rsidR="007D1C46">
        <w:t xml:space="preserve">will </w:t>
      </w:r>
      <w:r>
        <w:t xml:space="preserve">mainly </w:t>
      </w:r>
      <w:r w:rsidR="007D1C46">
        <w:t>be implemented through resources generated on the basis of convergence financing from public and private sector sources</w:t>
      </w:r>
      <w:r>
        <w:t>, with the project supporting core management activities (for which no complementary funding stream exist)</w:t>
      </w:r>
      <w:r w:rsidR="007D1C46">
        <w:t>. Implementation will be periodically reviewed through use of management tracking tool</w:t>
      </w:r>
      <w:r>
        <w:t xml:space="preserve"> developed under Component 1</w:t>
      </w:r>
      <w:r w:rsidR="007D1C46">
        <w:t xml:space="preserve">. </w:t>
      </w:r>
    </w:p>
    <w:p w:rsidR="00000000" w:rsidRDefault="00A85900">
      <w:pPr>
        <w:numPr>
          <w:ilvl w:val="0"/>
          <w:numId w:val="1"/>
        </w:numPr>
        <w:spacing w:after="120"/>
        <w:ind w:left="720"/>
      </w:pPr>
      <w:r>
        <w:rPr>
          <w:b/>
          <w:i/>
        </w:rPr>
        <w:t>Component 4:</w:t>
      </w:r>
      <w:r w:rsidR="005B619B">
        <w:rPr>
          <w:b/>
          <w:i/>
        </w:rPr>
        <w:t xml:space="preserve"> </w:t>
      </w:r>
      <w:r w:rsidR="00C86CAE" w:rsidRPr="00C86CAE">
        <w:rPr>
          <w:b/>
        </w:rPr>
        <w:t xml:space="preserve">Project </w:t>
      </w:r>
      <w:r>
        <w:rPr>
          <w:b/>
        </w:rPr>
        <w:t>monitoring</w:t>
      </w:r>
      <w:r w:rsidR="00E6473E">
        <w:rPr>
          <w:b/>
        </w:rPr>
        <w:t xml:space="preserve">, </w:t>
      </w:r>
      <w:r>
        <w:rPr>
          <w:b/>
        </w:rPr>
        <w:t xml:space="preserve">evaluation and </w:t>
      </w:r>
      <w:r w:rsidR="00E6473E">
        <w:rPr>
          <w:b/>
        </w:rPr>
        <w:t xml:space="preserve">outcome </w:t>
      </w:r>
      <w:r>
        <w:rPr>
          <w:b/>
        </w:rPr>
        <w:t xml:space="preserve">dissemination. </w:t>
      </w:r>
      <w:r w:rsidR="00C86CAE" w:rsidRPr="00C86CAE">
        <w:t>This component</w:t>
      </w:r>
      <w:r>
        <w:t xml:space="preserve"> is designed to ensure that project monitoring and evaluation systems are established, site and basin scale </w:t>
      </w:r>
      <w:r>
        <w:lastRenderedPageBreak/>
        <w:t xml:space="preserve">monitoring systems put in place to assess changes in BES values and outcomes disseminated for national replication and </w:t>
      </w:r>
      <w:proofErr w:type="spellStart"/>
      <w:r>
        <w:t>upscaling</w:t>
      </w:r>
      <w:proofErr w:type="spellEnd"/>
      <w:r>
        <w:t xml:space="preserve">. </w:t>
      </w:r>
    </w:p>
    <w:p w:rsidR="00000000" w:rsidRDefault="00C86CAE">
      <w:pPr>
        <w:numPr>
          <w:ilvl w:val="0"/>
          <w:numId w:val="1"/>
        </w:numPr>
        <w:spacing w:after="120"/>
        <w:ind w:left="720"/>
        <w:rPr>
          <w:b/>
        </w:rPr>
      </w:pPr>
      <w:r w:rsidRPr="00C86CAE">
        <w:rPr>
          <w:b/>
        </w:rPr>
        <w:t>Outcome 4.1</w:t>
      </w:r>
      <w:r w:rsidR="009A2796">
        <w:rPr>
          <w:b/>
        </w:rPr>
        <w:t>:</w:t>
      </w:r>
      <w:r w:rsidR="00BF54C6">
        <w:rPr>
          <w:b/>
        </w:rPr>
        <w:t xml:space="preserve"> Project impacts and performance are measured</w:t>
      </w:r>
      <w:r w:rsidR="005B619B">
        <w:rPr>
          <w:b/>
        </w:rPr>
        <w:t xml:space="preserve">. </w:t>
      </w:r>
      <w:r w:rsidR="005B619B" w:rsidRPr="005B619B">
        <w:t xml:space="preserve">The </w:t>
      </w:r>
      <w:r w:rsidR="005B619B">
        <w:t>outcome will ensure that project reporting and performance assessment are put in place so as to ensure that the desired results are achieved and monitoring outcomes are applied to take up necessary mid-course correction.</w:t>
      </w:r>
    </w:p>
    <w:p w:rsidR="00000000" w:rsidRDefault="00C86CAE">
      <w:pPr>
        <w:numPr>
          <w:ilvl w:val="0"/>
          <w:numId w:val="1"/>
        </w:numPr>
        <w:spacing w:after="120"/>
        <w:ind w:left="720"/>
        <w:rPr>
          <w:b/>
          <w:i/>
        </w:rPr>
      </w:pPr>
      <w:r w:rsidRPr="00C86CAE">
        <w:rPr>
          <w:b/>
          <w:i/>
        </w:rPr>
        <w:t>Output 4.1A</w:t>
      </w:r>
      <w:r w:rsidR="002C13CC">
        <w:rPr>
          <w:b/>
          <w:i/>
        </w:rPr>
        <w:t>:</w:t>
      </w:r>
      <w:r w:rsidR="00BF54C6">
        <w:rPr>
          <w:b/>
          <w:i/>
        </w:rPr>
        <w:t xml:space="preserve"> Project monitoring and reporting systems established</w:t>
      </w:r>
      <w:r w:rsidR="00866597">
        <w:rPr>
          <w:b/>
          <w:i/>
        </w:rPr>
        <w:t xml:space="preserve">. </w:t>
      </w:r>
      <w:r w:rsidRPr="00C86CAE">
        <w:t>A results</w:t>
      </w:r>
      <w:r w:rsidR="005A33A0">
        <w:t>-</w:t>
      </w:r>
      <w:r w:rsidR="00866597">
        <w:t xml:space="preserve">based project monitoring and reporting system will be established to ensure that the project management and stakeholders are well-informed on progress, mid-course correction decisions can be taken, and results achieved with application of available human and financial resources. </w:t>
      </w:r>
      <w:r w:rsidR="00C20825">
        <w:t xml:space="preserve">The monitoring and reporting systems will conform to the </w:t>
      </w:r>
      <w:proofErr w:type="spellStart"/>
      <w:r w:rsidR="00C20825">
        <w:t>MoEFCC</w:t>
      </w:r>
      <w:proofErr w:type="spellEnd"/>
      <w:r w:rsidR="00C20825">
        <w:t xml:space="preserve">, UNEP and GEF guidelines. </w:t>
      </w:r>
    </w:p>
    <w:p w:rsidR="00000000" w:rsidRDefault="00BF54C6">
      <w:pPr>
        <w:numPr>
          <w:ilvl w:val="0"/>
          <w:numId w:val="1"/>
        </w:numPr>
        <w:spacing w:after="120"/>
        <w:ind w:left="720"/>
      </w:pPr>
      <w:r w:rsidRPr="00F557B7">
        <w:rPr>
          <w:b/>
          <w:i/>
        </w:rPr>
        <w:t>Output 4.1B</w:t>
      </w:r>
      <w:r w:rsidR="002C13CC">
        <w:rPr>
          <w:b/>
          <w:i/>
        </w:rPr>
        <w:t>:</w:t>
      </w:r>
      <w:r w:rsidRPr="00F557B7">
        <w:rPr>
          <w:b/>
          <w:i/>
        </w:rPr>
        <w:t xml:space="preserve"> Site and wetland catchment scale monitoring implemented assessing management effectiveness and outcomes for BES values</w:t>
      </w:r>
      <w:r w:rsidR="00C20825" w:rsidRPr="00F557B7">
        <w:rPr>
          <w:b/>
          <w:i/>
        </w:rPr>
        <w:t xml:space="preserve">. </w:t>
      </w:r>
      <w:r w:rsidR="00C86CAE" w:rsidRPr="00C86CAE">
        <w:t>IMWBES</w:t>
      </w:r>
      <w:r w:rsidR="00C20825">
        <w:t xml:space="preserve"> project will enable mechanisms for assessing BES values changes in the three </w:t>
      </w:r>
      <w:r w:rsidR="008E7D7F">
        <w:t xml:space="preserve">pilot </w:t>
      </w:r>
      <w:r w:rsidR="00C20825">
        <w:t>sites, through a set of ecological, socio-economic and institutional indicators</w:t>
      </w:r>
      <w:r w:rsidR="00BB4FBB">
        <w:t xml:space="preserve">, set within the management plan and linked with the management effectiveness tracking tool developed under Component 1. </w:t>
      </w:r>
      <w:r w:rsidR="00F557B7">
        <w:t xml:space="preserve">The monitoring </w:t>
      </w:r>
      <w:proofErr w:type="spellStart"/>
      <w:r w:rsidR="00F557B7">
        <w:t>programme</w:t>
      </w:r>
      <w:proofErr w:type="spellEnd"/>
      <w:r w:rsidR="00F557B7">
        <w:t xml:space="preserve"> will includes set of indicators to assess gender and social equity within the BES indicators. (An incomplete and suggestive list identified during PPG phase include: Participation of women in capacity building and outreach </w:t>
      </w:r>
      <w:proofErr w:type="spellStart"/>
      <w:r w:rsidR="00F557B7">
        <w:t>programmes</w:t>
      </w:r>
      <w:proofErr w:type="spellEnd"/>
      <w:r w:rsidR="00F557B7">
        <w:t xml:space="preserve">; Participation of marginalized section in capacity building and outreach </w:t>
      </w:r>
      <w:proofErr w:type="spellStart"/>
      <w:r w:rsidR="00F557B7">
        <w:t>programmes</w:t>
      </w:r>
      <w:proofErr w:type="spellEnd"/>
      <w:r w:rsidR="00F557B7">
        <w:t>; Equity in access to resources; Social and gender equity in operation of user groups related to wetland resources (</w:t>
      </w:r>
      <w:proofErr w:type="spellStart"/>
      <w:r w:rsidR="00F557B7">
        <w:t>eg</w:t>
      </w:r>
      <w:proofErr w:type="spellEnd"/>
      <w:r w:rsidR="00F557B7">
        <w:t>. fish cooperatives); Changes in gender roles induced through implementation of project interventions; Community (including gender segregated assessment) involvement in monitoring of management plan implementation)</w:t>
      </w:r>
      <w:r w:rsidR="0024088B">
        <w:t xml:space="preserve">. Respective State Biodiversity Boards will be involved in site and catchment scale monitoring, for which specific institutional arrangements will be identified in the management planning phase. </w:t>
      </w:r>
    </w:p>
    <w:p w:rsidR="00000000" w:rsidRDefault="00820C1E">
      <w:pPr>
        <w:numPr>
          <w:ilvl w:val="0"/>
          <w:numId w:val="1"/>
        </w:numPr>
        <w:spacing w:after="120"/>
        <w:ind w:left="720"/>
        <w:rPr>
          <w:b/>
        </w:rPr>
      </w:pPr>
      <w:r w:rsidRPr="00820C1E">
        <w:rPr>
          <w:b/>
        </w:rPr>
        <w:t>Outcome 4.2.</w:t>
      </w:r>
      <w:r>
        <w:rPr>
          <w:b/>
        </w:rPr>
        <w:t xml:space="preserve">Evidence base on benefits of BES based wetland management established. </w:t>
      </w:r>
      <w:r w:rsidRPr="00820C1E">
        <w:t xml:space="preserve">The </w:t>
      </w:r>
      <w:r>
        <w:t xml:space="preserve">outcome will focus on using the results of the project to mainstream BES based management approaches within national implementation. </w:t>
      </w:r>
    </w:p>
    <w:p w:rsidR="00000000" w:rsidRDefault="00BF54C6">
      <w:pPr>
        <w:numPr>
          <w:ilvl w:val="0"/>
          <w:numId w:val="1"/>
        </w:numPr>
        <w:spacing w:after="120"/>
        <w:ind w:left="720"/>
      </w:pPr>
      <w:r>
        <w:rPr>
          <w:b/>
          <w:i/>
        </w:rPr>
        <w:t>Output 4.</w:t>
      </w:r>
      <w:r w:rsidR="00820C1E">
        <w:rPr>
          <w:b/>
          <w:i/>
        </w:rPr>
        <w:t>2A</w:t>
      </w:r>
      <w:r w:rsidR="002C13CC">
        <w:rPr>
          <w:b/>
          <w:i/>
        </w:rPr>
        <w:t>:</w:t>
      </w:r>
      <w:r>
        <w:rPr>
          <w:b/>
          <w:i/>
        </w:rPr>
        <w:t xml:space="preserve"> Project best practices guidelines on ES based wetland management disseminated for national </w:t>
      </w:r>
      <w:r w:rsidR="002C13CC">
        <w:rPr>
          <w:b/>
          <w:i/>
        </w:rPr>
        <w:t>scale replication</w:t>
      </w:r>
      <w:r w:rsidR="00C20825">
        <w:rPr>
          <w:b/>
          <w:i/>
        </w:rPr>
        <w:t xml:space="preserve">. </w:t>
      </w:r>
      <w:r w:rsidR="00C20825">
        <w:t xml:space="preserve">Information produced through </w:t>
      </w:r>
      <w:r w:rsidR="008A0F53">
        <w:t xml:space="preserve">implementation of assessment tools (Component 1) and implementation of integrated management plans at the three </w:t>
      </w:r>
      <w:r w:rsidR="008E7D7F">
        <w:t xml:space="preserve">pilot </w:t>
      </w:r>
      <w:r w:rsidR="008A0F53">
        <w:t xml:space="preserve">sites </w:t>
      </w:r>
      <w:r w:rsidR="00C20825">
        <w:t xml:space="preserve">will be synthesized to assist with identifying commonalities and exceptions and to understand the implications for up-scaling for the implementation of NPCA. The information would be synthesized into a draft report which would be subject to national and international peer review and consultation through an expert workshop.   </w:t>
      </w:r>
    </w:p>
    <w:p w:rsidR="00000000" w:rsidRDefault="008A0F53">
      <w:pPr>
        <w:numPr>
          <w:ilvl w:val="0"/>
          <w:numId w:val="1"/>
        </w:numPr>
        <w:spacing w:after="120"/>
        <w:ind w:left="720"/>
      </w:pPr>
      <w:r>
        <w:t xml:space="preserve">The aforementioned information supplemented with national and international lessons and best practices will lead to development of a national guidance on integrated BES based wetland management. </w:t>
      </w:r>
      <w:r w:rsidR="00C20825">
        <w:t xml:space="preserve">The national guidance would seek to integrate </w:t>
      </w:r>
      <w:r w:rsidR="00F557B7">
        <w:t>BES assessment protocols</w:t>
      </w:r>
      <w:r w:rsidR="00C20825" w:rsidRPr="00B32913">
        <w:t>, including climate vulnerability assessment protocols, across India.</w:t>
      </w:r>
      <w:r w:rsidR="00C20825">
        <w:t xml:space="preserve"> The key lessons learnt from the </w:t>
      </w:r>
      <w:r w:rsidR="008E7D7F">
        <w:t xml:space="preserve">pilot </w:t>
      </w:r>
      <w:r w:rsidR="00C20825">
        <w:t xml:space="preserve">sites and also from of wider input by national and international experts would be synthesized within the guidance document. The guidance document would be subject to peer review and workshop evaluation, and, ultimately, to acceptance by national government. The national guidance will address not just the practicalities of implementing effective management of wetlands but also the capacity, in terms of human resources, knowledge and institutional structures, and policy frameworks within which the delivery can be achieved.  </w:t>
      </w:r>
    </w:p>
    <w:p w:rsidR="00000000" w:rsidRDefault="008A0F53">
      <w:pPr>
        <w:numPr>
          <w:ilvl w:val="0"/>
          <w:numId w:val="1"/>
        </w:numPr>
        <w:spacing w:after="120"/>
        <w:ind w:left="720"/>
      </w:pPr>
      <w:r>
        <w:t>Project o</w:t>
      </w:r>
      <w:r w:rsidR="00C20825">
        <w:t xml:space="preserve">utreach will involve dissemination of lessons learnt and best practices emerging from IMWBES project to national and international audience. The knowledge developed throughout this project will not only </w:t>
      </w:r>
      <w:proofErr w:type="spellStart"/>
      <w:r w:rsidR="00C20825">
        <w:t>catalyse</w:t>
      </w:r>
      <w:proofErr w:type="spellEnd"/>
      <w:r w:rsidR="00C20825">
        <w:t xml:space="preserve"> and enhance delivery of the objectives of the NCPA, but it will generate lessons that will resonate beyond India’s boundary and will have application in other countries. Opportunities will be taken to disseminate the lessons learnt to wide range of international audiences through a variety of events and media. </w:t>
      </w:r>
    </w:p>
    <w:p w:rsidR="00000000" w:rsidRDefault="00C20825">
      <w:pPr>
        <w:numPr>
          <w:ilvl w:val="0"/>
          <w:numId w:val="1"/>
        </w:numPr>
        <w:spacing w:after="120"/>
        <w:ind w:left="720"/>
      </w:pPr>
      <w:r>
        <w:t xml:space="preserve">Regional (Asian) and international workshops will be convened to disseminate lesson learnt and to facilitate knowledge exchange. Key outcomes and outputs will be shared in order to assist with building capacity and extending knowledge across the region. Partnerships with national and international agencies will be sought and NGO networks will be utilized to ensure that key messages reach the relevant audiences. Academic and scientific networks will be engaged through the </w:t>
      </w:r>
      <w:r>
        <w:lastRenderedPageBreak/>
        <w:t xml:space="preserve">dissemination of peer-reviewed, high quality publications which will demonstrate the substantive basis for effective wetland management and the integration of biodiversity and ecosystem services. </w:t>
      </w:r>
    </w:p>
    <w:p w:rsidR="00000000" w:rsidRDefault="00820C1E">
      <w:pPr>
        <w:numPr>
          <w:ilvl w:val="0"/>
          <w:numId w:val="1"/>
        </w:numPr>
        <w:spacing w:after="120"/>
        <w:ind w:left="720"/>
        <w:rPr>
          <w:b/>
          <w:i/>
        </w:rPr>
      </w:pPr>
      <w:r>
        <w:rPr>
          <w:b/>
          <w:i/>
        </w:rPr>
        <w:t>Output 4.</w:t>
      </w:r>
      <w:r w:rsidR="0097253D">
        <w:rPr>
          <w:b/>
          <w:i/>
        </w:rPr>
        <w:t>2B</w:t>
      </w:r>
      <w:r w:rsidR="002C13CC">
        <w:rPr>
          <w:b/>
          <w:i/>
        </w:rPr>
        <w:t>:</w:t>
      </w:r>
      <w:r>
        <w:rPr>
          <w:b/>
          <w:i/>
        </w:rPr>
        <w:t xml:space="preserve"> </w:t>
      </w:r>
      <w:r w:rsidRPr="00820C1E">
        <w:rPr>
          <w:b/>
          <w:i/>
        </w:rPr>
        <w:t xml:space="preserve">Increased use of </w:t>
      </w:r>
      <w:r w:rsidR="0038293F">
        <w:rPr>
          <w:b/>
          <w:i/>
        </w:rPr>
        <w:t xml:space="preserve">BES based </w:t>
      </w:r>
      <w:r w:rsidRPr="00820C1E">
        <w:rPr>
          <w:b/>
          <w:i/>
        </w:rPr>
        <w:t>monitoring systems to assess maintenance and restoration of wetland ecological character, and</w:t>
      </w:r>
      <w:r w:rsidR="002C13CC">
        <w:rPr>
          <w:b/>
          <w:i/>
        </w:rPr>
        <w:t xml:space="preserve"> enhanced </w:t>
      </w:r>
      <w:r w:rsidRPr="00820C1E">
        <w:rPr>
          <w:b/>
          <w:i/>
        </w:rPr>
        <w:t>livelihoods for wetland dependent communities</w:t>
      </w:r>
      <w:r>
        <w:rPr>
          <w:b/>
          <w:i/>
        </w:rPr>
        <w:t xml:space="preserve">. </w:t>
      </w:r>
      <w:r w:rsidR="0038293F" w:rsidRPr="0038293F">
        <w:t>Project will train</w:t>
      </w:r>
      <w:r w:rsidR="0038293F">
        <w:t xml:space="preserve"> wetland managers in applying BES based monitoring systems to assess impacts of restoration </w:t>
      </w:r>
      <w:proofErr w:type="spellStart"/>
      <w:r w:rsidR="0038293F">
        <w:t>programmes</w:t>
      </w:r>
      <w:proofErr w:type="spellEnd"/>
      <w:r w:rsidR="0038293F">
        <w:t xml:space="preserve"> on wetland ecosystem components, processes and services as well as on well-being of dependent communities. </w:t>
      </w:r>
    </w:p>
    <w:p w:rsidR="009F1C19" w:rsidRPr="00CF4007" w:rsidRDefault="007318D6" w:rsidP="00CF4007">
      <w:pPr>
        <w:pStyle w:val="Heading2"/>
        <w:rPr>
          <w:lang w:val="en-GB"/>
        </w:rPr>
      </w:pPr>
      <w:bookmarkStart w:id="54" w:name="_Toc209432652"/>
      <w:bookmarkStart w:id="55" w:name="_Toc409453321"/>
      <w:bookmarkStart w:id="56" w:name="_Toc419986621"/>
      <w:r>
        <w:rPr>
          <w:lang w:val="en-GB"/>
        </w:rPr>
        <w:t xml:space="preserve">3.4 </w:t>
      </w:r>
      <w:r w:rsidR="009F1C19" w:rsidRPr="00CF4007">
        <w:rPr>
          <w:lang w:val="en-GB"/>
        </w:rPr>
        <w:t>Intervention logic and key assumptions</w:t>
      </w:r>
      <w:bookmarkEnd w:id="54"/>
      <w:bookmarkEnd w:id="55"/>
      <w:bookmarkEnd w:id="56"/>
    </w:p>
    <w:p w:rsidR="00000000" w:rsidRDefault="00383D32">
      <w:pPr>
        <w:numPr>
          <w:ilvl w:val="0"/>
          <w:numId w:val="1"/>
        </w:numPr>
        <w:spacing w:after="120"/>
        <w:ind w:left="720"/>
      </w:pPr>
      <w:r>
        <w:t xml:space="preserve">Wetlands in India have continued to be degraded and converted for alternate uses, despite providing a range of benefits, particularly towards water and food security and climate change adaptation. The </w:t>
      </w:r>
      <w:proofErr w:type="spellStart"/>
      <w:r>
        <w:t>MoEFCC</w:t>
      </w:r>
      <w:proofErr w:type="spellEnd"/>
      <w:r>
        <w:t xml:space="preserve">, through its restructured national </w:t>
      </w:r>
      <w:proofErr w:type="spellStart"/>
      <w:r>
        <w:t>programme</w:t>
      </w:r>
      <w:proofErr w:type="spellEnd"/>
      <w:r>
        <w:t xml:space="preserve"> NPCA </w:t>
      </w:r>
      <w:r w:rsidRPr="00E15CFC">
        <w:t xml:space="preserve">envisages stemming the continued loss and degradation of wetlands in the country by promoting a cross </w:t>
      </w:r>
      <w:proofErr w:type="spellStart"/>
      <w:r w:rsidRPr="00E15CFC">
        <w:t>sectoral</w:t>
      </w:r>
      <w:proofErr w:type="spellEnd"/>
      <w:r w:rsidRPr="00E15CFC">
        <w:t xml:space="preserve"> policy, planning and decision making environment for wetland conservation and sustainable management within states. </w:t>
      </w:r>
      <w:r>
        <w:t xml:space="preserve">While the NPCA </w:t>
      </w:r>
      <w:r w:rsidR="00572F38">
        <w:t xml:space="preserve">has </w:t>
      </w:r>
      <w:r>
        <w:t>created the necessary financial and institutional architecture for management of network of wetlands of national and international significance, the overall objective of mainstreaming wetland conservation in development programming requires addressing knowledge, capacity and institutional barriers which limit management effectiveness. IMWBES provides the investment complementary to NPCA to enable addressing the barriers described in Table 4, with an overarching objective of enhancing management effectiveness of wetlands in the country.</w:t>
      </w:r>
    </w:p>
    <w:p w:rsidR="00383D32" w:rsidRPr="00B31257" w:rsidRDefault="00383D32" w:rsidP="00383D32">
      <w:pPr>
        <w:spacing w:after="120"/>
        <w:ind w:left="360"/>
        <w:jc w:val="center"/>
        <w:rPr>
          <w:b/>
        </w:rPr>
      </w:pPr>
      <w:r>
        <w:rPr>
          <w:b/>
        </w:rPr>
        <w:t xml:space="preserve">Table 4: </w:t>
      </w:r>
      <w:r w:rsidRPr="00B31257">
        <w:t>Barriers and expected project responses</w:t>
      </w:r>
    </w:p>
    <w:tbl>
      <w:tblPr>
        <w:tblW w:w="0" w:type="auto"/>
        <w:tblInd w:w="720" w:type="dxa"/>
        <w:tblBorders>
          <w:top w:val="single" w:sz="4" w:space="0" w:color="auto"/>
          <w:bottom w:val="single" w:sz="4" w:space="0" w:color="auto"/>
          <w:insideH w:val="single" w:sz="4" w:space="0" w:color="auto"/>
        </w:tblBorders>
        <w:tblLook w:val="04A0"/>
      </w:tblPr>
      <w:tblGrid>
        <w:gridCol w:w="1260"/>
        <w:gridCol w:w="3600"/>
        <w:gridCol w:w="3420"/>
      </w:tblGrid>
      <w:tr w:rsidR="00383D32" w:rsidRPr="00B31257" w:rsidTr="00CD1B35">
        <w:tc>
          <w:tcPr>
            <w:tcW w:w="1260" w:type="dxa"/>
            <w:shd w:val="clear" w:color="auto" w:fill="D9D9D9"/>
          </w:tcPr>
          <w:p w:rsidR="00383D32" w:rsidRPr="00CD1B35" w:rsidRDefault="00383D32" w:rsidP="00383D32">
            <w:pPr>
              <w:rPr>
                <w:b/>
                <w:sz w:val="18"/>
                <w:szCs w:val="18"/>
              </w:rPr>
            </w:pPr>
            <w:r w:rsidRPr="00CD1B35">
              <w:rPr>
                <w:b/>
                <w:sz w:val="18"/>
                <w:szCs w:val="18"/>
              </w:rPr>
              <w:t>Barriers</w:t>
            </w:r>
          </w:p>
        </w:tc>
        <w:tc>
          <w:tcPr>
            <w:tcW w:w="3600" w:type="dxa"/>
            <w:shd w:val="clear" w:color="auto" w:fill="D9D9D9"/>
          </w:tcPr>
          <w:p w:rsidR="00383D32" w:rsidRPr="00CD1B35" w:rsidRDefault="00383D32" w:rsidP="00383D32">
            <w:pPr>
              <w:rPr>
                <w:b/>
                <w:sz w:val="18"/>
                <w:szCs w:val="18"/>
              </w:rPr>
            </w:pPr>
          </w:p>
        </w:tc>
        <w:tc>
          <w:tcPr>
            <w:tcW w:w="3420" w:type="dxa"/>
            <w:shd w:val="clear" w:color="auto" w:fill="D9D9D9"/>
          </w:tcPr>
          <w:p w:rsidR="00383D32" w:rsidRPr="00CD1B35" w:rsidRDefault="00383D32" w:rsidP="00383D32">
            <w:pPr>
              <w:rPr>
                <w:b/>
                <w:sz w:val="18"/>
                <w:szCs w:val="18"/>
              </w:rPr>
            </w:pPr>
            <w:r w:rsidRPr="00CD1B35">
              <w:rPr>
                <w:b/>
                <w:sz w:val="18"/>
                <w:szCs w:val="18"/>
              </w:rPr>
              <w:t xml:space="preserve">Project response </w:t>
            </w:r>
          </w:p>
        </w:tc>
      </w:tr>
      <w:tr w:rsidR="00383D32" w:rsidRPr="00253833" w:rsidTr="00CD1B35">
        <w:tc>
          <w:tcPr>
            <w:tcW w:w="1260" w:type="dxa"/>
            <w:shd w:val="clear" w:color="auto" w:fill="EAF1DD"/>
          </w:tcPr>
          <w:p w:rsidR="00383D32" w:rsidRPr="00CD1B35" w:rsidRDefault="00383D32" w:rsidP="00383D32">
            <w:pPr>
              <w:rPr>
                <w:b/>
                <w:sz w:val="18"/>
                <w:szCs w:val="18"/>
              </w:rPr>
            </w:pPr>
            <w:r w:rsidRPr="00CD1B35">
              <w:rPr>
                <w:b/>
                <w:sz w:val="18"/>
                <w:szCs w:val="18"/>
              </w:rPr>
              <w:t xml:space="preserve">Knowledge </w:t>
            </w:r>
          </w:p>
        </w:tc>
        <w:tc>
          <w:tcPr>
            <w:tcW w:w="3600" w:type="dxa"/>
            <w:shd w:val="clear" w:color="auto" w:fill="EAF1DD"/>
          </w:tcPr>
          <w:p w:rsidR="00CB579A" w:rsidRPr="00CD1B35" w:rsidRDefault="00C86CAE">
            <w:pPr>
              <w:rPr>
                <w:szCs w:val="18"/>
              </w:rPr>
            </w:pPr>
            <w:r w:rsidRPr="00CD1B35">
              <w:rPr>
                <w:sz w:val="18"/>
                <w:szCs w:val="18"/>
              </w:rPr>
              <w:t>Prioritization of sites for management not based on systematic evaluation of ecosystem services and biodiversity values.</w:t>
            </w:r>
          </w:p>
          <w:p w:rsidR="00CB579A" w:rsidRPr="00CD1B35" w:rsidRDefault="00CB579A">
            <w:pPr>
              <w:rPr>
                <w:szCs w:val="18"/>
              </w:rPr>
            </w:pPr>
          </w:p>
          <w:p w:rsidR="00CB579A" w:rsidRPr="00CD1B35" w:rsidRDefault="00C86CAE">
            <w:pPr>
              <w:rPr>
                <w:szCs w:val="18"/>
              </w:rPr>
            </w:pPr>
            <w:r w:rsidRPr="00CD1B35">
              <w:rPr>
                <w:sz w:val="18"/>
                <w:szCs w:val="18"/>
              </w:rPr>
              <w:t xml:space="preserve">Integrated management planning approaches are not applied to address drivers and pressures emerging from developmental programming in the wider </w:t>
            </w:r>
            <w:r w:rsidR="00572F38" w:rsidRPr="00CD1B35">
              <w:rPr>
                <w:sz w:val="18"/>
                <w:szCs w:val="18"/>
              </w:rPr>
              <w:t>landscape.</w:t>
            </w:r>
          </w:p>
          <w:p w:rsidR="00CB579A" w:rsidRPr="00CD1B35" w:rsidRDefault="00CB579A">
            <w:pPr>
              <w:rPr>
                <w:szCs w:val="18"/>
              </w:rPr>
            </w:pPr>
          </w:p>
          <w:p w:rsidR="00CB579A" w:rsidRPr="00CD1B35" w:rsidRDefault="00C86CAE">
            <w:pPr>
              <w:rPr>
                <w:szCs w:val="18"/>
              </w:rPr>
            </w:pPr>
            <w:r w:rsidRPr="00CD1B35">
              <w:rPr>
                <w:sz w:val="18"/>
                <w:szCs w:val="18"/>
              </w:rPr>
              <w:t>Management planning approaches are insufficient to address vulnerabilities induced by climate change.</w:t>
            </w:r>
          </w:p>
          <w:p w:rsidR="00CB579A" w:rsidRPr="00CD1B35" w:rsidRDefault="00CB579A">
            <w:pPr>
              <w:rPr>
                <w:szCs w:val="18"/>
              </w:rPr>
            </w:pPr>
          </w:p>
          <w:p w:rsidR="00383D32" w:rsidRPr="00CD1B35" w:rsidRDefault="00C86CAE" w:rsidP="00572F38">
            <w:pPr>
              <w:rPr>
                <w:sz w:val="18"/>
                <w:szCs w:val="18"/>
              </w:rPr>
            </w:pPr>
            <w:r w:rsidRPr="00CD1B35">
              <w:rPr>
                <w:sz w:val="18"/>
                <w:szCs w:val="18"/>
              </w:rPr>
              <w:t>Limited dissemination and use of available guidance and best practices for integrated management of wetlands</w:t>
            </w:r>
          </w:p>
        </w:tc>
        <w:tc>
          <w:tcPr>
            <w:tcW w:w="3420" w:type="dxa"/>
            <w:shd w:val="clear" w:color="auto" w:fill="EAF1DD"/>
          </w:tcPr>
          <w:p w:rsidR="00383D32" w:rsidRPr="00CD1B35" w:rsidRDefault="00383D32" w:rsidP="00383D32">
            <w:pPr>
              <w:rPr>
                <w:sz w:val="18"/>
                <w:szCs w:val="18"/>
              </w:rPr>
            </w:pPr>
            <w:r w:rsidRPr="00CD1B35">
              <w:rPr>
                <w:sz w:val="18"/>
                <w:szCs w:val="18"/>
              </w:rPr>
              <w:t>Hierarchical assessment tool developed and piloted to enable consideration of wetland ecosystem services and biodiversity values in site prioritization and development of management plans. (Outcome 1.1)</w:t>
            </w:r>
          </w:p>
          <w:p w:rsidR="00572F38" w:rsidRPr="00CD1B35" w:rsidRDefault="00572F38" w:rsidP="00383D32">
            <w:pPr>
              <w:rPr>
                <w:sz w:val="18"/>
                <w:szCs w:val="18"/>
              </w:rPr>
            </w:pPr>
          </w:p>
          <w:p w:rsidR="00572F38" w:rsidRPr="00CD1B35" w:rsidRDefault="00AF11A2" w:rsidP="00383D32">
            <w:pPr>
              <w:rPr>
                <w:sz w:val="18"/>
                <w:szCs w:val="18"/>
              </w:rPr>
            </w:pPr>
            <w:r w:rsidRPr="00CD1B35">
              <w:rPr>
                <w:sz w:val="18"/>
                <w:szCs w:val="18"/>
              </w:rPr>
              <w:t xml:space="preserve">Capacity building and outreach interventions targeted at national wetland </w:t>
            </w:r>
            <w:r w:rsidR="008A0F53" w:rsidRPr="00CD1B35">
              <w:rPr>
                <w:sz w:val="18"/>
                <w:szCs w:val="18"/>
              </w:rPr>
              <w:t>managers to</w:t>
            </w:r>
            <w:r w:rsidRPr="00CD1B35">
              <w:rPr>
                <w:sz w:val="18"/>
                <w:szCs w:val="18"/>
              </w:rPr>
              <w:t xml:space="preserve"> promote application of integrated</w:t>
            </w:r>
            <w:r w:rsidR="00E002C8">
              <w:rPr>
                <w:sz w:val="18"/>
                <w:szCs w:val="18"/>
              </w:rPr>
              <w:t xml:space="preserve"> </w:t>
            </w:r>
            <w:r w:rsidRPr="00CD1B35">
              <w:rPr>
                <w:sz w:val="18"/>
                <w:szCs w:val="18"/>
              </w:rPr>
              <w:t xml:space="preserve">wetland management approaches. (Outcome 2.1) </w:t>
            </w:r>
          </w:p>
          <w:p w:rsidR="00383D32" w:rsidRPr="00CD1B35" w:rsidRDefault="00383D32" w:rsidP="00383D32">
            <w:pPr>
              <w:rPr>
                <w:sz w:val="18"/>
                <w:szCs w:val="18"/>
              </w:rPr>
            </w:pPr>
          </w:p>
          <w:p w:rsidR="00383D32" w:rsidRPr="00CD1B35" w:rsidRDefault="00383D32" w:rsidP="00383D32">
            <w:pPr>
              <w:rPr>
                <w:sz w:val="18"/>
                <w:szCs w:val="18"/>
              </w:rPr>
            </w:pPr>
            <w:r w:rsidRPr="00CD1B35">
              <w:rPr>
                <w:sz w:val="18"/>
                <w:szCs w:val="18"/>
              </w:rPr>
              <w:t>Climate vulnerability assessment tool developed and piloted to enable inclusion of response strategies in design and implementation of management plans (Outcome 1.1)</w:t>
            </w:r>
          </w:p>
          <w:p w:rsidR="00383D32" w:rsidRPr="00CD1B35" w:rsidRDefault="00383D32" w:rsidP="00383D32">
            <w:pPr>
              <w:rPr>
                <w:sz w:val="18"/>
                <w:szCs w:val="18"/>
              </w:rPr>
            </w:pPr>
          </w:p>
          <w:p w:rsidR="00383D32" w:rsidRPr="00CD1B35" w:rsidRDefault="00383D32" w:rsidP="00383D32">
            <w:pPr>
              <w:rPr>
                <w:sz w:val="18"/>
                <w:szCs w:val="18"/>
              </w:rPr>
            </w:pPr>
            <w:r w:rsidRPr="00CD1B35">
              <w:rPr>
                <w:sz w:val="18"/>
                <w:szCs w:val="18"/>
              </w:rPr>
              <w:t xml:space="preserve">Access to international and national guidance, best practices and lessons on integrated management of wetlands to wetland managers (Outcome 1.1, 1.2,2.1 and </w:t>
            </w:r>
            <w:r w:rsidR="00AF11A2" w:rsidRPr="00CD1B35">
              <w:rPr>
                <w:sz w:val="18"/>
                <w:szCs w:val="18"/>
              </w:rPr>
              <w:t>4.1</w:t>
            </w:r>
            <w:r w:rsidRPr="00CD1B35">
              <w:rPr>
                <w:sz w:val="18"/>
                <w:szCs w:val="18"/>
              </w:rPr>
              <w:t>)</w:t>
            </w:r>
          </w:p>
          <w:p w:rsidR="00383D32" w:rsidRPr="00CD1B35" w:rsidRDefault="00383D32" w:rsidP="00383D32">
            <w:pPr>
              <w:rPr>
                <w:sz w:val="18"/>
                <w:szCs w:val="18"/>
              </w:rPr>
            </w:pPr>
          </w:p>
        </w:tc>
      </w:tr>
      <w:tr w:rsidR="00383D32" w:rsidRPr="00253833" w:rsidTr="00CD1B35">
        <w:tc>
          <w:tcPr>
            <w:tcW w:w="1260" w:type="dxa"/>
            <w:shd w:val="clear" w:color="auto" w:fill="EEECE1"/>
          </w:tcPr>
          <w:p w:rsidR="00383D32" w:rsidRPr="00CD1B35" w:rsidRDefault="00383D32" w:rsidP="00383D32">
            <w:pPr>
              <w:rPr>
                <w:b/>
                <w:sz w:val="18"/>
                <w:szCs w:val="18"/>
              </w:rPr>
            </w:pPr>
            <w:r w:rsidRPr="00CD1B35">
              <w:rPr>
                <w:b/>
                <w:sz w:val="18"/>
                <w:szCs w:val="18"/>
              </w:rPr>
              <w:t>Capacity</w:t>
            </w:r>
          </w:p>
        </w:tc>
        <w:tc>
          <w:tcPr>
            <w:tcW w:w="3600" w:type="dxa"/>
            <w:shd w:val="clear" w:color="auto" w:fill="EEECE1"/>
          </w:tcPr>
          <w:p w:rsidR="00CB579A" w:rsidRPr="00CD1B35" w:rsidRDefault="00C86CAE">
            <w:pPr>
              <w:rPr>
                <w:szCs w:val="18"/>
              </w:rPr>
            </w:pPr>
            <w:r w:rsidRPr="00CD1B35">
              <w:rPr>
                <w:sz w:val="18"/>
                <w:szCs w:val="18"/>
              </w:rPr>
              <w:t>Limited capacity within SGs for formulation and implementation of integrated management plans</w:t>
            </w:r>
          </w:p>
          <w:p w:rsidR="00CB579A" w:rsidRPr="00CD1B35" w:rsidRDefault="00CB579A">
            <w:pPr>
              <w:rPr>
                <w:szCs w:val="18"/>
              </w:rPr>
            </w:pPr>
          </w:p>
          <w:p w:rsidR="00CB579A" w:rsidRPr="00CD1B35" w:rsidRDefault="00C86CAE">
            <w:pPr>
              <w:rPr>
                <w:szCs w:val="18"/>
              </w:rPr>
            </w:pPr>
            <w:r w:rsidRPr="00CD1B35">
              <w:rPr>
                <w:sz w:val="18"/>
                <w:szCs w:val="18"/>
              </w:rPr>
              <w:t>Absence of learning platform(s) and network(s) to foster sharing of best practices and lessons learnt</w:t>
            </w:r>
          </w:p>
          <w:p w:rsidR="00CB579A" w:rsidRPr="00CD1B35" w:rsidRDefault="00CB579A">
            <w:pPr>
              <w:rPr>
                <w:szCs w:val="18"/>
              </w:rPr>
            </w:pPr>
          </w:p>
          <w:p w:rsidR="00CB579A" w:rsidRPr="00CD1B35" w:rsidRDefault="00C86CAE">
            <w:pPr>
              <w:rPr>
                <w:szCs w:val="18"/>
              </w:rPr>
            </w:pPr>
            <w:r w:rsidRPr="00CD1B35">
              <w:rPr>
                <w:sz w:val="18"/>
                <w:szCs w:val="18"/>
              </w:rPr>
              <w:t xml:space="preserve">Weak outreach on societal benefits linked with wetlands, resulting in limited stakeholder participation in management </w:t>
            </w:r>
          </w:p>
          <w:p w:rsidR="00CB579A" w:rsidRPr="00CD1B35" w:rsidRDefault="00CB579A">
            <w:pPr>
              <w:rPr>
                <w:szCs w:val="18"/>
              </w:rPr>
            </w:pPr>
          </w:p>
          <w:p w:rsidR="00383D32" w:rsidRPr="00CD1B35" w:rsidRDefault="00C86CAE" w:rsidP="00572F38">
            <w:pPr>
              <w:rPr>
                <w:sz w:val="18"/>
                <w:szCs w:val="18"/>
              </w:rPr>
            </w:pPr>
            <w:r w:rsidRPr="00CD1B35">
              <w:rPr>
                <w:sz w:val="18"/>
                <w:szCs w:val="18"/>
              </w:rPr>
              <w:t>No national capacity building and outreach strategy in place to support integrated management of wetlands of national and international significance</w:t>
            </w:r>
          </w:p>
        </w:tc>
        <w:tc>
          <w:tcPr>
            <w:tcW w:w="3420" w:type="dxa"/>
            <w:shd w:val="clear" w:color="auto" w:fill="EEECE1"/>
          </w:tcPr>
          <w:p w:rsidR="00383D32" w:rsidRPr="00CD1B35" w:rsidRDefault="00383D32" w:rsidP="00383D32">
            <w:pPr>
              <w:rPr>
                <w:sz w:val="18"/>
                <w:szCs w:val="18"/>
              </w:rPr>
            </w:pPr>
            <w:r w:rsidRPr="00CD1B35">
              <w:rPr>
                <w:sz w:val="18"/>
                <w:szCs w:val="18"/>
              </w:rPr>
              <w:t>Modules, exchange visits, demonstration and applied small grants facility support capacity building of wetland managers for integrated management. (Outcome 2.1 and 3.1)</w:t>
            </w:r>
          </w:p>
          <w:p w:rsidR="00383D32" w:rsidRPr="00CD1B35" w:rsidRDefault="00383D32" w:rsidP="00383D32">
            <w:pPr>
              <w:rPr>
                <w:sz w:val="18"/>
                <w:szCs w:val="18"/>
              </w:rPr>
            </w:pPr>
          </w:p>
          <w:p w:rsidR="00383D32" w:rsidRPr="00CD1B35" w:rsidRDefault="00383D32" w:rsidP="00383D32">
            <w:pPr>
              <w:rPr>
                <w:sz w:val="18"/>
                <w:szCs w:val="18"/>
              </w:rPr>
            </w:pPr>
            <w:r w:rsidRPr="00CD1B35">
              <w:rPr>
                <w:sz w:val="18"/>
                <w:szCs w:val="18"/>
              </w:rPr>
              <w:t xml:space="preserve">Learning networks for sharing best practices and lessons learnt on wetland management established. (Outcome 2.1) </w:t>
            </w:r>
          </w:p>
          <w:p w:rsidR="00383D32" w:rsidRPr="00CD1B35" w:rsidRDefault="00383D32" w:rsidP="00383D32">
            <w:pPr>
              <w:rPr>
                <w:sz w:val="18"/>
                <w:szCs w:val="18"/>
              </w:rPr>
            </w:pPr>
          </w:p>
          <w:p w:rsidR="00383D32" w:rsidRPr="00CD1B35" w:rsidRDefault="00383D32" w:rsidP="00CF3C40">
            <w:pPr>
              <w:rPr>
                <w:sz w:val="18"/>
                <w:szCs w:val="18"/>
              </w:rPr>
            </w:pPr>
            <w:r w:rsidRPr="00CD1B35">
              <w:rPr>
                <w:sz w:val="18"/>
                <w:szCs w:val="18"/>
              </w:rPr>
              <w:t>National communication and outreach strategy, bi-lingual website, multi-lingual outreach materials and events enable stakeholder outreach. (Outcome 2.</w:t>
            </w:r>
            <w:r w:rsidR="00AF11A2" w:rsidRPr="00CD1B35">
              <w:rPr>
                <w:sz w:val="18"/>
                <w:szCs w:val="18"/>
              </w:rPr>
              <w:t>1</w:t>
            </w:r>
            <w:r w:rsidRPr="00CD1B35">
              <w:rPr>
                <w:sz w:val="18"/>
                <w:szCs w:val="18"/>
              </w:rPr>
              <w:t>)</w:t>
            </w:r>
          </w:p>
        </w:tc>
      </w:tr>
      <w:tr w:rsidR="00383D32" w:rsidRPr="00253833" w:rsidTr="00CD1B35">
        <w:tc>
          <w:tcPr>
            <w:tcW w:w="1260" w:type="dxa"/>
            <w:shd w:val="clear" w:color="auto" w:fill="EAF1DD"/>
          </w:tcPr>
          <w:p w:rsidR="00383D32" w:rsidRPr="00CD1B35" w:rsidRDefault="00383D32" w:rsidP="00383D32">
            <w:pPr>
              <w:rPr>
                <w:b/>
                <w:sz w:val="18"/>
                <w:szCs w:val="18"/>
              </w:rPr>
            </w:pPr>
            <w:r w:rsidRPr="00CD1B35">
              <w:rPr>
                <w:b/>
                <w:sz w:val="18"/>
                <w:szCs w:val="18"/>
              </w:rPr>
              <w:t xml:space="preserve">Institutional </w:t>
            </w:r>
          </w:p>
        </w:tc>
        <w:tc>
          <w:tcPr>
            <w:tcW w:w="3600" w:type="dxa"/>
            <w:shd w:val="clear" w:color="auto" w:fill="EAF1DD"/>
          </w:tcPr>
          <w:p w:rsidR="00CB579A" w:rsidRPr="00CD1B35" w:rsidRDefault="00C86CAE">
            <w:pPr>
              <w:rPr>
                <w:szCs w:val="18"/>
              </w:rPr>
            </w:pPr>
            <w:r w:rsidRPr="00CD1B35">
              <w:rPr>
                <w:sz w:val="18"/>
                <w:szCs w:val="18"/>
              </w:rPr>
              <w:t xml:space="preserve">Limited efforts in creating mechanisms for </w:t>
            </w:r>
            <w:r w:rsidRPr="00CD1B35">
              <w:rPr>
                <w:sz w:val="18"/>
                <w:szCs w:val="18"/>
              </w:rPr>
              <w:lastRenderedPageBreak/>
              <w:t xml:space="preserve">cross </w:t>
            </w:r>
            <w:proofErr w:type="spellStart"/>
            <w:r w:rsidRPr="00CD1B35">
              <w:rPr>
                <w:sz w:val="18"/>
                <w:szCs w:val="18"/>
              </w:rPr>
              <w:t>sectoral</w:t>
            </w:r>
            <w:proofErr w:type="spellEnd"/>
            <w:r w:rsidRPr="00CD1B35">
              <w:rPr>
                <w:sz w:val="18"/>
                <w:szCs w:val="18"/>
              </w:rPr>
              <w:t xml:space="preserve"> management of wetlands </w:t>
            </w:r>
          </w:p>
          <w:p w:rsidR="00CB579A" w:rsidRPr="00CD1B35" w:rsidRDefault="00CB579A">
            <w:pPr>
              <w:rPr>
                <w:szCs w:val="18"/>
              </w:rPr>
            </w:pPr>
          </w:p>
          <w:p w:rsidR="00CB579A" w:rsidRPr="00CD1B35" w:rsidRDefault="00C86CAE">
            <w:pPr>
              <w:rPr>
                <w:szCs w:val="18"/>
              </w:rPr>
            </w:pPr>
            <w:proofErr w:type="spellStart"/>
            <w:r w:rsidRPr="00CD1B35">
              <w:rPr>
                <w:sz w:val="18"/>
                <w:szCs w:val="18"/>
              </w:rPr>
              <w:t>Adhoc</w:t>
            </w:r>
            <w:proofErr w:type="spellEnd"/>
            <w:r w:rsidRPr="00CD1B35">
              <w:rPr>
                <w:sz w:val="18"/>
                <w:szCs w:val="18"/>
              </w:rPr>
              <w:t xml:space="preserve"> site management plans which do not systematically address drivers of degradation</w:t>
            </w:r>
          </w:p>
          <w:p w:rsidR="00CB579A" w:rsidRPr="00CD1B35" w:rsidRDefault="00CB579A">
            <w:pPr>
              <w:rPr>
                <w:szCs w:val="18"/>
              </w:rPr>
            </w:pPr>
          </w:p>
          <w:p w:rsidR="00CB579A" w:rsidRPr="00CD1B35" w:rsidRDefault="00C86CAE">
            <w:pPr>
              <w:rPr>
                <w:szCs w:val="18"/>
              </w:rPr>
            </w:pPr>
            <w:r w:rsidRPr="00CD1B35">
              <w:rPr>
                <w:sz w:val="18"/>
                <w:szCs w:val="18"/>
              </w:rPr>
              <w:t>Weak monitoring and evaluation mechanisms which limit the ability of MOEFCC and SGs to assess impact of management and communicating outcomes to stakeholders</w:t>
            </w:r>
          </w:p>
          <w:p w:rsidR="00CB579A" w:rsidRPr="00CD1B35" w:rsidRDefault="00CB579A">
            <w:pPr>
              <w:rPr>
                <w:szCs w:val="18"/>
              </w:rPr>
            </w:pPr>
          </w:p>
          <w:p w:rsidR="00CB579A" w:rsidRPr="00CD1B35" w:rsidRDefault="00C86CAE">
            <w:pPr>
              <w:rPr>
                <w:szCs w:val="18"/>
              </w:rPr>
            </w:pPr>
            <w:r w:rsidRPr="00CD1B35">
              <w:rPr>
                <w:sz w:val="18"/>
                <w:szCs w:val="18"/>
              </w:rPr>
              <w:t>Limited private sector participation in wetland conservation and wise use</w:t>
            </w:r>
          </w:p>
          <w:p w:rsidR="00383D32" w:rsidRPr="00CD1B35" w:rsidRDefault="00383D32" w:rsidP="00383D32">
            <w:pPr>
              <w:rPr>
                <w:sz w:val="18"/>
                <w:szCs w:val="18"/>
              </w:rPr>
            </w:pPr>
          </w:p>
        </w:tc>
        <w:tc>
          <w:tcPr>
            <w:tcW w:w="3420" w:type="dxa"/>
            <w:shd w:val="clear" w:color="auto" w:fill="EAF1DD"/>
          </w:tcPr>
          <w:p w:rsidR="00383D32" w:rsidRPr="00CD1B35" w:rsidRDefault="00AF11A2" w:rsidP="00383D32">
            <w:pPr>
              <w:rPr>
                <w:sz w:val="18"/>
                <w:szCs w:val="18"/>
              </w:rPr>
            </w:pPr>
            <w:r w:rsidRPr="00CD1B35">
              <w:rPr>
                <w:sz w:val="18"/>
                <w:szCs w:val="18"/>
              </w:rPr>
              <w:lastRenderedPageBreak/>
              <w:t xml:space="preserve">National guidance and outreach support on </w:t>
            </w:r>
            <w:r w:rsidR="00383D32" w:rsidRPr="00CD1B35">
              <w:rPr>
                <w:sz w:val="18"/>
                <w:szCs w:val="18"/>
              </w:rPr>
              <w:lastRenderedPageBreak/>
              <w:t>mainstreaming wetlands in developmental programming. (Outcome 1.2)</w:t>
            </w:r>
          </w:p>
          <w:p w:rsidR="00383D32" w:rsidRPr="00CD1B35" w:rsidRDefault="00383D32" w:rsidP="00383D32">
            <w:pPr>
              <w:rPr>
                <w:sz w:val="18"/>
                <w:szCs w:val="18"/>
              </w:rPr>
            </w:pPr>
          </w:p>
          <w:p w:rsidR="00383D32" w:rsidRPr="00CD1B35" w:rsidRDefault="00383D32" w:rsidP="00383D32">
            <w:pPr>
              <w:rPr>
                <w:sz w:val="18"/>
                <w:szCs w:val="18"/>
              </w:rPr>
            </w:pPr>
            <w:r w:rsidRPr="00CD1B35">
              <w:rPr>
                <w:sz w:val="18"/>
                <w:szCs w:val="18"/>
              </w:rPr>
              <w:t xml:space="preserve">Management effectiveness tool developed and applied in </w:t>
            </w:r>
            <w:proofErr w:type="spellStart"/>
            <w:r w:rsidRPr="00CD1B35">
              <w:rPr>
                <w:sz w:val="18"/>
                <w:szCs w:val="18"/>
              </w:rPr>
              <w:t>Ramsar</w:t>
            </w:r>
            <w:proofErr w:type="spellEnd"/>
            <w:r w:rsidRPr="00CD1B35">
              <w:rPr>
                <w:sz w:val="18"/>
                <w:szCs w:val="18"/>
              </w:rPr>
              <w:t xml:space="preserve"> Sites to guide integrated management. (Outcome 1.2)</w:t>
            </w:r>
          </w:p>
          <w:p w:rsidR="00383D32" w:rsidRPr="00CD1B35" w:rsidRDefault="00383D32" w:rsidP="00383D32">
            <w:pPr>
              <w:rPr>
                <w:sz w:val="18"/>
                <w:szCs w:val="18"/>
              </w:rPr>
            </w:pPr>
          </w:p>
          <w:p w:rsidR="00383D32" w:rsidRPr="00CD1B35" w:rsidRDefault="00383D32" w:rsidP="00383D32">
            <w:pPr>
              <w:rPr>
                <w:sz w:val="18"/>
                <w:szCs w:val="18"/>
              </w:rPr>
            </w:pPr>
            <w:r w:rsidRPr="00CD1B35">
              <w:rPr>
                <w:sz w:val="18"/>
                <w:szCs w:val="18"/>
              </w:rPr>
              <w:t xml:space="preserve">Cross </w:t>
            </w:r>
            <w:proofErr w:type="spellStart"/>
            <w:r w:rsidRPr="00CD1B35">
              <w:rPr>
                <w:sz w:val="18"/>
                <w:szCs w:val="18"/>
              </w:rPr>
              <w:t>sectoral</w:t>
            </w:r>
            <w:proofErr w:type="spellEnd"/>
            <w:r w:rsidRPr="00CD1B35">
              <w:rPr>
                <w:sz w:val="18"/>
                <w:szCs w:val="18"/>
              </w:rPr>
              <w:t xml:space="preserve"> governance mechanisms enabled in three pilot sites for integrated management, and results disseminated for national replication and </w:t>
            </w:r>
            <w:proofErr w:type="spellStart"/>
            <w:r w:rsidRPr="00CD1B35">
              <w:rPr>
                <w:sz w:val="18"/>
                <w:szCs w:val="18"/>
              </w:rPr>
              <w:t>upscaling</w:t>
            </w:r>
            <w:proofErr w:type="spellEnd"/>
            <w:r w:rsidRPr="00CD1B35">
              <w:rPr>
                <w:sz w:val="18"/>
                <w:szCs w:val="18"/>
              </w:rPr>
              <w:t>. (Outcome 3.1)</w:t>
            </w:r>
          </w:p>
          <w:p w:rsidR="00383D32" w:rsidRPr="00CD1B35" w:rsidRDefault="00383D32" w:rsidP="00383D32">
            <w:pPr>
              <w:rPr>
                <w:sz w:val="18"/>
                <w:szCs w:val="18"/>
              </w:rPr>
            </w:pPr>
          </w:p>
          <w:p w:rsidR="00383D32" w:rsidRPr="00CD1B35" w:rsidRDefault="00383D32" w:rsidP="003D7620">
            <w:pPr>
              <w:rPr>
                <w:sz w:val="18"/>
                <w:szCs w:val="18"/>
              </w:rPr>
            </w:pPr>
            <w:r w:rsidRPr="00CD1B35">
              <w:rPr>
                <w:sz w:val="18"/>
                <w:szCs w:val="18"/>
              </w:rPr>
              <w:t>Financing arrangements for management plans for three pilot sites demonstrate funding convergence from public-private sources. (Outcome 3.1)</w:t>
            </w:r>
          </w:p>
        </w:tc>
      </w:tr>
    </w:tbl>
    <w:p w:rsidR="00383D32" w:rsidRDefault="00383D32" w:rsidP="00383D32">
      <w:pPr>
        <w:spacing w:after="120"/>
        <w:ind w:left="720"/>
      </w:pPr>
    </w:p>
    <w:p w:rsidR="00000000" w:rsidRDefault="00383D32">
      <w:pPr>
        <w:numPr>
          <w:ilvl w:val="0"/>
          <w:numId w:val="1"/>
        </w:numPr>
        <w:spacing w:after="120"/>
        <w:ind w:left="720"/>
      </w:pPr>
      <w:r>
        <w:t xml:space="preserve">The </w:t>
      </w:r>
      <w:r w:rsidRPr="00741C2D">
        <w:t xml:space="preserve">project will enhance the </w:t>
      </w:r>
      <w:r w:rsidRPr="00626077">
        <w:t>management effectiveness of wetlands of national and global</w:t>
      </w:r>
      <w:r>
        <w:t xml:space="preserve"> i</w:t>
      </w:r>
      <w:r w:rsidRPr="00626077">
        <w:t xml:space="preserve">mportance through </w:t>
      </w:r>
      <w:r>
        <w:t xml:space="preserve">improving knowledge, </w:t>
      </w:r>
      <w:r w:rsidRPr="00626077">
        <w:t>strengthening</w:t>
      </w:r>
      <w:r>
        <w:t xml:space="preserve"> capacity and demonstration. This will be achieved by greatly enhanced provision and dissemination of knowledge on wetland biodiversity and ecosystem services (Outcomes 1.1 and 1.2); enhanced institutional capacity </w:t>
      </w:r>
      <w:r w:rsidR="00AF11A2">
        <w:t>of wetland managers to apply integrated</w:t>
      </w:r>
      <w:r w:rsidR="00E002C8">
        <w:t xml:space="preserve"> </w:t>
      </w:r>
      <w:r w:rsidR="00AF11A2">
        <w:t>management approaches</w:t>
      </w:r>
      <w:r>
        <w:t xml:space="preserve"> (Outcome 2.1); increased awareness on the value of wetlands and the development of community and private sector partnerships to facilitate delivery (Outcome 2.2); improved monitoring, reporting and evaluation (Outcome 1.2); and significant improvements in the integration of wetland values into a range of decision-making </w:t>
      </w:r>
      <w:proofErr w:type="spellStart"/>
      <w:r>
        <w:t>fora</w:t>
      </w:r>
      <w:proofErr w:type="spellEnd"/>
      <w:r>
        <w:t xml:space="preserve"> including on food and water security. Demonstration is a key component of this project in order to identify barriers and constraints (Outcome 3.2) and to develop integrated and effective wetland management (Outcome 3.1).</w:t>
      </w:r>
    </w:p>
    <w:p w:rsidR="00000000" w:rsidRDefault="00383D32">
      <w:pPr>
        <w:numPr>
          <w:ilvl w:val="0"/>
          <w:numId w:val="1"/>
        </w:numPr>
        <w:spacing w:after="120"/>
        <w:ind w:left="720"/>
      </w:pPr>
      <w:r>
        <w:t>This project represents a significant advance on historical attempts to co-ordinate effective wetland management across India and to deliver wetland wise use. In addition to the knowledge, tools and demonstration activities accruing benefits within India, the opportunity to disseminate across the region and to wider international audiences will also be taken to maximize the global reach of the project outputs and outcomes.</w:t>
      </w:r>
    </w:p>
    <w:p w:rsidR="00000000" w:rsidRDefault="00383D32">
      <w:pPr>
        <w:numPr>
          <w:ilvl w:val="0"/>
          <w:numId w:val="1"/>
        </w:numPr>
        <w:spacing w:after="120"/>
        <w:ind w:left="720"/>
      </w:pPr>
      <w:r w:rsidRPr="0025210D">
        <w:t>The overall project deliver</w:t>
      </w:r>
      <w:r>
        <w:t>y</w:t>
      </w:r>
      <w:r w:rsidRPr="0025210D">
        <w:t xml:space="preserve"> and the three components (knowledge, capacity and demonstration) are all underpinned by assumptions</w:t>
      </w:r>
      <w:r>
        <w:t xml:space="preserve"> (Table 5)</w:t>
      </w:r>
      <w:r w:rsidRPr="0025210D">
        <w:t xml:space="preserve">. The main assumption underlying the delivery of long-term effective management of wetlands is that the resources and policy framework are sufficient to ensure that the resolution of issues which are currently driving the loss and degradation of wetlands is achieved. The need to effectively integrate biodiversity and ecosystem services into </w:t>
      </w:r>
      <w:r w:rsidRPr="00B92968">
        <w:t>wider decision-making processes is vital in order to achieve the overall project objective.</w:t>
      </w:r>
      <w:r w:rsidR="00E002C8">
        <w:t xml:space="preserve"> </w:t>
      </w:r>
      <w:r w:rsidRPr="00B92968">
        <w:t>However, in addition to the development</w:t>
      </w:r>
      <w:r w:rsidRPr="0025210D">
        <w:t xml:space="preserve"> of knowledge and capacity there remains the need for political support and stakeholder buy-in</w:t>
      </w:r>
      <w:r w:rsidRPr="00741C2D">
        <w:t>, therefore it is also assumed that the national policy and legislative bodies will be willing to receive inputs to strengthen the enabling environment for wetland wise use</w:t>
      </w:r>
      <w:r w:rsidRPr="0025210D">
        <w:t>.</w:t>
      </w:r>
    </w:p>
    <w:p w:rsidR="003308C6" w:rsidRDefault="003308C6" w:rsidP="00383D32">
      <w:pPr>
        <w:jc w:val="center"/>
        <w:rPr>
          <w:b/>
          <w:bCs/>
          <w:sz w:val="18"/>
          <w:szCs w:val="22"/>
        </w:rPr>
      </w:pPr>
    </w:p>
    <w:p w:rsidR="00383D32" w:rsidRDefault="00383D32" w:rsidP="00383D32">
      <w:pPr>
        <w:spacing w:after="120"/>
        <w:jc w:val="center"/>
        <w:rPr>
          <w:bCs/>
          <w:sz w:val="18"/>
          <w:szCs w:val="22"/>
        </w:rPr>
      </w:pPr>
      <w:r w:rsidRPr="00F80134">
        <w:rPr>
          <w:b/>
          <w:bCs/>
          <w:sz w:val="18"/>
          <w:szCs w:val="22"/>
        </w:rPr>
        <w:t xml:space="preserve">Table </w:t>
      </w:r>
      <w:r>
        <w:rPr>
          <w:b/>
          <w:bCs/>
          <w:sz w:val="18"/>
          <w:szCs w:val="22"/>
        </w:rPr>
        <w:t>5</w:t>
      </w:r>
      <w:r>
        <w:rPr>
          <w:bCs/>
          <w:sz w:val="18"/>
          <w:szCs w:val="22"/>
        </w:rPr>
        <w:t xml:space="preserve"> Key assumptions.</w:t>
      </w:r>
    </w:p>
    <w:tbl>
      <w:tblPr>
        <w:tblW w:w="8812" w:type="dxa"/>
        <w:tblInd w:w="93" w:type="dxa"/>
        <w:tblBorders>
          <w:top w:val="single" w:sz="4" w:space="0" w:color="auto"/>
          <w:bottom w:val="single" w:sz="4" w:space="0" w:color="auto"/>
          <w:insideH w:val="single" w:sz="4" w:space="0" w:color="auto"/>
        </w:tblBorders>
        <w:tblLook w:val="04A0"/>
      </w:tblPr>
      <w:tblGrid>
        <w:gridCol w:w="1566"/>
        <w:gridCol w:w="7246"/>
      </w:tblGrid>
      <w:tr w:rsidR="00383D32" w:rsidRPr="00D762B9" w:rsidTr="00383D32">
        <w:trPr>
          <w:trHeight w:val="300"/>
        </w:trPr>
        <w:tc>
          <w:tcPr>
            <w:tcW w:w="1566" w:type="dxa"/>
            <w:shd w:val="clear" w:color="auto" w:fill="D9D9D9"/>
            <w:noWrap/>
            <w:vAlign w:val="center"/>
          </w:tcPr>
          <w:p w:rsidR="00383D32" w:rsidRPr="00D762B9" w:rsidRDefault="00383D32" w:rsidP="00383D32">
            <w:pPr>
              <w:rPr>
                <w:color w:val="000000"/>
                <w:sz w:val="18"/>
                <w:szCs w:val="18"/>
                <w:lang w:val="en-GB" w:eastAsia="en-GB"/>
              </w:rPr>
            </w:pPr>
            <w:r w:rsidRPr="00D762B9">
              <w:rPr>
                <w:color w:val="000000"/>
                <w:sz w:val="18"/>
                <w:szCs w:val="18"/>
                <w:lang w:val="en-GB" w:eastAsia="en-GB"/>
              </w:rPr>
              <w:t>Component</w:t>
            </w:r>
          </w:p>
        </w:tc>
        <w:tc>
          <w:tcPr>
            <w:tcW w:w="7246" w:type="dxa"/>
            <w:shd w:val="clear" w:color="auto" w:fill="D9D9D9"/>
            <w:noWrap/>
            <w:vAlign w:val="center"/>
          </w:tcPr>
          <w:p w:rsidR="00383D32" w:rsidRPr="00D762B9" w:rsidRDefault="00383D32" w:rsidP="00383D32">
            <w:pPr>
              <w:rPr>
                <w:b/>
                <w:color w:val="000000"/>
                <w:sz w:val="18"/>
                <w:szCs w:val="18"/>
                <w:lang w:eastAsia="en-GB"/>
              </w:rPr>
            </w:pPr>
            <w:r w:rsidRPr="00D762B9">
              <w:rPr>
                <w:b/>
                <w:color w:val="000000"/>
                <w:sz w:val="18"/>
                <w:szCs w:val="18"/>
                <w:lang w:eastAsia="en-GB"/>
              </w:rPr>
              <w:t>Assumption</w:t>
            </w:r>
          </w:p>
        </w:tc>
      </w:tr>
      <w:tr w:rsidR="00383D32" w:rsidRPr="00D762B9" w:rsidTr="00383D32">
        <w:trPr>
          <w:trHeight w:val="340"/>
        </w:trPr>
        <w:tc>
          <w:tcPr>
            <w:tcW w:w="1566" w:type="dxa"/>
            <w:shd w:val="clear" w:color="auto" w:fill="EEECE1"/>
            <w:noWrap/>
            <w:vAlign w:val="center"/>
          </w:tcPr>
          <w:p w:rsidR="00383D32" w:rsidRPr="00D762B9" w:rsidRDefault="00383D32" w:rsidP="00383D32">
            <w:pPr>
              <w:rPr>
                <w:color w:val="000000"/>
                <w:sz w:val="18"/>
                <w:szCs w:val="18"/>
                <w:lang w:val="en-GB" w:eastAsia="en-GB"/>
              </w:rPr>
            </w:pPr>
            <w:r>
              <w:rPr>
                <w:color w:val="000000"/>
                <w:sz w:val="18"/>
                <w:szCs w:val="18"/>
                <w:lang w:val="en-GB" w:eastAsia="en-GB"/>
              </w:rPr>
              <w:t>Entire project</w:t>
            </w:r>
          </w:p>
        </w:tc>
        <w:tc>
          <w:tcPr>
            <w:tcW w:w="7246" w:type="dxa"/>
            <w:shd w:val="clear" w:color="auto" w:fill="EEECE1"/>
            <w:noWrap/>
            <w:vAlign w:val="center"/>
          </w:tcPr>
          <w:p w:rsidR="00383D32" w:rsidRDefault="00383D32" w:rsidP="00383D32">
            <w:pPr>
              <w:rPr>
                <w:color w:val="000000"/>
                <w:sz w:val="18"/>
                <w:szCs w:val="18"/>
                <w:lang w:eastAsia="en-GB"/>
              </w:rPr>
            </w:pPr>
            <w:r>
              <w:rPr>
                <w:color w:val="000000"/>
                <w:sz w:val="18"/>
                <w:szCs w:val="18"/>
                <w:lang w:eastAsia="en-GB"/>
              </w:rPr>
              <w:t>Emphasis on integrated management of wetlands is maintained within the Ministry, and is further strengthened and enhanced during the project implementation timeframe.</w:t>
            </w:r>
          </w:p>
          <w:p w:rsidR="00383D32" w:rsidRDefault="00383D32" w:rsidP="00383D32">
            <w:pPr>
              <w:rPr>
                <w:color w:val="000000"/>
                <w:sz w:val="18"/>
                <w:szCs w:val="18"/>
                <w:lang w:eastAsia="en-GB"/>
              </w:rPr>
            </w:pPr>
          </w:p>
          <w:p w:rsidR="00383D32" w:rsidRDefault="00383D32" w:rsidP="00383D32">
            <w:pPr>
              <w:rPr>
                <w:color w:val="000000"/>
                <w:sz w:val="18"/>
                <w:szCs w:val="18"/>
                <w:lang w:eastAsia="en-GB"/>
              </w:rPr>
            </w:pPr>
            <w:proofErr w:type="spellStart"/>
            <w:r>
              <w:rPr>
                <w:color w:val="000000"/>
                <w:sz w:val="18"/>
                <w:szCs w:val="18"/>
                <w:lang w:eastAsia="en-GB"/>
              </w:rPr>
              <w:t>MoEFCC</w:t>
            </w:r>
            <w:proofErr w:type="spellEnd"/>
            <w:r>
              <w:rPr>
                <w:color w:val="000000"/>
                <w:sz w:val="18"/>
                <w:szCs w:val="18"/>
                <w:lang w:eastAsia="en-GB"/>
              </w:rPr>
              <w:t xml:space="preserve"> continues to champion ‘mainstreaming in developmental programming’ as a pathway for wetland conservation and wise use, and articulate to other central government ministries and agencies, particularly water resources, urban development, agriculture and rural development.</w:t>
            </w:r>
          </w:p>
          <w:p w:rsidR="00383D32" w:rsidRDefault="00383D32" w:rsidP="00383D32">
            <w:pPr>
              <w:rPr>
                <w:color w:val="000000"/>
                <w:sz w:val="18"/>
                <w:szCs w:val="18"/>
                <w:lang w:eastAsia="en-GB"/>
              </w:rPr>
            </w:pPr>
          </w:p>
          <w:p w:rsidR="00383D32" w:rsidRDefault="00383D32" w:rsidP="00383D32">
            <w:pPr>
              <w:rPr>
                <w:color w:val="000000"/>
                <w:sz w:val="18"/>
                <w:szCs w:val="18"/>
                <w:lang w:eastAsia="en-GB"/>
              </w:rPr>
            </w:pPr>
            <w:r>
              <w:rPr>
                <w:color w:val="000000"/>
                <w:sz w:val="18"/>
                <w:szCs w:val="18"/>
                <w:lang w:eastAsia="en-GB"/>
              </w:rPr>
              <w:t xml:space="preserve">Sufficient resources, financial and technical, are allocated to implement wetland related commitments under various </w:t>
            </w:r>
            <w:proofErr w:type="spellStart"/>
            <w:r>
              <w:rPr>
                <w:color w:val="000000"/>
                <w:sz w:val="18"/>
                <w:szCs w:val="18"/>
                <w:lang w:eastAsia="en-GB"/>
              </w:rPr>
              <w:t>MEAs.</w:t>
            </w:r>
            <w:proofErr w:type="spellEnd"/>
          </w:p>
          <w:p w:rsidR="00383D32" w:rsidRDefault="00383D32" w:rsidP="00383D32">
            <w:pPr>
              <w:rPr>
                <w:color w:val="000000"/>
                <w:sz w:val="18"/>
                <w:szCs w:val="18"/>
                <w:lang w:eastAsia="en-GB"/>
              </w:rPr>
            </w:pPr>
          </w:p>
          <w:p w:rsidR="00383D32" w:rsidRDefault="00383D32" w:rsidP="00383D32">
            <w:pPr>
              <w:rPr>
                <w:color w:val="000000"/>
                <w:sz w:val="18"/>
                <w:szCs w:val="18"/>
                <w:lang w:eastAsia="en-GB"/>
              </w:rPr>
            </w:pPr>
            <w:r>
              <w:rPr>
                <w:color w:val="000000"/>
                <w:sz w:val="18"/>
                <w:szCs w:val="18"/>
                <w:lang w:eastAsia="en-GB"/>
              </w:rPr>
              <w:t xml:space="preserve">Information from management effectiveness assessment is used to strengthen management of </w:t>
            </w:r>
            <w:proofErr w:type="spellStart"/>
            <w:r>
              <w:rPr>
                <w:color w:val="000000"/>
                <w:sz w:val="18"/>
                <w:szCs w:val="18"/>
                <w:lang w:eastAsia="en-GB"/>
              </w:rPr>
              <w:t>Ramsar</w:t>
            </w:r>
            <w:proofErr w:type="spellEnd"/>
            <w:r>
              <w:rPr>
                <w:color w:val="000000"/>
                <w:sz w:val="18"/>
                <w:szCs w:val="18"/>
                <w:lang w:eastAsia="en-GB"/>
              </w:rPr>
              <w:t xml:space="preserve"> Sites.</w:t>
            </w:r>
          </w:p>
          <w:p w:rsidR="00383D32" w:rsidRDefault="00383D32" w:rsidP="00383D32">
            <w:pPr>
              <w:rPr>
                <w:color w:val="000000"/>
                <w:sz w:val="18"/>
                <w:szCs w:val="18"/>
                <w:lang w:eastAsia="en-GB"/>
              </w:rPr>
            </w:pPr>
          </w:p>
          <w:p w:rsidR="00383D32" w:rsidRDefault="00383D32" w:rsidP="00383D32">
            <w:pPr>
              <w:rPr>
                <w:color w:val="000000"/>
                <w:sz w:val="18"/>
                <w:szCs w:val="18"/>
                <w:lang w:eastAsia="en-GB"/>
              </w:rPr>
            </w:pPr>
            <w:r>
              <w:rPr>
                <w:color w:val="000000"/>
                <w:sz w:val="18"/>
                <w:szCs w:val="18"/>
                <w:lang w:eastAsia="en-GB"/>
              </w:rPr>
              <w:t>NPCA architecture continues to promote adaptive management through incorporation of lessons learnt from implementation of management plans.</w:t>
            </w:r>
          </w:p>
          <w:p w:rsidR="00383D32" w:rsidRPr="00D762B9" w:rsidRDefault="00383D32" w:rsidP="00383D32">
            <w:pPr>
              <w:rPr>
                <w:color w:val="000000"/>
                <w:sz w:val="18"/>
                <w:szCs w:val="18"/>
                <w:lang w:val="en-GB" w:eastAsia="en-GB"/>
              </w:rPr>
            </w:pPr>
          </w:p>
        </w:tc>
      </w:tr>
      <w:tr w:rsidR="00383D32" w:rsidRPr="00D762B9" w:rsidTr="00383D32">
        <w:trPr>
          <w:trHeight w:val="300"/>
        </w:trPr>
        <w:tc>
          <w:tcPr>
            <w:tcW w:w="1566" w:type="dxa"/>
            <w:shd w:val="clear" w:color="auto" w:fill="EAF1DD"/>
            <w:noWrap/>
            <w:vAlign w:val="center"/>
          </w:tcPr>
          <w:p w:rsidR="00383D32" w:rsidRPr="00D762B9" w:rsidRDefault="00383D32" w:rsidP="00383D32">
            <w:pPr>
              <w:rPr>
                <w:color w:val="000000"/>
                <w:sz w:val="18"/>
                <w:szCs w:val="18"/>
                <w:lang w:val="en-GB" w:eastAsia="en-GB"/>
              </w:rPr>
            </w:pPr>
            <w:r>
              <w:rPr>
                <w:color w:val="000000"/>
                <w:sz w:val="18"/>
                <w:szCs w:val="18"/>
                <w:lang w:val="en-GB" w:eastAsia="en-GB"/>
              </w:rPr>
              <w:lastRenderedPageBreak/>
              <w:t xml:space="preserve">Component 1: </w:t>
            </w:r>
            <w:r w:rsidRPr="00D762B9">
              <w:rPr>
                <w:color w:val="000000"/>
                <w:sz w:val="18"/>
                <w:szCs w:val="18"/>
                <w:lang w:val="en-GB" w:eastAsia="en-GB"/>
              </w:rPr>
              <w:t>Knowledge</w:t>
            </w:r>
          </w:p>
        </w:tc>
        <w:tc>
          <w:tcPr>
            <w:tcW w:w="7246" w:type="dxa"/>
            <w:shd w:val="clear" w:color="auto" w:fill="EAF1DD"/>
            <w:noWrap/>
            <w:vAlign w:val="center"/>
            <w:hideMark/>
          </w:tcPr>
          <w:p w:rsidR="00383D32" w:rsidRDefault="00383D32" w:rsidP="00383D32">
            <w:pPr>
              <w:rPr>
                <w:color w:val="000000"/>
                <w:sz w:val="18"/>
                <w:szCs w:val="18"/>
                <w:lang w:eastAsia="en-GB"/>
              </w:rPr>
            </w:pPr>
            <w:r>
              <w:rPr>
                <w:color w:val="000000"/>
                <w:sz w:val="18"/>
                <w:szCs w:val="18"/>
                <w:lang w:eastAsia="en-GB"/>
              </w:rPr>
              <w:t>SGs reflect Ministry’s approach for mainstreaming wetlands in developmental programming, and are use inventory and assessment tools for identifying priority wetlands</w:t>
            </w:r>
          </w:p>
          <w:p w:rsidR="00383D32" w:rsidRDefault="00383D32" w:rsidP="00383D32">
            <w:pPr>
              <w:rPr>
                <w:color w:val="000000"/>
                <w:sz w:val="18"/>
                <w:szCs w:val="18"/>
                <w:lang w:eastAsia="en-GB"/>
              </w:rPr>
            </w:pPr>
          </w:p>
          <w:p w:rsidR="00383D32" w:rsidRDefault="00383D32" w:rsidP="00383D32">
            <w:pPr>
              <w:rPr>
                <w:color w:val="000000"/>
                <w:sz w:val="18"/>
                <w:szCs w:val="18"/>
                <w:lang w:eastAsia="en-GB"/>
              </w:rPr>
            </w:pPr>
            <w:r>
              <w:rPr>
                <w:color w:val="000000"/>
                <w:sz w:val="18"/>
                <w:szCs w:val="18"/>
                <w:lang w:eastAsia="en-GB"/>
              </w:rPr>
              <w:t>SGs allocate sufficient financial and technical resources for integrated management of wetlands</w:t>
            </w:r>
          </w:p>
          <w:p w:rsidR="00383D32" w:rsidRDefault="00383D32" w:rsidP="00383D32">
            <w:pPr>
              <w:rPr>
                <w:color w:val="000000"/>
                <w:sz w:val="18"/>
                <w:szCs w:val="18"/>
                <w:lang w:eastAsia="en-GB"/>
              </w:rPr>
            </w:pPr>
          </w:p>
          <w:p w:rsidR="00383D32" w:rsidRDefault="00383D32" w:rsidP="00383D32">
            <w:pPr>
              <w:rPr>
                <w:color w:val="000000"/>
                <w:sz w:val="18"/>
                <w:szCs w:val="18"/>
                <w:lang w:eastAsia="en-GB"/>
              </w:rPr>
            </w:pPr>
            <w:r>
              <w:rPr>
                <w:color w:val="000000"/>
                <w:sz w:val="18"/>
                <w:szCs w:val="18"/>
                <w:lang w:eastAsia="en-GB"/>
              </w:rPr>
              <w:t xml:space="preserve">SGs consider wetland ecosystem services and biodiversity values </w:t>
            </w:r>
            <w:proofErr w:type="spellStart"/>
            <w:r>
              <w:rPr>
                <w:color w:val="000000"/>
                <w:sz w:val="18"/>
                <w:szCs w:val="18"/>
                <w:lang w:eastAsia="en-GB"/>
              </w:rPr>
              <w:t>alongwith</w:t>
            </w:r>
            <w:proofErr w:type="spellEnd"/>
            <w:r>
              <w:rPr>
                <w:color w:val="000000"/>
                <w:sz w:val="18"/>
                <w:szCs w:val="18"/>
                <w:lang w:eastAsia="en-GB"/>
              </w:rPr>
              <w:t xml:space="preserve"> developmental imperatives within programming </w:t>
            </w:r>
          </w:p>
          <w:p w:rsidR="00383D32" w:rsidRDefault="00383D32" w:rsidP="00383D32">
            <w:pPr>
              <w:rPr>
                <w:color w:val="000000"/>
                <w:sz w:val="18"/>
                <w:szCs w:val="18"/>
                <w:lang w:eastAsia="en-GB"/>
              </w:rPr>
            </w:pPr>
          </w:p>
          <w:p w:rsidR="00383D32" w:rsidRDefault="00383D32" w:rsidP="00383D32">
            <w:pPr>
              <w:rPr>
                <w:color w:val="000000"/>
                <w:sz w:val="18"/>
                <w:szCs w:val="18"/>
                <w:lang w:eastAsia="en-GB"/>
              </w:rPr>
            </w:pPr>
            <w:r>
              <w:rPr>
                <w:color w:val="000000"/>
                <w:sz w:val="18"/>
                <w:szCs w:val="18"/>
                <w:lang w:eastAsia="en-GB"/>
              </w:rPr>
              <w:t xml:space="preserve">SGs promote cross </w:t>
            </w:r>
            <w:proofErr w:type="spellStart"/>
            <w:r>
              <w:rPr>
                <w:color w:val="000000"/>
                <w:sz w:val="18"/>
                <w:szCs w:val="18"/>
                <w:lang w:eastAsia="en-GB"/>
              </w:rPr>
              <w:t>sectoral</w:t>
            </w:r>
            <w:proofErr w:type="spellEnd"/>
            <w:r>
              <w:rPr>
                <w:color w:val="000000"/>
                <w:sz w:val="18"/>
                <w:szCs w:val="18"/>
                <w:lang w:eastAsia="en-GB"/>
              </w:rPr>
              <w:t xml:space="preserve"> governance for wetlands to address various drivers and pressures. </w:t>
            </w:r>
          </w:p>
          <w:p w:rsidR="00383D32" w:rsidRDefault="00383D32" w:rsidP="00383D32">
            <w:pPr>
              <w:rPr>
                <w:color w:val="000000"/>
                <w:sz w:val="18"/>
                <w:szCs w:val="18"/>
                <w:lang w:eastAsia="en-GB"/>
              </w:rPr>
            </w:pPr>
          </w:p>
          <w:p w:rsidR="00383D32" w:rsidRDefault="00383D32" w:rsidP="00383D32">
            <w:pPr>
              <w:rPr>
                <w:color w:val="000000"/>
                <w:sz w:val="18"/>
                <w:szCs w:val="18"/>
                <w:lang w:eastAsia="en-GB"/>
              </w:rPr>
            </w:pPr>
            <w:r>
              <w:rPr>
                <w:color w:val="000000"/>
                <w:sz w:val="18"/>
                <w:szCs w:val="18"/>
                <w:lang w:eastAsia="en-GB"/>
              </w:rPr>
              <w:t xml:space="preserve">SGs recognize wetland ecosystem services as a means for climate change adaptation, and provide a </w:t>
            </w:r>
            <w:proofErr w:type="gramStart"/>
            <w:r>
              <w:rPr>
                <w:color w:val="000000"/>
                <w:sz w:val="18"/>
                <w:szCs w:val="18"/>
                <w:lang w:eastAsia="en-GB"/>
              </w:rPr>
              <w:t>conducive</w:t>
            </w:r>
            <w:proofErr w:type="gramEnd"/>
            <w:r>
              <w:rPr>
                <w:color w:val="000000"/>
                <w:sz w:val="18"/>
                <w:szCs w:val="18"/>
                <w:lang w:eastAsia="en-GB"/>
              </w:rPr>
              <w:t xml:space="preserve"> environment for promoting integration of wetland management in climate change action plans.</w:t>
            </w:r>
          </w:p>
          <w:p w:rsidR="00383D32" w:rsidRDefault="00383D32" w:rsidP="00383D32">
            <w:pPr>
              <w:rPr>
                <w:color w:val="000000"/>
                <w:sz w:val="18"/>
                <w:szCs w:val="18"/>
                <w:lang w:eastAsia="en-GB"/>
              </w:rPr>
            </w:pPr>
          </w:p>
          <w:p w:rsidR="00383D32" w:rsidRPr="00D762B9" w:rsidRDefault="00383D32" w:rsidP="008B4C6A">
            <w:pPr>
              <w:rPr>
                <w:color w:val="000000"/>
                <w:sz w:val="18"/>
                <w:szCs w:val="18"/>
                <w:lang w:val="en-GB" w:eastAsia="en-GB"/>
              </w:rPr>
            </w:pPr>
            <w:r>
              <w:rPr>
                <w:color w:val="000000"/>
                <w:sz w:val="18"/>
                <w:szCs w:val="18"/>
                <w:lang w:eastAsia="en-GB"/>
              </w:rPr>
              <w:t xml:space="preserve">SGs proactively engage in design and review of inventory and assessment tools. </w:t>
            </w:r>
          </w:p>
        </w:tc>
      </w:tr>
      <w:tr w:rsidR="00383D32" w:rsidRPr="00D762B9" w:rsidTr="00383D32">
        <w:trPr>
          <w:trHeight w:val="300"/>
        </w:trPr>
        <w:tc>
          <w:tcPr>
            <w:tcW w:w="1566" w:type="dxa"/>
            <w:shd w:val="clear" w:color="auto" w:fill="EEECE1"/>
            <w:noWrap/>
            <w:vAlign w:val="center"/>
          </w:tcPr>
          <w:p w:rsidR="00383D32" w:rsidRPr="00D762B9" w:rsidRDefault="00383D32" w:rsidP="00383D32">
            <w:pPr>
              <w:rPr>
                <w:color w:val="000000"/>
                <w:sz w:val="18"/>
                <w:szCs w:val="18"/>
                <w:lang w:val="en-GB" w:eastAsia="en-GB"/>
              </w:rPr>
            </w:pPr>
            <w:r>
              <w:rPr>
                <w:color w:val="000000"/>
                <w:sz w:val="18"/>
                <w:szCs w:val="18"/>
                <w:lang w:val="en-GB" w:eastAsia="en-GB"/>
              </w:rPr>
              <w:t xml:space="preserve">Component 2: </w:t>
            </w:r>
            <w:r w:rsidRPr="00D762B9">
              <w:rPr>
                <w:color w:val="000000"/>
                <w:sz w:val="18"/>
                <w:szCs w:val="18"/>
                <w:lang w:val="en-GB" w:eastAsia="en-GB"/>
              </w:rPr>
              <w:t>Capacity</w:t>
            </w:r>
          </w:p>
        </w:tc>
        <w:tc>
          <w:tcPr>
            <w:tcW w:w="7246" w:type="dxa"/>
            <w:shd w:val="clear" w:color="auto" w:fill="EEECE1"/>
            <w:noWrap/>
            <w:vAlign w:val="center"/>
            <w:hideMark/>
          </w:tcPr>
          <w:p w:rsidR="00383D32" w:rsidRDefault="00383D32" w:rsidP="00383D32">
            <w:pPr>
              <w:rPr>
                <w:color w:val="000000"/>
                <w:sz w:val="18"/>
                <w:szCs w:val="18"/>
                <w:lang w:eastAsia="en-GB"/>
              </w:rPr>
            </w:pPr>
            <w:r>
              <w:rPr>
                <w:color w:val="000000"/>
                <w:sz w:val="18"/>
                <w:szCs w:val="18"/>
                <w:lang w:eastAsia="en-GB"/>
              </w:rPr>
              <w:t xml:space="preserve">National government support formulation of a national capacity building and outreach strategy for wetlands and are willing to allocate resources for strategy implementation </w:t>
            </w:r>
          </w:p>
          <w:p w:rsidR="00383D32" w:rsidRDefault="00383D32" w:rsidP="00383D32">
            <w:pPr>
              <w:rPr>
                <w:color w:val="000000"/>
                <w:sz w:val="18"/>
                <w:szCs w:val="18"/>
                <w:lang w:eastAsia="en-GB"/>
              </w:rPr>
            </w:pPr>
          </w:p>
          <w:p w:rsidR="00383D32" w:rsidRDefault="00383D32" w:rsidP="00383D32">
            <w:pPr>
              <w:rPr>
                <w:color w:val="000000"/>
                <w:sz w:val="18"/>
                <w:szCs w:val="18"/>
                <w:lang w:eastAsia="en-GB"/>
              </w:rPr>
            </w:pPr>
            <w:r>
              <w:rPr>
                <w:color w:val="000000"/>
                <w:sz w:val="18"/>
                <w:szCs w:val="18"/>
                <w:lang w:eastAsia="en-GB"/>
              </w:rPr>
              <w:t xml:space="preserve">Participants of capacity building </w:t>
            </w:r>
            <w:proofErr w:type="spellStart"/>
            <w:r>
              <w:rPr>
                <w:color w:val="000000"/>
                <w:sz w:val="18"/>
                <w:szCs w:val="18"/>
                <w:lang w:eastAsia="en-GB"/>
              </w:rPr>
              <w:t>programmes</w:t>
            </w:r>
            <w:proofErr w:type="spellEnd"/>
            <w:r>
              <w:rPr>
                <w:color w:val="000000"/>
                <w:sz w:val="18"/>
                <w:szCs w:val="18"/>
                <w:lang w:eastAsia="en-GB"/>
              </w:rPr>
              <w:t xml:space="preserve"> are strategically selected considering their ability to apply the training to support integrated wetland management   </w:t>
            </w:r>
          </w:p>
          <w:p w:rsidR="00383D32" w:rsidRDefault="00383D32" w:rsidP="00383D32">
            <w:pPr>
              <w:rPr>
                <w:color w:val="000000"/>
                <w:sz w:val="18"/>
                <w:szCs w:val="18"/>
                <w:lang w:eastAsia="en-GB"/>
              </w:rPr>
            </w:pPr>
          </w:p>
          <w:p w:rsidR="00383D32" w:rsidRDefault="00383D32" w:rsidP="00383D32">
            <w:pPr>
              <w:rPr>
                <w:color w:val="000000"/>
                <w:sz w:val="18"/>
                <w:szCs w:val="18"/>
                <w:lang w:eastAsia="en-GB"/>
              </w:rPr>
            </w:pPr>
            <w:r>
              <w:rPr>
                <w:color w:val="000000"/>
                <w:sz w:val="18"/>
                <w:szCs w:val="18"/>
                <w:lang w:eastAsia="en-GB"/>
              </w:rPr>
              <w:t xml:space="preserve">Network of institutions identified for roll out of training </w:t>
            </w:r>
            <w:proofErr w:type="spellStart"/>
            <w:r>
              <w:rPr>
                <w:color w:val="000000"/>
                <w:sz w:val="18"/>
                <w:szCs w:val="18"/>
                <w:lang w:eastAsia="en-GB"/>
              </w:rPr>
              <w:t>programmes</w:t>
            </w:r>
            <w:proofErr w:type="spellEnd"/>
            <w:r>
              <w:rPr>
                <w:color w:val="000000"/>
                <w:sz w:val="18"/>
                <w:szCs w:val="18"/>
                <w:lang w:eastAsia="en-GB"/>
              </w:rPr>
              <w:t xml:space="preserve"> remain committed to the implementation and follow up support</w:t>
            </w:r>
          </w:p>
          <w:p w:rsidR="00383D32" w:rsidRDefault="00383D32" w:rsidP="00383D32">
            <w:pPr>
              <w:rPr>
                <w:color w:val="000000"/>
                <w:sz w:val="18"/>
                <w:szCs w:val="18"/>
                <w:lang w:eastAsia="en-GB"/>
              </w:rPr>
            </w:pPr>
          </w:p>
          <w:p w:rsidR="00383D32" w:rsidRDefault="00383D32" w:rsidP="00383D32">
            <w:pPr>
              <w:rPr>
                <w:color w:val="000000"/>
                <w:sz w:val="18"/>
                <w:szCs w:val="18"/>
                <w:lang w:eastAsia="en-GB"/>
              </w:rPr>
            </w:pPr>
            <w:r>
              <w:rPr>
                <w:color w:val="000000"/>
                <w:sz w:val="18"/>
                <w:szCs w:val="18"/>
                <w:lang w:eastAsia="en-GB"/>
              </w:rPr>
              <w:t xml:space="preserve">Modules are periodically updated to bring in new knowledge, lessons, experiences and best practices. </w:t>
            </w:r>
          </w:p>
          <w:p w:rsidR="00383D32" w:rsidRDefault="00383D32" w:rsidP="00383D32">
            <w:pPr>
              <w:rPr>
                <w:color w:val="000000"/>
                <w:sz w:val="18"/>
                <w:szCs w:val="18"/>
                <w:lang w:eastAsia="en-GB"/>
              </w:rPr>
            </w:pPr>
          </w:p>
          <w:p w:rsidR="00383D32" w:rsidRDefault="00383D32" w:rsidP="00383D32">
            <w:pPr>
              <w:rPr>
                <w:color w:val="000000"/>
                <w:sz w:val="18"/>
                <w:szCs w:val="18"/>
                <w:lang w:eastAsia="en-GB"/>
              </w:rPr>
            </w:pPr>
            <w:r>
              <w:rPr>
                <w:color w:val="000000"/>
                <w:sz w:val="18"/>
                <w:szCs w:val="18"/>
                <w:lang w:eastAsia="en-GB"/>
              </w:rPr>
              <w:t>Governments endorse participation of wetland managers</w:t>
            </w:r>
            <w:r w:rsidR="00AF11A2">
              <w:rPr>
                <w:color w:val="000000"/>
                <w:sz w:val="18"/>
                <w:szCs w:val="18"/>
                <w:lang w:eastAsia="en-GB"/>
              </w:rPr>
              <w:t xml:space="preserve">, civil society and private sector </w:t>
            </w:r>
            <w:r>
              <w:rPr>
                <w:color w:val="000000"/>
                <w:sz w:val="18"/>
                <w:szCs w:val="18"/>
                <w:lang w:eastAsia="en-GB"/>
              </w:rPr>
              <w:t xml:space="preserve">in national and international capacity building and outreach events. </w:t>
            </w:r>
          </w:p>
          <w:p w:rsidR="00383D32" w:rsidRDefault="00383D32" w:rsidP="00383D32">
            <w:pPr>
              <w:rPr>
                <w:color w:val="000000"/>
                <w:sz w:val="18"/>
                <w:szCs w:val="18"/>
                <w:lang w:eastAsia="en-GB"/>
              </w:rPr>
            </w:pPr>
          </w:p>
          <w:p w:rsidR="00383D32" w:rsidRPr="00D762B9" w:rsidRDefault="00383D32" w:rsidP="00383D32">
            <w:pPr>
              <w:rPr>
                <w:color w:val="000000"/>
                <w:sz w:val="18"/>
                <w:szCs w:val="18"/>
                <w:lang w:val="en-GB" w:eastAsia="en-GB"/>
              </w:rPr>
            </w:pPr>
            <w:r>
              <w:rPr>
                <w:color w:val="000000"/>
                <w:sz w:val="18"/>
                <w:szCs w:val="18"/>
                <w:lang w:eastAsia="en-GB"/>
              </w:rPr>
              <w:t xml:space="preserve">Outreach </w:t>
            </w:r>
            <w:proofErr w:type="spellStart"/>
            <w:r>
              <w:rPr>
                <w:color w:val="000000"/>
                <w:sz w:val="18"/>
                <w:szCs w:val="18"/>
                <w:lang w:eastAsia="en-GB"/>
              </w:rPr>
              <w:t>programmes</w:t>
            </w:r>
            <w:proofErr w:type="spellEnd"/>
            <w:r>
              <w:rPr>
                <w:color w:val="000000"/>
                <w:sz w:val="18"/>
                <w:szCs w:val="18"/>
                <w:lang w:eastAsia="en-GB"/>
              </w:rPr>
              <w:t xml:space="preserve"> and interventions are implemented in a collaborative framework, and supported by civil society and private sector </w:t>
            </w:r>
          </w:p>
          <w:p w:rsidR="00383D32" w:rsidRPr="00D762B9" w:rsidRDefault="00383D32" w:rsidP="00383D32">
            <w:pPr>
              <w:rPr>
                <w:color w:val="000000"/>
                <w:sz w:val="18"/>
                <w:szCs w:val="18"/>
                <w:lang w:val="en-GB" w:eastAsia="en-GB"/>
              </w:rPr>
            </w:pPr>
          </w:p>
        </w:tc>
      </w:tr>
      <w:tr w:rsidR="00383D32" w:rsidRPr="00D762B9" w:rsidTr="00383D32">
        <w:trPr>
          <w:trHeight w:val="300"/>
        </w:trPr>
        <w:tc>
          <w:tcPr>
            <w:tcW w:w="1566" w:type="dxa"/>
            <w:shd w:val="clear" w:color="auto" w:fill="EAF1DD"/>
            <w:noWrap/>
            <w:vAlign w:val="center"/>
          </w:tcPr>
          <w:p w:rsidR="00383D32" w:rsidRPr="00D762B9" w:rsidRDefault="00383D32" w:rsidP="00383D32">
            <w:pPr>
              <w:rPr>
                <w:color w:val="000000"/>
                <w:sz w:val="18"/>
                <w:szCs w:val="18"/>
                <w:lang w:val="en-GB" w:eastAsia="en-GB"/>
              </w:rPr>
            </w:pPr>
            <w:r>
              <w:rPr>
                <w:color w:val="000000"/>
                <w:sz w:val="18"/>
                <w:szCs w:val="18"/>
                <w:lang w:val="en-GB" w:eastAsia="en-GB"/>
              </w:rPr>
              <w:t xml:space="preserve">Component 3: </w:t>
            </w:r>
            <w:r w:rsidRPr="00D762B9">
              <w:rPr>
                <w:color w:val="000000"/>
                <w:sz w:val="18"/>
                <w:szCs w:val="18"/>
                <w:lang w:val="en-GB" w:eastAsia="en-GB"/>
              </w:rPr>
              <w:t>Demo</w:t>
            </w:r>
            <w:r>
              <w:rPr>
                <w:color w:val="000000"/>
                <w:sz w:val="18"/>
                <w:szCs w:val="18"/>
                <w:lang w:val="en-GB" w:eastAsia="en-GB"/>
              </w:rPr>
              <w:t>n</w:t>
            </w:r>
            <w:r w:rsidRPr="00D762B9">
              <w:rPr>
                <w:color w:val="000000"/>
                <w:sz w:val="18"/>
                <w:szCs w:val="18"/>
                <w:lang w:val="en-GB" w:eastAsia="en-GB"/>
              </w:rPr>
              <w:t>stration</w:t>
            </w:r>
          </w:p>
        </w:tc>
        <w:tc>
          <w:tcPr>
            <w:tcW w:w="7246" w:type="dxa"/>
            <w:shd w:val="clear" w:color="auto" w:fill="EAF1DD"/>
            <w:noWrap/>
            <w:vAlign w:val="center"/>
            <w:hideMark/>
          </w:tcPr>
          <w:p w:rsidR="00383D32" w:rsidRDefault="00383D32" w:rsidP="00383D32">
            <w:pPr>
              <w:rPr>
                <w:color w:val="000000"/>
                <w:sz w:val="18"/>
                <w:szCs w:val="18"/>
                <w:lang w:eastAsia="en-GB"/>
              </w:rPr>
            </w:pPr>
            <w:r>
              <w:rPr>
                <w:color w:val="000000"/>
                <w:sz w:val="18"/>
                <w:szCs w:val="18"/>
                <w:lang w:eastAsia="en-GB"/>
              </w:rPr>
              <w:t xml:space="preserve">SGs of Kerala, Bihar and Punjab further the process of constituting state wetland authorities as cross </w:t>
            </w:r>
            <w:proofErr w:type="spellStart"/>
            <w:r>
              <w:rPr>
                <w:color w:val="000000"/>
                <w:sz w:val="18"/>
                <w:szCs w:val="18"/>
                <w:lang w:eastAsia="en-GB"/>
              </w:rPr>
              <w:t>sectoral</w:t>
            </w:r>
            <w:proofErr w:type="spellEnd"/>
            <w:r>
              <w:rPr>
                <w:color w:val="000000"/>
                <w:sz w:val="18"/>
                <w:szCs w:val="18"/>
                <w:lang w:eastAsia="en-GB"/>
              </w:rPr>
              <w:t xml:space="preserve"> institutional arrangements for wetland management.</w:t>
            </w:r>
          </w:p>
          <w:p w:rsidR="00383D32" w:rsidRDefault="00383D32" w:rsidP="00383D32">
            <w:pPr>
              <w:rPr>
                <w:color w:val="000000"/>
                <w:sz w:val="18"/>
                <w:szCs w:val="18"/>
                <w:lang w:eastAsia="en-GB"/>
              </w:rPr>
            </w:pPr>
          </w:p>
          <w:p w:rsidR="00383D32" w:rsidRDefault="00383D32" w:rsidP="00383D32">
            <w:pPr>
              <w:rPr>
                <w:color w:val="000000"/>
                <w:sz w:val="18"/>
                <w:szCs w:val="18"/>
                <w:lang w:eastAsia="en-GB"/>
              </w:rPr>
            </w:pPr>
            <w:r>
              <w:rPr>
                <w:color w:val="000000"/>
                <w:sz w:val="18"/>
                <w:szCs w:val="18"/>
                <w:lang w:eastAsia="en-GB"/>
              </w:rPr>
              <w:t>Opportunities for private sector participation in wetland management are proactively identified, supported by government, and linked with management plan implementation.</w:t>
            </w:r>
          </w:p>
          <w:p w:rsidR="00383D32" w:rsidRDefault="00383D32" w:rsidP="00383D32">
            <w:pPr>
              <w:rPr>
                <w:color w:val="000000"/>
                <w:sz w:val="18"/>
                <w:szCs w:val="18"/>
                <w:lang w:eastAsia="en-GB"/>
              </w:rPr>
            </w:pPr>
          </w:p>
          <w:p w:rsidR="00383D32" w:rsidRDefault="00383D32" w:rsidP="00383D32">
            <w:pPr>
              <w:rPr>
                <w:color w:val="000000"/>
                <w:sz w:val="18"/>
                <w:szCs w:val="18"/>
                <w:lang w:eastAsia="en-GB"/>
              </w:rPr>
            </w:pPr>
            <w:r>
              <w:rPr>
                <w:color w:val="000000"/>
                <w:sz w:val="18"/>
                <w:szCs w:val="18"/>
                <w:lang w:eastAsia="en-GB"/>
              </w:rPr>
              <w:t>SGs evince interest in learning from implementation of demonstration projects and use the results within their individual policy and development programming contexts.</w:t>
            </w:r>
          </w:p>
          <w:p w:rsidR="00383D32" w:rsidRDefault="00383D32" w:rsidP="00383D32">
            <w:pPr>
              <w:rPr>
                <w:color w:val="000000"/>
                <w:sz w:val="18"/>
                <w:szCs w:val="18"/>
                <w:lang w:eastAsia="en-GB"/>
              </w:rPr>
            </w:pPr>
          </w:p>
          <w:p w:rsidR="00383D32" w:rsidRPr="00D762B9" w:rsidRDefault="00383D32" w:rsidP="008B4C6A">
            <w:pPr>
              <w:rPr>
                <w:color w:val="000000"/>
                <w:sz w:val="18"/>
                <w:szCs w:val="18"/>
                <w:lang w:val="en-GB" w:eastAsia="en-GB"/>
              </w:rPr>
            </w:pPr>
            <w:r>
              <w:rPr>
                <w:color w:val="000000"/>
                <w:sz w:val="18"/>
                <w:szCs w:val="18"/>
                <w:lang w:eastAsia="en-GB"/>
              </w:rPr>
              <w:t xml:space="preserve">Demonstration sites are not subject to unforeseen events that risk project implementation. </w:t>
            </w:r>
          </w:p>
        </w:tc>
      </w:tr>
    </w:tbl>
    <w:p w:rsidR="00383D32" w:rsidRDefault="00383D32" w:rsidP="00383D32">
      <w:pPr>
        <w:spacing w:after="120"/>
        <w:rPr>
          <w:bCs/>
          <w:sz w:val="22"/>
          <w:szCs w:val="22"/>
        </w:rPr>
      </w:pPr>
    </w:p>
    <w:p w:rsidR="00000000" w:rsidRDefault="00383D32">
      <w:pPr>
        <w:numPr>
          <w:ilvl w:val="0"/>
          <w:numId w:val="1"/>
        </w:numPr>
        <w:spacing w:after="120"/>
        <w:ind w:left="720"/>
      </w:pPr>
      <w:r>
        <w:t>The development and embedding of knowledge is predicated on ensuring that all available guidance, tools and information are available for review. State, national and international experts have been actively engaged in the development of the project and while a broad range of resources is known to be available, possible gaps may remain. A central assumption following the development of the appropriate knowledge-base is that it will be possible to develop the necessary capacity across the full range of institutions, stakeholders and communities in order to deliver the effective management of wetlands. These various institutions will need to be receptive to the need to develop capacity and provide the appropriate enabling environment for delivery. This will be particularly relevant within state government institutions as they represent a key delivery agent.</w:t>
      </w:r>
    </w:p>
    <w:p w:rsidR="00000000" w:rsidRDefault="00383D32">
      <w:pPr>
        <w:numPr>
          <w:ilvl w:val="0"/>
          <w:numId w:val="1"/>
        </w:numPr>
        <w:spacing w:after="120"/>
        <w:ind w:left="720"/>
      </w:pPr>
      <w:r>
        <w:t>Capacity development will also require a robust network of appropriately skilled trainers to implement the necessary knowledge exchange and to ensure that effective capacity is developed across all skill areas and stakeholders. Without a strong knowledge exchange network the ability to embed knowledge and build capacity within the necessary institutions and stakeholders would be compromised.</w:t>
      </w:r>
    </w:p>
    <w:p w:rsidR="00000000" w:rsidRDefault="00383D32">
      <w:pPr>
        <w:numPr>
          <w:ilvl w:val="0"/>
          <w:numId w:val="1"/>
        </w:numPr>
        <w:spacing w:after="120"/>
        <w:ind w:left="720"/>
      </w:pPr>
      <w:r w:rsidRPr="00DA3F5D">
        <w:t>The demonstration sites have already been engaged in the development of the project, however, the assumption</w:t>
      </w:r>
      <w:r w:rsidR="00C74B60">
        <w:t xml:space="preserve"> </w:t>
      </w:r>
      <w:r w:rsidRPr="00DA3F5D">
        <w:t xml:space="preserve">remains that these sites may not be representative of the wider state or national situation and as such are limited in their role to scale-up messages and knowledge. Similarly, the effective management of wetlands depends on being able to enact the necessary response action to address any particular issue. It is assumed that the demonstration sites will be appropriate to enable the necessary response protocols to be developed at least on a conceptual if not an actual level for a variety of drivers </w:t>
      </w:r>
      <w:r w:rsidRPr="00DA3F5D">
        <w:lastRenderedPageBreak/>
        <w:t>of wetland loss and degradation.</w:t>
      </w:r>
      <w:r>
        <w:t xml:space="preserve"> Furthermore, the delivery of effective wetland management may require concerted action to be taken over a number of years or for external issues and actors, beyond the immediate jurisdiction of wetland managers, to be adequately addressed. It is assumed that five years of the project represents an adequate timeframe for the demonstration sites to be effective and representative.</w:t>
      </w:r>
    </w:p>
    <w:p w:rsidR="00383D32" w:rsidRPr="00CF4007" w:rsidRDefault="00383D32" w:rsidP="00383D32">
      <w:pPr>
        <w:pStyle w:val="Heading2"/>
        <w:rPr>
          <w:lang w:val="en-GB"/>
        </w:rPr>
      </w:pPr>
      <w:bookmarkStart w:id="57" w:name="_Toc419986622"/>
      <w:r>
        <w:rPr>
          <w:lang w:val="en-GB"/>
        </w:rPr>
        <w:t xml:space="preserve">3.5 </w:t>
      </w:r>
      <w:r w:rsidRPr="00CF4007">
        <w:rPr>
          <w:lang w:val="en-GB"/>
        </w:rPr>
        <w:t>Risk analysis and risk management measures</w:t>
      </w:r>
      <w:bookmarkEnd w:id="57"/>
    </w:p>
    <w:p w:rsidR="00000000" w:rsidRDefault="00383D32">
      <w:pPr>
        <w:numPr>
          <w:ilvl w:val="0"/>
          <w:numId w:val="1"/>
        </w:numPr>
        <w:spacing w:after="120"/>
        <w:ind w:left="720"/>
      </w:pPr>
      <w:r>
        <w:t xml:space="preserve">The overall risk to achieve the project objective is likely to be moderate. The project and its design build on the experience of implementation of wetland management </w:t>
      </w:r>
      <w:proofErr w:type="spellStart"/>
      <w:r>
        <w:t>programmes</w:t>
      </w:r>
      <w:proofErr w:type="spellEnd"/>
      <w:r>
        <w:t xml:space="preserve"> for over three and half decades, and address some of the key constraints that limit integrated management of these ecosystems. Selection of pilots have been done with due consideration to the demonstrated efforts placed for conservation and integrated management, reorganization of institutional arrangements to enable cross-</w:t>
      </w:r>
      <w:proofErr w:type="spellStart"/>
      <w:r>
        <w:t>sectoral</w:t>
      </w:r>
      <w:proofErr w:type="spellEnd"/>
      <w:r>
        <w:t xml:space="preserve"> participation, and agreement to broad terms and conditions of the baseline project. </w:t>
      </w:r>
      <w:r w:rsidRPr="00FB1958">
        <w:t>A summary of</w:t>
      </w:r>
      <w:r>
        <w:t xml:space="preserve"> t</w:t>
      </w:r>
      <w:r w:rsidRPr="0037188F">
        <w:t xml:space="preserve">he </w:t>
      </w:r>
      <w:r w:rsidRPr="00FB1958">
        <w:t xml:space="preserve">potential risks to project implementation and measures to address these are set out in Table </w:t>
      </w:r>
      <w:r>
        <w:t>6</w:t>
      </w:r>
      <w:r w:rsidRPr="00FB1958">
        <w:t>.</w:t>
      </w:r>
      <w:r>
        <w:t xml:space="preserve"> Risks will be identified, </w:t>
      </w:r>
      <w:proofErr w:type="spellStart"/>
      <w:r>
        <w:t>categorised</w:t>
      </w:r>
      <w:proofErr w:type="spellEnd"/>
      <w:r>
        <w:t xml:space="preserve"> and tracked throughout the project. Potential impacts and necessary management strategies will be updated and modified if the status of any risks changes.</w:t>
      </w:r>
    </w:p>
    <w:p w:rsidR="00383D32" w:rsidRDefault="00383D32" w:rsidP="00383D32">
      <w:pPr>
        <w:tabs>
          <w:tab w:val="num" w:pos="720"/>
        </w:tabs>
        <w:spacing w:after="120"/>
        <w:ind w:left="720"/>
        <w:jc w:val="center"/>
        <w:rPr>
          <w:b/>
          <w:sz w:val="18"/>
          <w:szCs w:val="18"/>
        </w:rPr>
      </w:pPr>
    </w:p>
    <w:p w:rsidR="00383D32" w:rsidRPr="003F537C" w:rsidRDefault="00383D32" w:rsidP="00383D32">
      <w:pPr>
        <w:tabs>
          <w:tab w:val="num" w:pos="720"/>
        </w:tabs>
        <w:spacing w:after="120"/>
        <w:ind w:left="720"/>
        <w:jc w:val="center"/>
        <w:rPr>
          <w:sz w:val="18"/>
          <w:szCs w:val="18"/>
        </w:rPr>
      </w:pPr>
      <w:proofErr w:type="gramStart"/>
      <w:r w:rsidRPr="006061D7">
        <w:rPr>
          <w:b/>
          <w:sz w:val="18"/>
          <w:szCs w:val="18"/>
        </w:rPr>
        <w:t>Table</w:t>
      </w:r>
      <w:r w:rsidR="00A6175F">
        <w:rPr>
          <w:b/>
          <w:sz w:val="18"/>
          <w:szCs w:val="18"/>
        </w:rPr>
        <w:t xml:space="preserve"> </w:t>
      </w:r>
      <w:r>
        <w:rPr>
          <w:sz w:val="18"/>
          <w:szCs w:val="18"/>
        </w:rPr>
        <w:t>6</w:t>
      </w:r>
      <w:r w:rsidRPr="003F537C">
        <w:rPr>
          <w:sz w:val="18"/>
          <w:szCs w:val="18"/>
        </w:rPr>
        <w:t>.</w:t>
      </w:r>
      <w:proofErr w:type="gramEnd"/>
      <w:r w:rsidRPr="003F537C">
        <w:rPr>
          <w:sz w:val="18"/>
          <w:szCs w:val="18"/>
        </w:rPr>
        <w:t xml:space="preserve"> Risk Assessment and Management Measures</w:t>
      </w:r>
    </w:p>
    <w:tbl>
      <w:tblPr>
        <w:tblW w:w="8730" w:type="dxa"/>
        <w:tblInd w:w="468" w:type="dxa"/>
        <w:tblBorders>
          <w:top w:val="single" w:sz="4" w:space="0" w:color="auto"/>
          <w:bottom w:val="single" w:sz="4" w:space="0" w:color="auto"/>
          <w:insideH w:val="single" w:sz="4" w:space="0" w:color="auto"/>
          <w:insideV w:val="single" w:sz="4" w:space="0" w:color="auto"/>
        </w:tblBorders>
        <w:tblLook w:val="04A0"/>
      </w:tblPr>
      <w:tblGrid>
        <w:gridCol w:w="3015"/>
        <w:gridCol w:w="5715"/>
      </w:tblGrid>
      <w:tr w:rsidR="00383D32" w:rsidRPr="00026360" w:rsidTr="003308C6">
        <w:tc>
          <w:tcPr>
            <w:tcW w:w="3015" w:type="dxa"/>
            <w:shd w:val="clear" w:color="auto" w:fill="D9D9D9"/>
          </w:tcPr>
          <w:p w:rsidR="00383D32" w:rsidRPr="00CD1B35" w:rsidRDefault="00383D32" w:rsidP="00383D32">
            <w:pPr>
              <w:rPr>
                <w:b/>
                <w:sz w:val="18"/>
                <w:szCs w:val="22"/>
              </w:rPr>
            </w:pPr>
            <w:r w:rsidRPr="00CD1B35">
              <w:rPr>
                <w:b/>
                <w:sz w:val="18"/>
                <w:szCs w:val="22"/>
              </w:rPr>
              <w:t>Project Stakeholder Risks</w:t>
            </w:r>
          </w:p>
        </w:tc>
        <w:tc>
          <w:tcPr>
            <w:tcW w:w="5715" w:type="dxa"/>
            <w:shd w:val="clear" w:color="auto" w:fill="D9D9D9"/>
          </w:tcPr>
          <w:p w:rsidR="00383D32" w:rsidRPr="00CD1B35" w:rsidRDefault="00383D32" w:rsidP="00383D32">
            <w:pPr>
              <w:rPr>
                <w:b/>
                <w:sz w:val="18"/>
                <w:szCs w:val="22"/>
              </w:rPr>
            </w:pPr>
            <w:r w:rsidRPr="00CD1B35">
              <w:rPr>
                <w:b/>
                <w:sz w:val="18"/>
                <w:szCs w:val="22"/>
              </w:rPr>
              <w:t>Rating: Moderate</w:t>
            </w:r>
          </w:p>
        </w:tc>
      </w:tr>
      <w:tr w:rsidR="00383D32" w:rsidRPr="00026360" w:rsidTr="003308C6">
        <w:tc>
          <w:tcPr>
            <w:tcW w:w="3015" w:type="dxa"/>
            <w:shd w:val="clear" w:color="auto" w:fill="EAF1DD"/>
          </w:tcPr>
          <w:p w:rsidR="00383D32" w:rsidRPr="00CD1B35" w:rsidRDefault="00383D32" w:rsidP="00383D32">
            <w:pPr>
              <w:rPr>
                <w:sz w:val="18"/>
                <w:szCs w:val="22"/>
              </w:rPr>
            </w:pPr>
            <w:r w:rsidRPr="00CD1B35">
              <w:rPr>
                <w:bCs/>
                <w:sz w:val="18"/>
                <w:szCs w:val="21"/>
              </w:rPr>
              <w:t>Wetland management in India has been largely</w:t>
            </w:r>
            <w:r w:rsidRPr="00CD1B35">
              <w:rPr>
                <w:sz w:val="18"/>
                <w:szCs w:val="22"/>
              </w:rPr>
              <w:t xml:space="preserve"> dealt with as a conservation issue. The focus on mainstreaming wetland ecosystem services and biodiversity values is a relatively recent emphasis, and can lead to delayed uptake of the project in the initial stages.</w:t>
            </w:r>
          </w:p>
          <w:p w:rsidR="00383D32" w:rsidRPr="00CD1B35" w:rsidRDefault="00383D32" w:rsidP="00383D32">
            <w:pPr>
              <w:rPr>
                <w:sz w:val="18"/>
                <w:szCs w:val="22"/>
              </w:rPr>
            </w:pPr>
          </w:p>
        </w:tc>
        <w:tc>
          <w:tcPr>
            <w:tcW w:w="5715" w:type="dxa"/>
            <w:shd w:val="clear" w:color="auto" w:fill="EAF1DD"/>
          </w:tcPr>
          <w:p w:rsidR="00383D32" w:rsidRPr="00CD1B35" w:rsidRDefault="00383D32" w:rsidP="00383D32">
            <w:pPr>
              <w:rPr>
                <w:sz w:val="18"/>
                <w:szCs w:val="21"/>
              </w:rPr>
            </w:pPr>
            <w:r w:rsidRPr="00CD1B35">
              <w:rPr>
                <w:b/>
                <w:i/>
                <w:sz w:val="18"/>
                <w:szCs w:val="21"/>
              </w:rPr>
              <w:t xml:space="preserve">Risk management measures: </w:t>
            </w:r>
            <w:r w:rsidRPr="00CD1B35">
              <w:rPr>
                <w:sz w:val="18"/>
                <w:szCs w:val="21"/>
              </w:rPr>
              <w:t xml:space="preserve">In the initial stages, the project would seek to work with select states having significant wetlands, demonstrated intent for according policy significance to wetland management through their engagement with erstwhile NWCP and NLCP, and policy interventions underway for creation of State Wetland Authorities for cross </w:t>
            </w:r>
            <w:proofErr w:type="spellStart"/>
            <w:r w:rsidRPr="00CD1B35">
              <w:rPr>
                <w:sz w:val="18"/>
                <w:szCs w:val="21"/>
              </w:rPr>
              <w:t>sectoral</w:t>
            </w:r>
            <w:proofErr w:type="spellEnd"/>
            <w:r w:rsidRPr="00CD1B35">
              <w:rPr>
                <w:sz w:val="18"/>
                <w:szCs w:val="21"/>
              </w:rPr>
              <w:t xml:space="preserve"> management. The project would focus on creating a demonstration effect by proactively targeting capacity building and knowledge interventions to network the remaining states into the national </w:t>
            </w:r>
            <w:proofErr w:type="spellStart"/>
            <w:r w:rsidRPr="00CD1B35">
              <w:rPr>
                <w:sz w:val="18"/>
                <w:szCs w:val="21"/>
              </w:rPr>
              <w:t>programme</w:t>
            </w:r>
            <w:proofErr w:type="spellEnd"/>
            <w:r w:rsidRPr="00CD1B35">
              <w:rPr>
                <w:sz w:val="18"/>
                <w:szCs w:val="21"/>
              </w:rPr>
              <w:t xml:space="preserve">. </w:t>
            </w:r>
          </w:p>
          <w:p w:rsidR="00383D32" w:rsidRPr="00CD1B35" w:rsidRDefault="00383D32" w:rsidP="00383D32">
            <w:pPr>
              <w:rPr>
                <w:sz w:val="18"/>
                <w:szCs w:val="21"/>
              </w:rPr>
            </w:pPr>
          </w:p>
          <w:p w:rsidR="00383D32" w:rsidRPr="00CD1B35" w:rsidRDefault="00383D32" w:rsidP="00383D32">
            <w:pPr>
              <w:rPr>
                <w:bCs/>
                <w:sz w:val="18"/>
                <w:szCs w:val="21"/>
              </w:rPr>
            </w:pPr>
            <w:r w:rsidRPr="00CD1B35">
              <w:rPr>
                <w:sz w:val="18"/>
                <w:szCs w:val="21"/>
              </w:rPr>
              <w:t xml:space="preserve">Within the three demonstration sites, the project will seek participation of all sectors influencing wetland functioning and benefitting from wetland ecosystem services. </w:t>
            </w:r>
            <w:r w:rsidRPr="00CD1B35">
              <w:rPr>
                <w:bCs/>
                <w:sz w:val="18"/>
                <w:szCs w:val="21"/>
              </w:rPr>
              <w:t>The project would also focus on highlighting and bringing to fore the economic benefits of integrated approaches and ways of achieving a common institutional design in the context of wetland management.  The project would also build capacity of wetland managers to engage across sectors, work at river- and landscape level, including equipping them with relevant assessment and communication tools.</w:t>
            </w:r>
          </w:p>
          <w:p w:rsidR="00383D32" w:rsidRPr="00CD1B35" w:rsidRDefault="00383D32" w:rsidP="00383D32">
            <w:pPr>
              <w:rPr>
                <w:sz w:val="18"/>
                <w:szCs w:val="22"/>
              </w:rPr>
            </w:pPr>
          </w:p>
        </w:tc>
      </w:tr>
      <w:tr w:rsidR="00383D32" w:rsidRPr="00026360" w:rsidTr="003308C6">
        <w:tc>
          <w:tcPr>
            <w:tcW w:w="3015" w:type="dxa"/>
            <w:shd w:val="clear" w:color="auto" w:fill="D9D9D9"/>
          </w:tcPr>
          <w:p w:rsidR="00383D32" w:rsidRPr="00CD1B35" w:rsidRDefault="00383D32" w:rsidP="00383D32">
            <w:pPr>
              <w:rPr>
                <w:b/>
                <w:sz w:val="18"/>
                <w:szCs w:val="22"/>
              </w:rPr>
            </w:pPr>
            <w:r w:rsidRPr="00CD1B35">
              <w:rPr>
                <w:b/>
                <w:sz w:val="18"/>
                <w:szCs w:val="22"/>
              </w:rPr>
              <w:t>Operating Environment Risks</w:t>
            </w:r>
          </w:p>
        </w:tc>
        <w:tc>
          <w:tcPr>
            <w:tcW w:w="5715" w:type="dxa"/>
            <w:shd w:val="clear" w:color="auto" w:fill="D9D9D9"/>
          </w:tcPr>
          <w:p w:rsidR="00383D32" w:rsidRPr="00CD1B35" w:rsidRDefault="00383D32" w:rsidP="00383D32">
            <w:pPr>
              <w:rPr>
                <w:b/>
                <w:sz w:val="18"/>
                <w:szCs w:val="22"/>
              </w:rPr>
            </w:pPr>
            <w:r w:rsidRPr="00CD1B35">
              <w:rPr>
                <w:b/>
                <w:sz w:val="18"/>
                <w:szCs w:val="22"/>
              </w:rPr>
              <w:t>Rating: Low</w:t>
            </w:r>
          </w:p>
        </w:tc>
      </w:tr>
      <w:tr w:rsidR="00383D32" w:rsidRPr="00026360" w:rsidTr="003308C6">
        <w:tc>
          <w:tcPr>
            <w:tcW w:w="3015" w:type="dxa"/>
            <w:shd w:val="clear" w:color="auto" w:fill="EEECE1"/>
          </w:tcPr>
          <w:p w:rsidR="00383D32" w:rsidRPr="00CD1B35" w:rsidRDefault="00383D32" w:rsidP="00383D32">
            <w:pPr>
              <w:rPr>
                <w:sz w:val="18"/>
                <w:szCs w:val="22"/>
              </w:rPr>
            </w:pPr>
            <w:r w:rsidRPr="00CD1B35">
              <w:rPr>
                <w:sz w:val="18"/>
                <w:szCs w:val="22"/>
              </w:rPr>
              <w:t xml:space="preserve">National government’s priority for wetland conservation and integrated management reduces over a period of time. </w:t>
            </w:r>
          </w:p>
          <w:p w:rsidR="00383D32" w:rsidRPr="00CD1B35" w:rsidRDefault="00383D32" w:rsidP="00383D32">
            <w:pPr>
              <w:rPr>
                <w:sz w:val="18"/>
                <w:szCs w:val="22"/>
              </w:rPr>
            </w:pPr>
          </w:p>
        </w:tc>
        <w:tc>
          <w:tcPr>
            <w:tcW w:w="5715" w:type="dxa"/>
            <w:shd w:val="clear" w:color="auto" w:fill="EEECE1"/>
          </w:tcPr>
          <w:p w:rsidR="00383D32" w:rsidRPr="00CD1B35" w:rsidRDefault="00383D32" w:rsidP="00383D32">
            <w:pPr>
              <w:rPr>
                <w:sz w:val="18"/>
                <w:szCs w:val="21"/>
              </w:rPr>
            </w:pPr>
            <w:r w:rsidRPr="00CD1B35">
              <w:rPr>
                <w:b/>
                <w:i/>
                <w:sz w:val="18"/>
                <w:szCs w:val="21"/>
              </w:rPr>
              <w:t xml:space="preserve">Risk management measures: </w:t>
            </w:r>
            <w:r w:rsidRPr="00CD1B35">
              <w:rPr>
                <w:sz w:val="18"/>
                <w:szCs w:val="21"/>
              </w:rPr>
              <w:t xml:space="preserve">The government, through its various policy documents and </w:t>
            </w:r>
            <w:proofErr w:type="spellStart"/>
            <w:r w:rsidRPr="00CD1B35">
              <w:rPr>
                <w:sz w:val="18"/>
                <w:szCs w:val="21"/>
              </w:rPr>
              <w:t>programmes</w:t>
            </w:r>
            <w:proofErr w:type="spellEnd"/>
            <w:r w:rsidRPr="00CD1B35">
              <w:rPr>
                <w:sz w:val="18"/>
                <w:szCs w:val="21"/>
              </w:rPr>
              <w:t xml:space="preserve">, as well as being a signatory to the </w:t>
            </w:r>
            <w:proofErr w:type="spellStart"/>
            <w:r w:rsidRPr="00CD1B35">
              <w:rPr>
                <w:sz w:val="18"/>
                <w:szCs w:val="21"/>
              </w:rPr>
              <w:t>Ramsar</w:t>
            </w:r>
            <w:proofErr w:type="spellEnd"/>
            <w:r w:rsidRPr="00CD1B35">
              <w:rPr>
                <w:sz w:val="18"/>
                <w:szCs w:val="21"/>
              </w:rPr>
              <w:t xml:space="preserve"> Convention, has expressed the need to strengthen conservation and integrated management of wetlands. An important value add of the project would be enhanced communication and outreach on wetland ecosystem services, especially in the context of water, food and climate security, which will serve to embellish the existing policy support for wetlands. </w:t>
            </w:r>
          </w:p>
          <w:p w:rsidR="00383D32" w:rsidRPr="00CD1B35" w:rsidRDefault="00383D32" w:rsidP="00383D32">
            <w:pPr>
              <w:rPr>
                <w:sz w:val="18"/>
                <w:szCs w:val="22"/>
              </w:rPr>
            </w:pPr>
          </w:p>
        </w:tc>
      </w:tr>
      <w:tr w:rsidR="00383D32" w:rsidRPr="00026360" w:rsidTr="003308C6">
        <w:tc>
          <w:tcPr>
            <w:tcW w:w="3015" w:type="dxa"/>
            <w:shd w:val="clear" w:color="auto" w:fill="D9D9D9"/>
          </w:tcPr>
          <w:p w:rsidR="00383D32" w:rsidRPr="00CD1B35" w:rsidRDefault="00383D32" w:rsidP="00383D32">
            <w:pPr>
              <w:rPr>
                <w:b/>
                <w:sz w:val="18"/>
                <w:szCs w:val="22"/>
              </w:rPr>
            </w:pPr>
            <w:r w:rsidRPr="00CD1B35">
              <w:rPr>
                <w:b/>
                <w:sz w:val="18"/>
                <w:szCs w:val="22"/>
              </w:rPr>
              <w:t>Implementing Agency Risks</w:t>
            </w:r>
          </w:p>
        </w:tc>
        <w:tc>
          <w:tcPr>
            <w:tcW w:w="5715" w:type="dxa"/>
            <w:shd w:val="clear" w:color="auto" w:fill="D9D9D9"/>
          </w:tcPr>
          <w:p w:rsidR="00383D32" w:rsidRPr="00CD1B35" w:rsidRDefault="00383D32" w:rsidP="00383D32">
            <w:pPr>
              <w:rPr>
                <w:b/>
                <w:sz w:val="18"/>
                <w:szCs w:val="22"/>
              </w:rPr>
            </w:pPr>
            <w:r w:rsidRPr="00CD1B35">
              <w:rPr>
                <w:b/>
                <w:sz w:val="18"/>
                <w:szCs w:val="22"/>
              </w:rPr>
              <w:t>Rating: Moderate</w:t>
            </w:r>
          </w:p>
        </w:tc>
      </w:tr>
      <w:tr w:rsidR="00383D32" w:rsidRPr="00026360" w:rsidTr="003308C6">
        <w:tc>
          <w:tcPr>
            <w:tcW w:w="3015" w:type="dxa"/>
            <w:shd w:val="clear" w:color="auto" w:fill="EAF1DD"/>
          </w:tcPr>
          <w:p w:rsidR="00383D32" w:rsidRPr="00CD1B35" w:rsidRDefault="00383D32" w:rsidP="00383D32">
            <w:pPr>
              <w:rPr>
                <w:sz w:val="18"/>
                <w:szCs w:val="22"/>
              </w:rPr>
            </w:pPr>
            <w:r w:rsidRPr="00CD1B35">
              <w:rPr>
                <w:sz w:val="18"/>
                <w:szCs w:val="22"/>
              </w:rPr>
              <w:t>Limited staff strength of the national implementing agency (</w:t>
            </w:r>
            <w:proofErr w:type="spellStart"/>
            <w:r w:rsidRPr="00CD1B35">
              <w:rPr>
                <w:sz w:val="18"/>
                <w:szCs w:val="22"/>
              </w:rPr>
              <w:t>MoEFCC</w:t>
            </w:r>
            <w:proofErr w:type="spellEnd"/>
            <w:r w:rsidRPr="00CD1B35">
              <w:rPr>
                <w:sz w:val="18"/>
                <w:szCs w:val="22"/>
              </w:rPr>
              <w:t xml:space="preserve">) to provide technical assistance and hand holding support to the states on various aspects of project implementation. </w:t>
            </w:r>
          </w:p>
          <w:p w:rsidR="00383D32" w:rsidRPr="00CD1B35" w:rsidRDefault="00383D32" w:rsidP="00383D32">
            <w:pPr>
              <w:rPr>
                <w:sz w:val="18"/>
                <w:szCs w:val="22"/>
              </w:rPr>
            </w:pPr>
          </w:p>
          <w:p w:rsidR="00383D32" w:rsidRPr="00CD1B35" w:rsidRDefault="00383D32" w:rsidP="00383D32">
            <w:pPr>
              <w:rPr>
                <w:sz w:val="18"/>
                <w:szCs w:val="22"/>
              </w:rPr>
            </w:pPr>
            <w:r w:rsidRPr="00CD1B35">
              <w:rPr>
                <w:sz w:val="18"/>
                <w:szCs w:val="22"/>
              </w:rPr>
              <w:t xml:space="preserve">Limited capacity in the states to ensure integrated management plans for identified pilot sites.    </w:t>
            </w:r>
          </w:p>
        </w:tc>
        <w:tc>
          <w:tcPr>
            <w:tcW w:w="5715" w:type="dxa"/>
            <w:shd w:val="clear" w:color="auto" w:fill="EAF1DD"/>
          </w:tcPr>
          <w:p w:rsidR="00383D32" w:rsidRPr="00CD1B35" w:rsidRDefault="00383D32" w:rsidP="00383D32">
            <w:pPr>
              <w:rPr>
                <w:sz w:val="18"/>
                <w:szCs w:val="21"/>
              </w:rPr>
            </w:pPr>
            <w:r w:rsidRPr="00CD1B35">
              <w:rPr>
                <w:b/>
                <w:i/>
                <w:sz w:val="18"/>
                <w:szCs w:val="21"/>
              </w:rPr>
              <w:t xml:space="preserve">Risk management measures: </w:t>
            </w:r>
            <w:r w:rsidRPr="00CD1B35">
              <w:rPr>
                <w:sz w:val="18"/>
                <w:szCs w:val="21"/>
              </w:rPr>
              <w:t xml:space="preserve">Adequate provision for engagement of experts, communication and capacity building has been made under the project, which will enable hand-holding support to various partners. Wetland managers will stand to directly benefit from the capacity building and knowledge related interventions. In all the three sites, efforts are underway to create wetland authorities, with clear definition of roles and responsibilities, particularly inter-agency coordination and cooperation. </w:t>
            </w:r>
          </w:p>
          <w:p w:rsidR="00383D32" w:rsidRPr="00CD1B35" w:rsidRDefault="00383D32" w:rsidP="00383D32">
            <w:pPr>
              <w:rPr>
                <w:sz w:val="18"/>
                <w:szCs w:val="21"/>
              </w:rPr>
            </w:pPr>
          </w:p>
          <w:p w:rsidR="00383D32" w:rsidRPr="00CD1B35" w:rsidRDefault="00383D32" w:rsidP="00383D32">
            <w:pPr>
              <w:rPr>
                <w:sz w:val="18"/>
                <w:szCs w:val="21"/>
              </w:rPr>
            </w:pPr>
          </w:p>
          <w:p w:rsidR="00383D32" w:rsidRPr="00CD1B35" w:rsidRDefault="00383D32" w:rsidP="00383D32">
            <w:pPr>
              <w:rPr>
                <w:sz w:val="18"/>
                <w:szCs w:val="22"/>
              </w:rPr>
            </w:pPr>
          </w:p>
        </w:tc>
      </w:tr>
      <w:tr w:rsidR="00383D32" w:rsidRPr="00026360" w:rsidTr="003308C6">
        <w:tc>
          <w:tcPr>
            <w:tcW w:w="3015" w:type="dxa"/>
            <w:shd w:val="clear" w:color="auto" w:fill="D9D9D9"/>
          </w:tcPr>
          <w:p w:rsidR="00383D32" w:rsidRPr="00CD1B35" w:rsidRDefault="00383D32" w:rsidP="00383D32">
            <w:pPr>
              <w:rPr>
                <w:b/>
                <w:sz w:val="18"/>
                <w:szCs w:val="22"/>
              </w:rPr>
            </w:pPr>
            <w:r w:rsidRPr="00CD1B35">
              <w:rPr>
                <w:b/>
                <w:sz w:val="18"/>
                <w:szCs w:val="22"/>
              </w:rPr>
              <w:t>Project Risks</w:t>
            </w:r>
          </w:p>
        </w:tc>
        <w:tc>
          <w:tcPr>
            <w:tcW w:w="5715" w:type="dxa"/>
            <w:shd w:val="clear" w:color="auto" w:fill="D9D9D9"/>
          </w:tcPr>
          <w:p w:rsidR="00383D32" w:rsidRPr="00CD1B35" w:rsidRDefault="00383D32" w:rsidP="00383D32">
            <w:pPr>
              <w:rPr>
                <w:b/>
                <w:sz w:val="18"/>
                <w:szCs w:val="22"/>
              </w:rPr>
            </w:pPr>
            <w:r w:rsidRPr="00CD1B35">
              <w:rPr>
                <w:b/>
                <w:sz w:val="18"/>
                <w:szCs w:val="22"/>
              </w:rPr>
              <w:t>Rating:</w:t>
            </w:r>
            <w:r w:rsidR="00C74B60">
              <w:rPr>
                <w:b/>
                <w:sz w:val="18"/>
                <w:szCs w:val="22"/>
              </w:rPr>
              <w:t xml:space="preserve"> </w:t>
            </w:r>
            <w:r w:rsidRPr="00CD1B35">
              <w:rPr>
                <w:b/>
                <w:sz w:val="18"/>
                <w:szCs w:val="22"/>
              </w:rPr>
              <w:t>Moderate</w:t>
            </w:r>
          </w:p>
        </w:tc>
      </w:tr>
      <w:tr w:rsidR="00383D32" w:rsidRPr="00026360" w:rsidTr="003308C6">
        <w:tc>
          <w:tcPr>
            <w:tcW w:w="3015" w:type="dxa"/>
            <w:shd w:val="clear" w:color="auto" w:fill="EEECE1"/>
          </w:tcPr>
          <w:p w:rsidR="00383D32" w:rsidRPr="00CD1B35" w:rsidRDefault="00383D32" w:rsidP="00383D32">
            <w:pPr>
              <w:rPr>
                <w:b/>
                <w:i/>
                <w:sz w:val="18"/>
                <w:szCs w:val="22"/>
              </w:rPr>
            </w:pPr>
            <w:r w:rsidRPr="00CD1B35">
              <w:rPr>
                <w:b/>
                <w:i/>
                <w:sz w:val="18"/>
                <w:szCs w:val="22"/>
              </w:rPr>
              <w:t>Design:</w:t>
            </w:r>
          </w:p>
          <w:p w:rsidR="00383D32" w:rsidRPr="00CD1B35" w:rsidRDefault="00383D32" w:rsidP="00383D32">
            <w:pPr>
              <w:rPr>
                <w:b/>
                <w:i/>
                <w:sz w:val="18"/>
                <w:szCs w:val="22"/>
              </w:rPr>
            </w:pPr>
            <w:r w:rsidRPr="00CD1B35">
              <w:rPr>
                <w:bCs/>
                <w:sz w:val="18"/>
                <w:szCs w:val="21"/>
              </w:rPr>
              <w:t>Commitment at state levels to maintain and enhance focus on wetland conservation is not sufficient</w:t>
            </w:r>
          </w:p>
        </w:tc>
        <w:tc>
          <w:tcPr>
            <w:tcW w:w="5715" w:type="dxa"/>
            <w:shd w:val="clear" w:color="auto" w:fill="EEECE1"/>
          </w:tcPr>
          <w:p w:rsidR="00383D32" w:rsidRPr="00CD1B35" w:rsidRDefault="00383D32" w:rsidP="00383D32">
            <w:pPr>
              <w:rPr>
                <w:b/>
                <w:i/>
                <w:sz w:val="18"/>
                <w:szCs w:val="21"/>
              </w:rPr>
            </w:pPr>
            <w:r w:rsidRPr="00CD1B35">
              <w:rPr>
                <w:b/>
                <w:i/>
                <w:sz w:val="18"/>
                <w:szCs w:val="21"/>
              </w:rPr>
              <w:t xml:space="preserve">Risk management measures: </w:t>
            </w:r>
            <w:r w:rsidRPr="00CD1B35">
              <w:rPr>
                <w:bCs/>
                <w:sz w:val="18"/>
                <w:szCs w:val="21"/>
              </w:rPr>
              <w:t xml:space="preserve">The national government has a very proactive approach to maintaining environmental sustainability within its policies and </w:t>
            </w:r>
            <w:proofErr w:type="spellStart"/>
            <w:r w:rsidRPr="00CD1B35">
              <w:rPr>
                <w:bCs/>
                <w:sz w:val="18"/>
                <w:szCs w:val="21"/>
              </w:rPr>
              <w:t>programmes</w:t>
            </w:r>
            <w:proofErr w:type="spellEnd"/>
            <w:r w:rsidRPr="00CD1B35">
              <w:rPr>
                <w:bCs/>
                <w:sz w:val="18"/>
                <w:szCs w:val="21"/>
              </w:rPr>
              <w:t xml:space="preserve"> with wetlands placed at high </w:t>
            </w:r>
            <w:proofErr w:type="gramStart"/>
            <w:r w:rsidRPr="00CD1B35">
              <w:rPr>
                <w:bCs/>
                <w:sz w:val="18"/>
                <w:szCs w:val="21"/>
              </w:rPr>
              <w:t>priority,</w:t>
            </w:r>
            <w:proofErr w:type="gramEnd"/>
            <w:r w:rsidRPr="00CD1B35">
              <w:rPr>
                <w:bCs/>
                <w:sz w:val="18"/>
                <w:szCs w:val="21"/>
              </w:rPr>
              <w:t xml:space="preserve"> however enactment at local government level remains to be improved. The project would seek to support this momentum and enable state level delivery by establishing multi-stakeholder consultation bodies and decision support mechanisms, </w:t>
            </w:r>
            <w:r w:rsidRPr="00CD1B35">
              <w:rPr>
                <w:bCs/>
                <w:sz w:val="18"/>
                <w:szCs w:val="21"/>
              </w:rPr>
              <w:lastRenderedPageBreak/>
              <w:t>strengthening stakeholder commitment by awareness and capacity building,  supported by providing policy relevant knowledge on the economic role of wetlands in local developmental planning and other emerging issues, provide solutions to how best mitigate the impacts on wetlands due to development projects and ensure liaison with policy makers at national, state and district levels on issues related to wetlands.</w:t>
            </w:r>
          </w:p>
          <w:p w:rsidR="00383D32" w:rsidRPr="00CD1B35" w:rsidRDefault="00383D32" w:rsidP="00383D32">
            <w:pPr>
              <w:rPr>
                <w:b/>
                <w:sz w:val="18"/>
                <w:szCs w:val="22"/>
              </w:rPr>
            </w:pPr>
          </w:p>
        </w:tc>
      </w:tr>
      <w:tr w:rsidR="00383D32" w:rsidRPr="00026360" w:rsidTr="003308C6">
        <w:tc>
          <w:tcPr>
            <w:tcW w:w="3015" w:type="dxa"/>
            <w:shd w:val="clear" w:color="auto" w:fill="EAF1DD"/>
          </w:tcPr>
          <w:p w:rsidR="00383D32" w:rsidRPr="00CD1B35" w:rsidRDefault="00383D32" w:rsidP="00383D32">
            <w:pPr>
              <w:rPr>
                <w:b/>
                <w:i/>
                <w:sz w:val="18"/>
                <w:szCs w:val="22"/>
              </w:rPr>
            </w:pPr>
            <w:r w:rsidRPr="00CD1B35">
              <w:rPr>
                <w:b/>
                <w:i/>
                <w:sz w:val="18"/>
                <w:szCs w:val="22"/>
              </w:rPr>
              <w:lastRenderedPageBreak/>
              <w:t>Social and environmental:</w:t>
            </w:r>
          </w:p>
          <w:p w:rsidR="00383D32" w:rsidRPr="00CD1B35" w:rsidRDefault="00383D32" w:rsidP="00383D32">
            <w:pPr>
              <w:rPr>
                <w:b/>
                <w:i/>
                <w:sz w:val="18"/>
                <w:szCs w:val="22"/>
              </w:rPr>
            </w:pPr>
            <w:r w:rsidRPr="00CD1B35">
              <w:rPr>
                <w:bCs/>
                <w:sz w:val="18"/>
                <w:szCs w:val="21"/>
              </w:rPr>
              <w:t>The stakes and related conflicts on wetland resources such as e.g. access to land and water resources are too high to be solved in the timeframe of the project.</w:t>
            </w:r>
          </w:p>
        </w:tc>
        <w:tc>
          <w:tcPr>
            <w:tcW w:w="5715" w:type="dxa"/>
            <w:shd w:val="clear" w:color="auto" w:fill="EAF1DD"/>
          </w:tcPr>
          <w:p w:rsidR="00383D32" w:rsidRPr="00CD1B35" w:rsidRDefault="00383D32" w:rsidP="00383D32">
            <w:pPr>
              <w:rPr>
                <w:b/>
                <w:i/>
                <w:sz w:val="18"/>
                <w:szCs w:val="21"/>
              </w:rPr>
            </w:pPr>
            <w:r w:rsidRPr="00CD1B35">
              <w:rPr>
                <w:b/>
                <w:i/>
                <w:sz w:val="18"/>
                <w:szCs w:val="21"/>
              </w:rPr>
              <w:t xml:space="preserve">Risk management measures: </w:t>
            </w:r>
            <w:r w:rsidRPr="00CD1B35">
              <w:rPr>
                <w:bCs/>
                <w:sz w:val="18"/>
                <w:szCs w:val="21"/>
              </w:rPr>
              <w:t xml:space="preserve">The project includes investment in science-based assessments, communication, education and awareness raising and consensus building, multi-stakeholder approaches and conflict management, to showcase that investment in natural capital as water and wetlands is crucial to economic development. The project would specifically invest into opportunities wherein communities can </w:t>
            </w:r>
            <w:r w:rsidR="00856986">
              <w:rPr>
                <w:bCs/>
                <w:sz w:val="18"/>
                <w:szCs w:val="21"/>
              </w:rPr>
              <w:t xml:space="preserve">have tangible </w:t>
            </w:r>
            <w:r w:rsidR="00D13F54">
              <w:rPr>
                <w:bCs/>
                <w:sz w:val="18"/>
                <w:szCs w:val="21"/>
              </w:rPr>
              <w:t xml:space="preserve">livelihood </w:t>
            </w:r>
            <w:r w:rsidR="00856986">
              <w:rPr>
                <w:bCs/>
                <w:sz w:val="18"/>
                <w:szCs w:val="21"/>
              </w:rPr>
              <w:t>benefits</w:t>
            </w:r>
            <w:r w:rsidR="00856986" w:rsidRPr="00CD1B35">
              <w:rPr>
                <w:bCs/>
                <w:sz w:val="18"/>
                <w:szCs w:val="21"/>
              </w:rPr>
              <w:t xml:space="preserve"> </w:t>
            </w:r>
            <w:r w:rsidRPr="00CD1B35">
              <w:rPr>
                <w:bCs/>
                <w:sz w:val="18"/>
                <w:szCs w:val="21"/>
              </w:rPr>
              <w:t xml:space="preserve">through </w:t>
            </w:r>
            <w:r w:rsidR="00D13F54">
              <w:rPr>
                <w:bCs/>
                <w:sz w:val="18"/>
                <w:szCs w:val="21"/>
              </w:rPr>
              <w:t>sustained flow of ecosystem services and conservation of biodiversity values</w:t>
            </w:r>
            <w:r w:rsidRPr="00CD1B35">
              <w:rPr>
                <w:bCs/>
                <w:sz w:val="18"/>
                <w:szCs w:val="21"/>
              </w:rPr>
              <w:t>.</w:t>
            </w:r>
            <w:r w:rsidR="00D13F54">
              <w:rPr>
                <w:bCs/>
                <w:sz w:val="18"/>
                <w:szCs w:val="21"/>
              </w:rPr>
              <w:t xml:space="preserve"> Support of local political leadership will be sought to promote conservation and wise use of wetlands. </w:t>
            </w:r>
          </w:p>
          <w:p w:rsidR="00383D32" w:rsidRPr="00CD1B35" w:rsidRDefault="00383D32" w:rsidP="00383D32">
            <w:pPr>
              <w:rPr>
                <w:b/>
                <w:sz w:val="18"/>
                <w:szCs w:val="22"/>
              </w:rPr>
            </w:pPr>
          </w:p>
        </w:tc>
      </w:tr>
      <w:tr w:rsidR="00383D32" w:rsidRPr="00026360" w:rsidTr="003308C6">
        <w:tc>
          <w:tcPr>
            <w:tcW w:w="3015" w:type="dxa"/>
            <w:shd w:val="clear" w:color="auto" w:fill="EEECE1"/>
          </w:tcPr>
          <w:p w:rsidR="00383D32" w:rsidRPr="00CD1B35" w:rsidRDefault="00383D32" w:rsidP="00383D32">
            <w:pPr>
              <w:rPr>
                <w:b/>
                <w:i/>
                <w:sz w:val="18"/>
                <w:szCs w:val="22"/>
              </w:rPr>
            </w:pPr>
            <w:r w:rsidRPr="00CD1B35">
              <w:rPr>
                <w:b/>
                <w:i/>
                <w:sz w:val="18"/>
                <w:szCs w:val="22"/>
              </w:rPr>
              <w:t>Climate related risks:</w:t>
            </w:r>
          </w:p>
          <w:p w:rsidR="00383D32" w:rsidRPr="00CD1B35" w:rsidRDefault="00383D32" w:rsidP="00383D32">
            <w:pPr>
              <w:rPr>
                <w:sz w:val="18"/>
                <w:szCs w:val="22"/>
              </w:rPr>
            </w:pPr>
            <w:proofErr w:type="gramStart"/>
            <w:r w:rsidRPr="00CD1B35">
              <w:rPr>
                <w:sz w:val="18"/>
                <w:szCs w:val="22"/>
              </w:rPr>
              <w:t>Linkages of wetlands with climate change adaptation is</w:t>
            </w:r>
            <w:proofErr w:type="gramEnd"/>
            <w:r w:rsidRPr="00CD1B35">
              <w:rPr>
                <w:sz w:val="18"/>
                <w:szCs w:val="22"/>
              </w:rPr>
              <w:t xml:space="preserve"> yet to be accorded the required priority at national level, and may hamper interest and participation in climate assessment tool development and application.  </w:t>
            </w:r>
          </w:p>
        </w:tc>
        <w:tc>
          <w:tcPr>
            <w:tcW w:w="5715" w:type="dxa"/>
            <w:shd w:val="clear" w:color="auto" w:fill="EEECE1"/>
          </w:tcPr>
          <w:p w:rsidR="00383D32" w:rsidRPr="00CD1B35" w:rsidRDefault="00D13F54">
            <w:pPr>
              <w:rPr>
                <w:b/>
                <w:i/>
                <w:sz w:val="18"/>
                <w:szCs w:val="21"/>
              </w:rPr>
            </w:pPr>
            <w:r>
              <w:rPr>
                <w:sz w:val="18"/>
                <w:szCs w:val="21"/>
              </w:rPr>
              <w:t xml:space="preserve">IMWBES will </w:t>
            </w:r>
            <w:r w:rsidR="00383D32" w:rsidRPr="00CD1B35">
              <w:rPr>
                <w:sz w:val="18"/>
                <w:szCs w:val="21"/>
              </w:rPr>
              <w:t xml:space="preserve">highlight the role of wetlands in climate change adaptation specifically </w:t>
            </w:r>
            <w:r>
              <w:rPr>
                <w:sz w:val="18"/>
                <w:szCs w:val="21"/>
              </w:rPr>
              <w:t xml:space="preserve">in the context of food and water security. </w:t>
            </w:r>
            <w:r w:rsidR="00383D32" w:rsidRPr="00CD1B35">
              <w:rPr>
                <w:sz w:val="18"/>
                <w:szCs w:val="21"/>
              </w:rPr>
              <w:t xml:space="preserve">The project would serve to build baseline information and provide practical demonstration on the ways wetlands, biodiversity conservation and water management can contribute to climate change adaptation. The project would seek more emphasis on the role of wetlands in </w:t>
            </w:r>
            <w:r>
              <w:rPr>
                <w:sz w:val="18"/>
                <w:szCs w:val="21"/>
              </w:rPr>
              <w:t>State Climate Action Plans and National Policy on Climate Change</w:t>
            </w:r>
            <w:r w:rsidR="00383D32" w:rsidRPr="00CD1B35">
              <w:rPr>
                <w:sz w:val="18"/>
                <w:szCs w:val="21"/>
              </w:rPr>
              <w:t xml:space="preserve">.  </w:t>
            </w:r>
          </w:p>
        </w:tc>
      </w:tr>
      <w:tr w:rsidR="00383D32" w:rsidRPr="00026360" w:rsidTr="003308C6">
        <w:tc>
          <w:tcPr>
            <w:tcW w:w="3015" w:type="dxa"/>
            <w:shd w:val="clear" w:color="auto" w:fill="EAF1DD"/>
          </w:tcPr>
          <w:p w:rsidR="00383D32" w:rsidRPr="00CD1B35" w:rsidRDefault="00383D32" w:rsidP="00383D32">
            <w:pPr>
              <w:rPr>
                <w:b/>
                <w:i/>
                <w:sz w:val="18"/>
                <w:szCs w:val="22"/>
              </w:rPr>
            </w:pPr>
            <w:r w:rsidRPr="00CD1B35">
              <w:rPr>
                <w:b/>
                <w:i/>
                <w:sz w:val="18"/>
                <w:szCs w:val="22"/>
              </w:rPr>
              <w:t>Program and Donor:</w:t>
            </w:r>
          </w:p>
          <w:p w:rsidR="00383D32" w:rsidRPr="00CD1B35" w:rsidRDefault="00383D32" w:rsidP="00383D32">
            <w:pPr>
              <w:rPr>
                <w:sz w:val="18"/>
                <w:szCs w:val="22"/>
              </w:rPr>
            </w:pPr>
            <w:r w:rsidRPr="00CD1B35">
              <w:rPr>
                <w:sz w:val="18"/>
                <w:szCs w:val="22"/>
              </w:rPr>
              <w:t xml:space="preserve">The GEF-India Wetlands Project is a small project financed by GEF-TF and NPCA is the baseline project. Implementation of site management plans will require </w:t>
            </w:r>
            <w:proofErr w:type="gramStart"/>
            <w:r w:rsidRPr="00CD1B35">
              <w:rPr>
                <w:sz w:val="18"/>
                <w:szCs w:val="22"/>
              </w:rPr>
              <w:t>raising</w:t>
            </w:r>
            <w:proofErr w:type="gramEnd"/>
            <w:r w:rsidRPr="00CD1B35">
              <w:rPr>
                <w:sz w:val="18"/>
                <w:szCs w:val="22"/>
              </w:rPr>
              <w:t xml:space="preserve"> of resources from various national and state level development schemes as well as through private sources. Issues with engagement and coordination of the various national and state level, public and private sector actors, timely release of funds, terms and conditions associated with funds, and other factors may risk smooth implementation of the project.    </w:t>
            </w:r>
          </w:p>
        </w:tc>
        <w:tc>
          <w:tcPr>
            <w:tcW w:w="5715" w:type="dxa"/>
            <w:shd w:val="clear" w:color="auto" w:fill="EAF1DD"/>
          </w:tcPr>
          <w:p w:rsidR="00383D32" w:rsidRPr="00CD1B35" w:rsidRDefault="00383D32" w:rsidP="00383D32">
            <w:pPr>
              <w:rPr>
                <w:sz w:val="18"/>
                <w:szCs w:val="21"/>
              </w:rPr>
            </w:pPr>
            <w:r w:rsidRPr="00CD1B35">
              <w:rPr>
                <w:b/>
                <w:i/>
                <w:sz w:val="18"/>
                <w:szCs w:val="21"/>
              </w:rPr>
              <w:t xml:space="preserve">Risk management measures: </w:t>
            </w:r>
            <w:r w:rsidRPr="00CD1B35">
              <w:rPr>
                <w:sz w:val="18"/>
                <w:szCs w:val="21"/>
              </w:rPr>
              <w:t xml:space="preserve">Identification of funding sources will be one of the key outcomes of management planning process, and will be included in the Project Implementation Plan.  Key readiness criteria that have been used to identify pilot sites include commitment of state governments to site management, ongoing processes to constitute state wetland authorities, and acceptability of the NPCA norms. </w:t>
            </w:r>
          </w:p>
          <w:p w:rsidR="00383D32" w:rsidRPr="00CD1B35" w:rsidRDefault="00383D32" w:rsidP="00383D32">
            <w:pPr>
              <w:rPr>
                <w:b/>
                <w:sz w:val="18"/>
                <w:szCs w:val="22"/>
              </w:rPr>
            </w:pPr>
          </w:p>
        </w:tc>
      </w:tr>
      <w:tr w:rsidR="00383D32" w:rsidRPr="00026360" w:rsidTr="003308C6">
        <w:tc>
          <w:tcPr>
            <w:tcW w:w="3015" w:type="dxa"/>
            <w:shd w:val="clear" w:color="auto" w:fill="EEECE1"/>
          </w:tcPr>
          <w:p w:rsidR="00383D32" w:rsidRPr="00CD1B35" w:rsidRDefault="00383D32" w:rsidP="00383D32">
            <w:pPr>
              <w:rPr>
                <w:b/>
                <w:i/>
                <w:sz w:val="18"/>
                <w:szCs w:val="22"/>
              </w:rPr>
            </w:pPr>
            <w:r w:rsidRPr="00CD1B35">
              <w:rPr>
                <w:b/>
                <w:i/>
                <w:sz w:val="18"/>
                <w:szCs w:val="22"/>
              </w:rPr>
              <w:t xml:space="preserve">Delivery monitoring and sustainability: </w:t>
            </w:r>
          </w:p>
          <w:p w:rsidR="00383D32" w:rsidRPr="00CD1B35" w:rsidRDefault="00383D32" w:rsidP="00383D32">
            <w:pPr>
              <w:rPr>
                <w:b/>
                <w:i/>
                <w:sz w:val="18"/>
                <w:szCs w:val="22"/>
              </w:rPr>
            </w:pPr>
            <w:r w:rsidRPr="00CD1B35">
              <w:rPr>
                <w:bCs/>
                <w:sz w:val="18"/>
                <w:szCs w:val="21"/>
              </w:rPr>
              <w:t>Uneven progress across various components and sites.</w:t>
            </w:r>
          </w:p>
          <w:p w:rsidR="00383D32" w:rsidRPr="00CD1B35" w:rsidRDefault="00383D32" w:rsidP="00383D32">
            <w:pPr>
              <w:rPr>
                <w:b/>
                <w:i/>
                <w:sz w:val="18"/>
                <w:szCs w:val="22"/>
              </w:rPr>
            </w:pPr>
          </w:p>
        </w:tc>
        <w:tc>
          <w:tcPr>
            <w:tcW w:w="5715" w:type="dxa"/>
            <w:shd w:val="clear" w:color="auto" w:fill="EEECE1"/>
          </w:tcPr>
          <w:p w:rsidR="00383D32" w:rsidRPr="00CD1B35" w:rsidRDefault="00383D32" w:rsidP="00383D32">
            <w:pPr>
              <w:rPr>
                <w:b/>
                <w:i/>
                <w:sz w:val="18"/>
                <w:szCs w:val="21"/>
              </w:rPr>
            </w:pPr>
            <w:r w:rsidRPr="00CD1B35">
              <w:rPr>
                <w:b/>
                <w:i/>
                <w:sz w:val="18"/>
                <w:szCs w:val="21"/>
              </w:rPr>
              <w:t>Risk management measures</w:t>
            </w:r>
          </w:p>
          <w:p w:rsidR="00383D32" w:rsidRPr="00CD1B35" w:rsidRDefault="00383D32" w:rsidP="00383D32">
            <w:pPr>
              <w:rPr>
                <w:b/>
                <w:sz w:val="18"/>
                <w:szCs w:val="22"/>
              </w:rPr>
            </w:pPr>
            <w:r w:rsidRPr="00CD1B35">
              <w:rPr>
                <w:sz w:val="18"/>
                <w:szCs w:val="21"/>
              </w:rPr>
              <w:t>Addressing this risk will be built explicitly into the monitoring and evaluation strategy, determining roles and responsibilities for all actors and identifying potential bottlenecks and solutions.</w:t>
            </w:r>
          </w:p>
        </w:tc>
      </w:tr>
    </w:tbl>
    <w:p w:rsidR="00383D32" w:rsidRDefault="00383D32" w:rsidP="00383D32">
      <w:pPr>
        <w:spacing w:after="120"/>
      </w:pPr>
    </w:p>
    <w:p w:rsidR="00383D32" w:rsidRDefault="00383D32" w:rsidP="00383D32">
      <w:pPr>
        <w:pStyle w:val="Heading2"/>
        <w:rPr>
          <w:b w:val="0"/>
          <w:szCs w:val="22"/>
          <w:lang w:val="en-GB"/>
        </w:rPr>
      </w:pPr>
      <w:bookmarkStart w:id="58" w:name="_Toc419986623"/>
      <w:r>
        <w:rPr>
          <w:lang w:val="en-GB"/>
        </w:rPr>
        <w:t xml:space="preserve">3.6 </w:t>
      </w:r>
      <w:r w:rsidRPr="00CF4007">
        <w:rPr>
          <w:lang w:val="en-GB"/>
        </w:rPr>
        <w:t>Consistency with national priorities or plans</w:t>
      </w:r>
      <w:bookmarkEnd w:id="58"/>
    </w:p>
    <w:p w:rsidR="00000000" w:rsidRDefault="00383D32">
      <w:pPr>
        <w:numPr>
          <w:ilvl w:val="0"/>
          <w:numId w:val="1"/>
        </w:numPr>
        <w:spacing w:after="120"/>
        <w:ind w:left="720"/>
      </w:pPr>
      <w:r>
        <w:t xml:space="preserve">The FSP complements the </w:t>
      </w:r>
      <w:proofErr w:type="spellStart"/>
      <w:r>
        <w:t>MoEFCC</w:t>
      </w:r>
      <w:proofErr w:type="spellEnd"/>
      <w:r>
        <w:t xml:space="preserve">, </w:t>
      </w:r>
      <w:proofErr w:type="spellStart"/>
      <w:r>
        <w:t>GoI’s</w:t>
      </w:r>
      <w:proofErr w:type="spellEnd"/>
      <w:r>
        <w:t xml:space="preserve"> national flagship </w:t>
      </w:r>
      <w:proofErr w:type="spellStart"/>
      <w:r>
        <w:t>programme</w:t>
      </w:r>
      <w:proofErr w:type="spellEnd"/>
      <w:r>
        <w:t xml:space="preserve"> for wetland conservation and sustainable management, the NPCA. I</w:t>
      </w:r>
      <w:r w:rsidRPr="00557E6D">
        <w:t xml:space="preserve">n addition to this, the project would support implementation of several national strategies and plans, key being the </w:t>
      </w:r>
      <w:r w:rsidRPr="00FB1958">
        <w:t xml:space="preserve">National Environment Policy (2006), </w:t>
      </w:r>
      <w:r>
        <w:t xml:space="preserve">National Water Policy (2012), </w:t>
      </w:r>
      <w:r w:rsidRPr="00FB1958">
        <w:t>National Biodiversity Action Plan (2008), National Biodiversity Action Plan (</w:t>
      </w:r>
      <w:r>
        <w:t>2008</w:t>
      </w:r>
      <w:r w:rsidRPr="00FB1958">
        <w:t>)</w:t>
      </w:r>
      <w:r>
        <w:t xml:space="preserve"> and Biodiversity Targets (2014)</w:t>
      </w:r>
      <w:r w:rsidRPr="00FB1958">
        <w:t xml:space="preserve"> and National Climate Action Plan (2008)</w:t>
      </w:r>
      <w:r w:rsidRPr="00557E6D">
        <w:t xml:space="preserve">. </w:t>
      </w:r>
      <w:r>
        <w:t xml:space="preserve"> Additional details are found in section 2.4.</w:t>
      </w:r>
    </w:p>
    <w:p w:rsidR="00000000" w:rsidRDefault="00383D32">
      <w:pPr>
        <w:numPr>
          <w:ilvl w:val="0"/>
          <w:numId w:val="1"/>
        </w:numPr>
        <w:spacing w:after="120"/>
        <w:ind w:left="720"/>
      </w:pPr>
      <w:r w:rsidRPr="00557E6D">
        <w:t xml:space="preserve">Conservation of wetlands has been identified as a high priority area under the </w:t>
      </w:r>
      <w:r w:rsidRPr="00FB1958">
        <w:t>National Environment Policy</w:t>
      </w:r>
      <w:r w:rsidRPr="00557E6D">
        <w:t xml:space="preserve"> by recognizing their biodiversity and ecosystem services as “entities of incomparable value” and recommending integration into river basin management and </w:t>
      </w:r>
      <w:proofErr w:type="spellStart"/>
      <w:r w:rsidRPr="00557E6D">
        <w:t>sectoral</w:t>
      </w:r>
      <w:proofErr w:type="spellEnd"/>
      <w:r w:rsidRPr="00557E6D">
        <w:t xml:space="preserve"> development plans for poverty alleviation and livelihood improvement. The </w:t>
      </w:r>
      <w:proofErr w:type="spellStart"/>
      <w:r w:rsidRPr="00557E6D">
        <w:t>MoEF</w:t>
      </w:r>
      <w:r>
        <w:t>CC</w:t>
      </w:r>
      <w:proofErr w:type="spellEnd"/>
      <w:r w:rsidRPr="00557E6D">
        <w:t xml:space="preserve"> has identified conservation and sustainable use of wetlands as one of the key areas under natural resources management</w:t>
      </w:r>
      <w:r>
        <w:t xml:space="preserve">, reflected in the investment put forth under the NPCA. The </w:t>
      </w:r>
      <w:r w:rsidRPr="00FB1958">
        <w:t>National Biodiversity Action Plan</w:t>
      </w:r>
      <w:r w:rsidRPr="00557E6D">
        <w:t xml:space="preserve"> identifies wetlands as key components of biodiversity and thereby seeks their integrated management as one of the key pathways for achieving national biodiversity conservation objectives. </w:t>
      </w:r>
      <w:r w:rsidR="00986D5B" w:rsidRPr="00986D5B">
        <w:t xml:space="preserve">In line with the CBD Strategic Plan 2011-2020, India has formulated 12 National Targets. IMWBES will directly contribute towards Target 3 </w:t>
      </w:r>
      <w:r w:rsidR="00986D5B" w:rsidRPr="00986D5B">
        <w:lastRenderedPageBreak/>
        <w:t>(Strategies for reducing rate of degradation, fragmentation and loss of natural habitats are finalized and actions put in place by 2020), Target 6 (ecologically representative areas on land and in inland waters, as well as coastal and marine zones, especially those of particular importance for species, biodiversity and ecosystem services, are conserved effectively and equitably), and Target 8 (by 2020, ecosystem services, especially those related to water, human health and livelihoods and well-being are enumerated and measures to safeguard them are identified).</w:t>
      </w:r>
    </w:p>
    <w:p w:rsidR="00000000" w:rsidRDefault="00986D5B">
      <w:pPr>
        <w:numPr>
          <w:ilvl w:val="0"/>
          <w:numId w:val="1"/>
        </w:numPr>
        <w:spacing w:after="120"/>
        <w:ind w:left="720"/>
      </w:pPr>
      <w:r w:rsidRPr="00986D5B">
        <w:t xml:space="preserve">The </w:t>
      </w:r>
      <w:r w:rsidR="00383D32" w:rsidRPr="00FB1958">
        <w:t>National Climate Action Plan</w:t>
      </w:r>
      <w:r w:rsidR="00383D32" w:rsidRPr="00557E6D">
        <w:t xml:space="preserve"> identifies </w:t>
      </w:r>
      <w:r w:rsidR="00D13F54">
        <w:t>c</w:t>
      </w:r>
      <w:r w:rsidR="00D13F54" w:rsidRPr="00557E6D">
        <w:t xml:space="preserve">onservation </w:t>
      </w:r>
      <w:r w:rsidR="00383D32" w:rsidRPr="00557E6D">
        <w:t xml:space="preserve">of </w:t>
      </w:r>
      <w:r w:rsidR="00D13F54">
        <w:t>w</w:t>
      </w:r>
      <w:r w:rsidR="00D13F54" w:rsidRPr="00557E6D">
        <w:t xml:space="preserve">etlands </w:t>
      </w:r>
      <w:r w:rsidR="00383D32" w:rsidRPr="00557E6D">
        <w:t>as a component of the National Water Mission, one of the 8 missions identified by the government as a response strategy to climate change mitigation and adaptation</w:t>
      </w:r>
      <w:r w:rsidR="00383D32">
        <w:t>.</w:t>
      </w:r>
    </w:p>
    <w:p w:rsidR="00000000" w:rsidRDefault="00383D32">
      <w:pPr>
        <w:numPr>
          <w:ilvl w:val="0"/>
          <w:numId w:val="1"/>
        </w:numPr>
        <w:spacing w:after="120"/>
        <w:ind w:left="720"/>
      </w:pPr>
      <w:r>
        <w:t>The FSP project compliments the results framework of the ‘United Nations Development Action Framework for India 2013-2017’, which  has the following  relevant outcomes:</w:t>
      </w:r>
    </w:p>
    <w:p w:rsidR="00000000" w:rsidRDefault="00801145">
      <w:pPr>
        <w:pStyle w:val="ListParagraph"/>
      </w:pPr>
      <w:r w:rsidRPr="00E6473E">
        <w:t>Outcome 2: Food and Nutrition Security - the goal is to concentrate more on animal husbandry and fisheries. Since land and water are the critical constraints, technology would focus on land productivity and water use efficiency. The FSP does align with this through targeted support for wetland-based agriculture, improved water management and security for wetland dependent agriculture and communities, as well as incorporating resilience to CC in river basin management planning.</w:t>
      </w:r>
    </w:p>
    <w:p w:rsidR="00000000" w:rsidRDefault="00801145">
      <w:pPr>
        <w:pStyle w:val="ListParagraph"/>
      </w:pPr>
      <w:r w:rsidRPr="00E6473E">
        <w:t>Outcome 5: Governance Systems are more inclusive, accountable, decentralized and programme implementation more effective for the realization of rights of marginalized groups, especially women and children. The FSP does align with this through facilitating multi-disciplinary and multi-stakeholder processes on wetland management at state and district level.</w:t>
      </w:r>
    </w:p>
    <w:p w:rsidR="00000000" w:rsidRDefault="00801145">
      <w:pPr>
        <w:pStyle w:val="ListParagraph"/>
      </w:pPr>
      <w:r w:rsidRPr="00E6473E">
        <w:t xml:space="preserve">Outcome 6: Sustainable Development - government, industry and other relevant stakeholders actively promote more environmentally sustainable development, and resilience of communities is enhanced in the face of challenges of Climate Change, Disaster Risk and natural resource depletion. Specifically, Output 6.3 ‘community-based institutions are better able to value the ecosystem goods and services for sustainable ecosystem management’. The FSP does align with this by adopting </w:t>
      </w:r>
      <w:proofErr w:type="gramStart"/>
      <w:r w:rsidRPr="00E6473E">
        <w:t>a</w:t>
      </w:r>
      <w:proofErr w:type="gramEnd"/>
      <w:r w:rsidRPr="00E6473E">
        <w:t xml:space="preserve"> ecosystem-services and economics approach to wetland management and decisions making – including through applied science as well as multi-stakeholder processes.</w:t>
      </w:r>
    </w:p>
    <w:p w:rsidR="003308C6" w:rsidRDefault="003308C6" w:rsidP="003308C6">
      <w:pPr>
        <w:ind w:left="360"/>
      </w:pPr>
    </w:p>
    <w:p w:rsidR="00383D32" w:rsidRPr="00CF4007" w:rsidRDefault="00383D32" w:rsidP="00383D32">
      <w:pPr>
        <w:pStyle w:val="Heading2"/>
        <w:rPr>
          <w:lang w:val="en-GB"/>
        </w:rPr>
      </w:pPr>
      <w:bookmarkStart w:id="59" w:name="_Toc419986624"/>
      <w:r>
        <w:rPr>
          <w:lang w:val="en-GB"/>
        </w:rPr>
        <w:t xml:space="preserve">3.7 </w:t>
      </w:r>
      <w:r w:rsidRPr="00CF4007">
        <w:rPr>
          <w:lang w:val="en-GB"/>
        </w:rPr>
        <w:t>Incremental cost reasoning</w:t>
      </w:r>
      <w:bookmarkEnd w:id="59"/>
    </w:p>
    <w:p w:rsidR="00000000" w:rsidRDefault="00383D32">
      <w:pPr>
        <w:numPr>
          <w:ilvl w:val="0"/>
          <w:numId w:val="1"/>
        </w:numPr>
        <w:spacing w:after="120"/>
        <w:ind w:left="720"/>
      </w:pPr>
      <w:r>
        <w:t xml:space="preserve">The </w:t>
      </w:r>
      <w:proofErr w:type="spellStart"/>
      <w:r>
        <w:t>MoEFCC</w:t>
      </w:r>
      <w:proofErr w:type="spellEnd"/>
      <w:r>
        <w:t xml:space="preserve"> accords high priority to wetland conservation, and has instituted a dedicated scheme (NPCA) to support SGs in designing and implementing integrated management plans. A set of priority wetlands have been identified for the said purpose. A review of </w:t>
      </w:r>
      <w:proofErr w:type="spellStart"/>
      <w:r>
        <w:t>programme</w:t>
      </w:r>
      <w:proofErr w:type="spellEnd"/>
      <w:r>
        <w:t xml:space="preserve"> implementation during the last three and half decades, and regional and global experiences elsewhere highlight the need for mainstreaming wetland ecosystem services and biodiversity values within developmental programming. </w:t>
      </w:r>
      <w:proofErr w:type="spellStart"/>
      <w:r>
        <w:t>Programme</w:t>
      </w:r>
      <w:proofErr w:type="spellEnd"/>
      <w:r>
        <w:t xml:space="preserve"> guidelines have therefore been revised to that effect, with a greater emphasis placed on constitution of cross-</w:t>
      </w:r>
      <w:proofErr w:type="spellStart"/>
      <w:r>
        <w:t>sectoral</w:t>
      </w:r>
      <w:proofErr w:type="spellEnd"/>
      <w:r>
        <w:t xml:space="preserve"> governance arrangements (in the form of wetland management authorities with states) and application of diagnostic approaches for formulation of management plans. </w:t>
      </w:r>
    </w:p>
    <w:p w:rsidR="00000000" w:rsidRDefault="00383D32">
      <w:pPr>
        <w:numPr>
          <w:ilvl w:val="0"/>
          <w:numId w:val="1"/>
        </w:numPr>
        <w:spacing w:after="120"/>
        <w:ind w:left="720"/>
      </w:pPr>
      <w:r>
        <w:t xml:space="preserve">Achieving the broader objective of mainstreaming wetlands in developmental programming requires complementary GEF and co-financing support to the state governments to be able to prioritize sites with due consideration of ecosystem services and biodiversity values in the context of wider developmental </w:t>
      </w:r>
      <w:proofErr w:type="spellStart"/>
      <w:r>
        <w:t>programing</w:t>
      </w:r>
      <w:proofErr w:type="spellEnd"/>
      <w:r>
        <w:t xml:space="preserve">, build capacity for integrated management, and put in place procedures to assessment effectiveness of site management. Management of </w:t>
      </w:r>
      <w:proofErr w:type="spellStart"/>
      <w:r>
        <w:t>Ramsar</w:t>
      </w:r>
      <w:proofErr w:type="spellEnd"/>
      <w:r>
        <w:t xml:space="preserve"> Sites, for which a commitment exists for wise use, needs to be given urgent priority.  There is also a need to develop enabling policy frameworks which will promote stewardship of wetlands within the concerned SGs, as key societal assets. The IMWBES project therefore enables a complementary investment to the existing NPCA to address specific knowledge, capacity and institutional barriers within states, which constrain management effectiveness. Improved management effectiveness will enable the national wetland network to deliver several global biodiversity and ecosystem services benefits, ultimately contributing to GEF Biodiversity Focal Area objectives of: a) improving sustainability of protected area systems; b) mainstreaming biodiversity conservation in production landscapes and sectors; and c) integrate CBD obligations into national planning processes through enabling activities. Table 7 summarizes the incremental global and national benefits. Further detailed information is also included in Appendix 3.</w:t>
      </w:r>
    </w:p>
    <w:p w:rsidR="00383D32" w:rsidRPr="00863B04" w:rsidRDefault="00383D32" w:rsidP="00383D32">
      <w:pPr>
        <w:pStyle w:val="TitleText"/>
      </w:pPr>
      <w:proofErr w:type="gramStart"/>
      <w:r w:rsidRPr="00863B04">
        <w:t xml:space="preserve">Table </w:t>
      </w:r>
      <w:r>
        <w:t xml:space="preserve">7: </w:t>
      </w:r>
      <w:r w:rsidRPr="00556CB6">
        <w:rPr>
          <w:b w:val="0"/>
        </w:rPr>
        <w:t>Summary of the incremental global and national benefits</w:t>
      </w:r>
      <w:r w:rsidRPr="00863B04">
        <w:t>.</w:t>
      </w:r>
      <w:proofErr w:type="gramEnd"/>
    </w:p>
    <w:tbl>
      <w:tblPr>
        <w:tblW w:w="0" w:type="auto"/>
        <w:tblInd w:w="360" w:type="dxa"/>
        <w:tblBorders>
          <w:top w:val="single" w:sz="4" w:space="0" w:color="auto"/>
          <w:bottom w:val="single" w:sz="4" w:space="0" w:color="auto"/>
          <w:insideH w:val="single" w:sz="4" w:space="0" w:color="auto"/>
        </w:tblBorders>
        <w:tblLook w:val="04A0"/>
      </w:tblPr>
      <w:tblGrid>
        <w:gridCol w:w="1591"/>
        <w:gridCol w:w="2430"/>
        <w:gridCol w:w="2430"/>
        <w:gridCol w:w="2431"/>
      </w:tblGrid>
      <w:tr w:rsidR="00383D32" w:rsidRPr="00863B04" w:rsidTr="00A6175F">
        <w:trPr>
          <w:trHeight w:val="283"/>
        </w:trPr>
        <w:tc>
          <w:tcPr>
            <w:tcW w:w="1591" w:type="dxa"/>
            <w:shd w:val="clear" w:color="auto" w:fill="C4BC96"/>
            <w:vAlign w:val="center"/>
          </w:tcPr>
          <w:p w:rsidR="00383D32" w:rsidRPr="00CD1B35" w:rsidRDefault="00383D32" w:rsidP="00383D32">
            <w:pPr>
              <w:rPr>
                <w:b/>
                <w:sz w:val="18"/>
                <w:szCs w:val="18"/>
              </w:rPr>
            </w:pPr>
            <w:r w:rsidRPr="00CD1B35">
              <w:rPr>
                <w:b/>
                <w:sz w:val="18"/>
                <w:szCs w:val="18"/>
              </w:rPr>
              <w:t>Benefits</w:t>
            </w:r>
          </w:p>
        </w:tc>
        <w:tc>
          <w:tcPr>
            <w:tcW w:w="2430" w:type="dxa"/>
            <w:shd w:val="clear" w:color="auto" w:fill="C4BC96"/>
            <w:vAlign w:val="center"/>
          </w:tcPr>
          <w:p w:rsidR="00383D32" w:rsidRPr="00CD1B35" w:rsidRDefault="00383D32" w:rsidP="00383D32">
            <w:pPr>
              <w:rPr>
                <w:b/>
                <w:sz w:val="18"/>
                <w:szCs w:val="18"/>
              </w:rPr>
            </w:pPr>
            <w:r w:rsidRPr="00CD1B35">
              <w:rPr>
                <w:b/>
                <w:sz w:val="18"/>
                <w:szCs w:val="18"/>
              </w:rPr>
              <w:t>Baseline</w:t>
            </w:r>
          </w:p>
        </w:tc>
        <w:tc>
          <w:tcPr>
            <w:tcW w:w="2430" w:type="dxa"/>
            <w:shd w:val="clear" w:color="auto" w:fill="C4BC96"/>
            <w:vAlign w:val="center"/>
          </w:tcPr>
          <w:p w:rsidR="00383D32" w:rsidRPr="00CD1B35" w:rsidRDefault="00383D32" w:rsidP="00383D32">
            <w:pPr>
              <w:rPr>
                <w:b/>
                <w:sz w:val="18"/>
                <w:szCs w:val="18"/>
              </w:rPr>
            </w:pPr>
            <w:r w:rsidRPr="00CD1B35">
              <w:rPr>
                <w:b/>
                <w:sz w:val="18"/>
                <w:szCs w:val="18"/>
              </w:rPr>
              <w:t>Alternative</w:t>
            </w:r>
          </w:p>
        </w:tc>
        <w:tc>
          <w:tcPr>
            <w:tcW w:w="2431" w:type="dxa"/>
            <w:shd w:val="clear" w:color="auto" w:fill="C4BC96"/>
            <w:vAlign w:val="center"/>
          </w:tcPr>
          <w:p w:rsidR="00383D32" w:rsidRPr="00CD1B35" w:rsidRDefault="00383D32" w:rsidP="00383D32">
            <w:pPr>
              <w:rPr>
                <w:b/>
                <w:sz w:val="18"/>
                <w:szCs w:val="18"/>
              </w:rPr>
            </w:pPr>
            <w:r w:rsidRPr="00CD1B35">
              <w:rPr>
                <w:b/>
                <w:sz w:val="18"/>
                <w:szCs w:val="18"/>
              </w:rPr>
              <w:t>Increment</w:t>
            </w:r>
          </w:p>
        </w:tc>
      </w:tr>
      <w:tr w:rsidR="00383D32" w:rsidRPr="00863B04" w:rsidTr="00A6175F">
        <w:trPr>
          <w:trHeight w:val="283"/>
        </w:trPr>
        <w:tc>
          <w:tcPr>
            <w:tcW w:w="1591" w:type="dxa"/>
            <w:shd w:val="clear" w:color="auto" w:fill="EAF1DD"/>
          </w:tcPr>
          <w:p w:rsidR="00383D32" w:rsidRPr="00CD1B35" w:rsidRDefault="00383D32" w:rsidP="00CD1B35">
            <w:pPr>
              <w:spacing w:before="120"/>
              <w:contextualSpacing/>
              <w:rPr>
                <w:sz w:val="18"/>
                <w:szCs w:val="18"/>
              </w:rPr>
            </w:pPr>
            <w:r w:rsidRPr="00CD1B35">
              <w:rPr>
                <w:sz w:val="18"/>
                <w:szCs w:val="18"/>
              </w:rPr>
              <w:t>Global benefits</w:t>
            </w:r>
          </w:p>
        </w:tc>
        <w:tc>
          <w:tcPr>
            <w:tcW w:w="2430" w:type="dxa"/>
            <w:shd w:val="clear" w:color="auto" w:fill="EAF1DD"/>
          </w:tcPr>
          <w:p w:rsidR="00383D32" w:rsidRPr="00CD1B35" w:rsidRDefault="00383D32" w:rsidP="00CD1B35">
            <w:pPr>
              <w:spacing w:before="120"/>
              <w:contextualSpacing/>
              <w:rPr>
                <w:sz w:val="18"/>
                <w:szCs w:val="18"/>
              </w:rPr>
            </w:pPr>
            <w:r w:rsidRPr="00CD1B35">
              <w:rPr>
                <w:sz w:val="18"/>
                <w:szCs w:val="18"/>
              </w:rPr>
              <w:t xml:space="preserve">Wetland loss and degradation is progressing at a rate that is greater than for any other ecosystem.  Both direct and indirect impacts on wetland </w:t>
            </w:r>
            <w:r w:rsidRPr="00CD1B35">
              <w:rPr>
                <w:sz w:val="18"/>
                <w:szCs w:val="18"/>
              </w:rPr>
              <w:lastRenderedPageBreak/>
              <w:t xml:space="preserve">ecosystems are not only degrading global biodiversity, and especially rare and threatened species that as residents or migrants depend on these habitats, but the long-term well-being of human society is also under threat. </w:t>
            </w:r>
          </w:p>
        </w:tc>
        <w:tc>
          <w:tcPr>
            <w:tcW w:w="2430" w:type="dxa"/>
            <w:shd w:val="clear" w:color="auto" w:fill="EAF1DD"/>
          </w:tcPr>
          <w:p w:rsidR="00383D32" w:rsidRPr="00CD1B35" w:rsidRDefault="00383D32" w:rsidP="00CD1B35">
            <w:pPr>
              <w:spacing w:before="120"/>
              <w:contextualSpacing/>
              <w:rPr>
                <w:sz w:val="18"/>
                <w:szCs w:val="18"/>
              </w:rPr>
            </w:pPr>
            <w:r w:rsidRPr="00CD1B35">
              <w:rPr>
                <w:sz w:val="18"/>
                <w:szCs w:val="18"/>
              </w:rPr>
              <w:lastRenderedPageBreak/>
              <w:t xml:space="preserve">Conservation and effective management of wetlands of national and international importance supports delivery of international biodiversity </w:t>
            </w:r>
            <w:r w:rsidRPr="00CD1B35">
              <w:rPr>
                <w:sz w:val="18"/>
                <w:szCs w:val="18"/>
              </w:rPr>
              <w:lastRenderedPageBreak/>
              <w:t xml:space="preserve">objectives, ensures the delivery of the wise use wetlands as required under the </w:t>
            </w:r>
            <w:proofErr w:type="spellStart"/>
            <w:r w:rsidRPr="00CD1B35">
              <w:rPr>
                <w:sz w:val="18"/>
                <w:szCs w:val="18"/>
              </w:rPr>
              <w:t>Ramsar</w:t>
            </w:r>
            <w:proofErr w:type="spellEnd"/>
            <w:r w:rsidRPr="00CD1B35">
              <w:rPr>
                <w:sz w:val="18"/>
                <w:szCs w:val="18"/>
              </w:rPr>
              <w:t xml:space="preserve"> Convention, improves the status of threatened migratory species along the Central Asia and East Asian-Australasian Flyways and secures the flow of </w:t>
            </w:r>
            <w:proofErr w:type="spellStart"/>
            <w:r w:rsidRPr="00CD1B35">
              <w:rPr>
                <w:sz w:val="18"/>
                <w:szCs w:val="18"/>
              </w:rPr>
              <w:t>transboundary</w:t>
            </w:r>
            <w:proofErr w:type="spellEnd"/>
            <w:r w:rsidRPr="00CD1B35">
              <w:rPr>
                <w:sz w:val="18"/>
                <w:szCs w:val="18"/>
              </w:rPr>
              <w:t xml:space="preserve"> ecosystem services benefits.</w:t>
            </w:r>
          </w:p>
          <w:p w:rsidR="00383D32" w:rsidRPr="00CD1B35" w:rsidRDefault="00383D32" w:rsidP="00CD1B35">
            <w:pPr>
              <w:spacing w:before="120"/>
              <w:contextualSpacing/>
              <w:rPr>
                <w:sz w:val="18"/>
                <w:szCs w:val="18"/>
              </w:rPr>
            </w:pPr>
          </w:p>
        </w:tc>
        <w:tc>
          <w:tcPr>
            <w:tcW w:w="2431" w:type="dxa"/>
            <w:shd w:val="clear" w:color="auto" w:fill="EAF1DD"/>
          </w:tcPr>
          <w:p w:rsidR="00383D32" w:rsidRPr="00CD1B35" w:rsidRDefault="00383D32" w:rsidP="00CD1B35">
            <w:pPr>
              <w:spacing w:before="120"/>
              <w:contextualSpacing/>
              <w:rPr>
                <w:sz w:val="18"/>
                <w:szCs w:val="18"/>
              </w:rPr>
            </w:pPr>
            <w:r w:rsidRPr="00CD1B35">
              <w:rPr>
                <w:sz w:val="18"/>
                <w:szCs w:val="18"/>
              </w:rPr>
              <w:lastRenderedPageBreak/>
              <w:t xml:space="preserve">Enhanced knowledge and institutional capacities for the effective management of wetlands of international importance. Delivery of </w:t>
            </w:r>
            <w:r w:rsidRPr="00CD1B35">
              <w:rPr>
                <w:sz w:val="18"/>
                <w:szCs w:val="18"/>
              </w:rPr>
              <w:lastRenderedPageBreak/>
              <w:t xml:space="preserve">global wetland nature conservation objectives and the wise use of wetlands, especially with regard to migratory species. Flows of </w:t>
            </w:r>
            <w:proofErr w:type="spellStart"/>
            <w:r w:rsidRPr="00CD1B35">
              <w:rPr>
                <w:sz w:val="18"/>
                <w:szCs w:val="18"/>
              </w:rPr>
              <w:t>transboundary</w:t>
            </w:r>
            <w:proofErr w:type="spellEnd"/>
            <w:r w:rsidRPr="00CD1B35">
              <w:rPr>
                <w:sz w:val="18"/>
                <w:szCs w:val="18"/>
              </w:rPr>
              <w:t xml:space="preserve"> ecosystem services are recognized within regional policy </w:t>
            </w:r>
            <w:proofErr w:type="spellStart"/>
            <w:r w:rsidRPr="00CD1B35">
              <w:rPr>
                <w:sz w:val="18"/>
                <w:szCs w:val="18"/>
              </w:rPr>
              <w:t>fora</w:t>
            </w:r>
            <w:proofErr w:type="spellEnd"/>
            <w:r w:rsidRPr="00CD1B35">
              <w:rPr>
                <w:sz w:val="18"/>
                <w:szCs w:val="18"/>
              </w:rPr>
              <w:t xml:space="preserve"> and secured for the benefit of future generations.</w:t>
            </w:r>
          </w:p>
        </w:tc>
      </w:tr>
      <w:tr w:rsidR="00383D32" w:rsidRPr="00863B04" w:rsidTr="00A6175F">
        <w:trPr>
          <w:trHeight w:val="283"/>
        </w:trPr>
        <w:tc>
          <w:tcPr>
            <w:tcW w:w="1591" w:type="dxa"/>
            <w:shd w:val="clear" w:color="auto" w:fill="EEECE1"/>
          </w:tcPr>
          <w:p w:rsidR="00383D32" w:rsidRPr="00CD1B35" w:rsidRDefault="00383D32" w:rsidP="00CD1B35">
            <w:pPr>
              <w:spacing w:before="120"/>
              <w:contextualSpacing/>
              <w:rPr>
                <w:sz w:val="18"/>
                <w:szCs w:val="18"/>
              </w:rPr>
            </w:pPr>
            <w:r w:rsidRPr="00CD1B35">
              <w:rPr>
                <w:sz w:val="18"/>
                <w:szCs w:val="18"/>
              </w:rPr>
              <w:lastRenderedPageBreak/>
              <w:t>National, state and local benefits</w:t>
            </w:r>
          </w:p>
        </w:tc>
        <w:tc>
          <w:tcPr>
            <w:tcW w:w="2430" w:type="dxa"/>
            <w:shd w:val="clear" w:color="auto" w:fill="EEECE1"/>
          </w:tcPr>
          <w:p w:rsidR="00383D32" w:rsidRPr="00CD1B35" w:rsidRDefault="00383D32" w:rsidP="00383D32">
            <w:pPr>
              <w:rPr>
                <w:sz w:val="18"/>
                <w:szCs w:val="22"/>
              </w:rPr>
            </w:pPr>
            <w:r w:rsidRPr="00CD1B35">
              <w:rPr>
                <w:sz w:val="18"/>
                <w:szCs w:val="22"/>
              </w:rPr>
              <w:t>Limited implementation of the NPCA and regulation of the Wetlands (Conservation and Management) Rules, 2010 are failing to stem conversion of wetlands for non-wetland uses and weakly regulate development pressures on notified wetlands.</w:t>
            </w:r>
          </w:p>
          <w:p w:rsidR="00383D32" w:rsidRPr="00CD1B35" w:rsidRDefault="00383D32" w:rsidP="00383D32">
            <w:pPr>
              <w:rPr>
                <w:sz w:val="18"/>
                <w:szCs w:val="22"/>
              </w:rPr>
            </w:pPr>
          </w:p>
          <w:p w:rsidR="00383D32" w:rsidRPr="00CD1B35" w:rsidRDefault="00383D32" w:rsidP="00383D32">
            <w:pPr>
              <w:rPr>
                <w:sz w:val="18"/>
                <w:szCs w:val="22"/>
              </w:rPr>
            </w:pPr>
            <w:r w:rsidRPr="00CD1B35">
              <w:rPr>
                <w:sz w:val="18"/>
                <w:szCs w:val="22"/>
              </w:rPr>
              <w:t>There is limited funding and capacity within state governments to develop integrated management plans and integrate wetland ecosystem services and biodiversity values in developmental programming.</w:t>
            </w:r>
          </w:p>
          <w:p w:rsidR="00383D32" w:rsidRPr="00CD1B35" w:rsidRDefault="00383D32" w:rsidP="00383D32">
            <w:pPr>
              <w:rPr>
                <w:sz w:val="18"/>
                <w:szCs w:val="22"/>
              </w:rPr>
            </w:pPr>
          </w:p>
          <w:p w:rsidR="00383D32" w:rsidRPr="00CD1B35" w:rsidRDefault="00383D32" w:rsidP="00383D32">
            <w:pPr>
              <w:rPr>
                <w:sz w:val="18"/>
                <w:szCs w:val="22"/>
              </w:rPr>
            </w:pPr>
            <w:r w:rsidRPr="00CD1B35">
              <w:rPr>
                <w:sz w:val="18"/>
                <w:szCs w:val="22"/>
              </w:rPr>
              <w:t>There are limited diagnostic assessments of the pressures on wetland biodiversity and ecosystem services.</w:t>
            </w:r>
          </w:p>
          <w:p w:rsidR="00383D32" w:rsidRPr="00CD1B35" w:rsidRDefault="00383D32" w:rsidP="00383D32">
            <w:pPr>
              <w:rPr>
                <w:sz w:val="18"/>
                <w:szCs w:val="22"/>
              </w:rPr>
            </w:pPr>
          </w:p>
          <w:p w:rsidR="00383D32" w:rsidRPr="00CD1B35" w:rsidRDefault="00383D32" w:rsidP="00383D32">
            <w:pPr>
              <w:rPr>
                <w:sz w:val="18"/>
                <w:szCs w:val="22"/>
              </w:rPr>
            </w:pPr>
            <w:r w:rsidRPr="00CD1B35">
              <w:rPr>
                <w:sz w:val="18"/>
                <w:szCs w:val="22"/>
              </w:rPr>
              <w:t>There is no system in place to track effectiveness of application of human and financial resources in site management and limited exchange and application of best practices and lessons learnt for integrated management of wetlands.</w:t>
            </w:r>
          </w:p>
          <w:p w:rsidR="00383D32" w:rsidRPr="00CD1B35" w:rsidRDefault="00383D32" w:rsidP="00383D32">
            <w:pPr>
              <w:rPr>
                <w:sz w:val="18"/>
                <w:szCs w:val="22"/>
              </w:rPr>
            </w:pPr>
          </w:p>
          <w:p w:rsidR="00383D32" w:rsidRPr="00CD1B35" w:rsidRDefault="00383D32" w:rsidP="00383D32">
            <w:pPr>
              <w:rPr>
                <w:sz w:val="18"/>
                <w:szCs w:val="22"/>
              </w:rPr>
            </w:pPr>
            <w:r w:rsidRPr="00CD1B35">
              <w:rPr>
                <w:sz w:val="18"/>
                <w:szCs w:val="22"/>
              </w:rPr>
              <w:t>Limited mechanisms exist to track progress on meeting India’s international commitments related to wetlands</w:t>
            </w:r>
          </w:p>
        </w:tc>
        <w:tc>
          <w:tcPr>
            <w:tcW w:w="2430" w:type="dxa"/>
            <w:shd w:val="clear" w:color="auto" w:fill="EEECE1"/>
          </w:tcPr>
          <w:p w:rsidR="00383D32" w:rsidRPr="00CD1B35" w:rsidRDefault="00383D32" w:rsidP="00383D32">
            <w:pPr>
              <w:rPr>
                <w:sz w:val="18"/>
                <w:szCs w:val="22"/>
              </w:rPr>
            </w:pPr>
            <w:r w:rsidRPr="00CD1B35">
              <w:rPr>
                <w:sz w:val="18"/>
                <w:szCs w:val="22"/>
              </w:rPr>
              <w:t xml:space="preserve">Improved conservation status of wetlands of national and international significance through enhanced management effectiveness, improvements in understanding of the landscape scale pressures on wetlands and strengthening of management partnerships. </w:t>
            </w:r>
          </w:p>
          <w:p w:rsidR="00383D32" w:rsidRPr="00CD1B35" w:rsidRDefault="00383D32" w:rsidP="00383D32">
            <w:pPr>
              <w:rPr>
                <w:sz w:val="18"/>
                <w:szCs w:val="22"/>
              </w:rPr>
            </w:pPr>
          </w:p>
          <w:p w:rsidR="00383D32" w:rsidRPr="00CD1B35" w:rsidRDefault="00383D32" w:rsidP="00383D32">
            <w:pPr>
              <w:rPr>
                <w:sz w:val="18"/>
                <w:szCs w:val="22"/>
              </w:rPr>
            </w:pPr>
            <w:r w:rsidRPr="00CD1B35">
              <w:rPr>
                <w:sz w:val="18"/>
                <w:szCs w:val="22"/>
              </w:rPr>
              <w:t xml:space="preserve">Strengthened implementation of Wetland Rules and clear enforcement and monitoring mechanisms </w:t>
            </w:r>
          </w:p>
          <w:p w:rsidR="00383D32" w:rsidRPr="00CD1B35" w:rsidRDefault="00383D32" w:rsidP="00383D32">
            <w:pPr>
              <w:rPr>
                <w:sz w:val="18"/>
                <w:szCs w:val="22"/>
              </w:rPr>
            </w:pPr>
          </w:p>
          <w:p w:rsidR="00383D32" w:rsidRPr="00CD1B35" w:rsidRDefault="00383D32" w:rsidP="00383D32">
            <w:pPr>
              <w:rPr>
                <w:sz w:val="18"/>
                <w:szCs w:val="22"/>
              </w:rPr>
            </w:pPr>
            <w:r w:rsidRPr="00CD1B35">
              <w:rPr>
                <w:sz w:val="18"/>
                <w:szCs w:val="22"/>
              </w:rPr>
              <w:t>Enhanced capacity within SGs to formulate and implement integrated wetland management and the establishment of functioning learning and experience sharing networks to promote application of evolving tools and best practices in wetland management.</w:t>
            </w:r>
          </w:p>
          <w:p w:rsidR="00383D32" w:rsidRPr="00CD1B35" w:rsidRDefault="00383D32" w:rsidP="00383D32">
            <w:pPr>
              <w:rPr>
                <w:sz w:val="18"/>
                <w:szCs w:val="22"/>
              </w:rPr>
            </w:pPr>
          </w:p>
          <w:p w:rsidR="00383D32" w:rsidRPr="00CD1B35" w:rsidRDefault="00383D32" w:rsidP="00383D32">
            <w:pPr>
              <w:rPr>
                <w:sz w:val="18"/>
                <w:szCs w:val="22"/>
              </w:rPr>
            </w:pPr>
            <w:r w:rsidRPr="00CD1B35">
              <w:rPr>
                <w:sz w:val="18"/>
                <w:szCs w:val="22"/>
              </w:rPr>
              <w:t>Improved inter-</w:t>
            </w:r>
            <w:proofErr w:type="spellStart"/>
            <w:r w:rsidRPr="00CD1B35">
              <w:rPr>
                <w:sz w:val="18"/>
                <w:szCs w:val="22"/>
              </w:rPr>
              <w:t>sectoral</w:t>
            </w:r>
            <w:proofErr w:type="spellEnd"/>
            <w:r w:rsidRPr="00CD1B35">
              <w:rPr>
                <w:sz w:val="18"/>
                <w:szCs w:val="22"/>
              </w:rPr>
              <w:t xml:space="preserve"> decision making for wetlands of national and international significance.</w:t>
            </w:r>
          </w:p>
          <w:p w:rsidR="00383D32" w:rsidRPr="00CD1B35" w:rsidRDefault="00383D32" w:rsidP="00383D32">
            <w:pPr>
              <w:rPr>
                <w:sz w:val="18"/>
                <w:szCs w:val="22"/>
              </w:rPr>
            </w:pPr>
          </w:p>
          <w:p w:rsidR="00383D32" w:rsidRPr="00CD1B35" w:rsidRDefault="00383D32" w:rsidP="00383D32">
            <w:pPr>
              <w:rPr>
                <w:sz w:val="18"/>
                <w:szCs w:val="22"/>
              </w:rPr>
            </w:pPr>
            <w:r w:rsidRPr="00CD1B35">
              <w:rPr>
                <w:sz w:val="18"/>
                <w:szCs w:val="22"/>
              </w:rPr>
              <w:t xml:space="preserve">Improved capability of tracking compliance to national commitments related to wetlands under </w:t>
            </w:r>
            <w:proofErr w:type="spellStart"/>
            <w:r w:rsidRPr="00CD1B35">
              <w:rPr>
                <w:sz w:val="18"/>
                <w:szCs w:val="22"/>
              </w:rPr>
              <w:t>MEAs.</w:t>
            </w:r>
            <w:proofErr w:type="spellEnd"/>
          </w:p>
          <w:p w:rsidR="00383D32" w:rsidRPr="00CD1B35" w:rsidRDefault="00383D32" w:rsidP="00383D32">
            <w:pPr>
              <w:rPr>
                <w:sz w:val="18"/>
                <w:szCs w:val="22"/>
              </w:rPr>
            </w:pPr>
          </w:p>
        </w:tc>
        <w:tc>
          <w:tcPr>
            <w:tcW w:w="2431" w:type="dxa"/>
            <w:shd w:val="clear" w:color="auto" w:fill="EEECE1"/>
          </w:tcPr>
          <w:p w:rsidR="00383D32" w:rsidRPr="00CD1B35" w:rsidRDefault="00383D32" w:rsidP="00CD1B35">
            <w:pPr>
              <w:spacing w:before="120"/>
              <w:contextualSpacing/>
              <w:rPr>
                <w:sz w:val="18"/>
                <w:szCs w:val="18"/>
              </w:rPr>
            </w:pPr>
            <w:r w:rsidRPr="00CD1B35">
              <w:rPr>
                <w:sz w:val="18"/>
                <w:szCs w:val="18"/>
              </w:rPr>
              <w:t>The benefits which flow from wetland ecosystem services are better understood and integrated into effective management practices.</w:t>
            </w:r>
          </w:p>
          <w:p w:rsidR="00383D32" w:rsidRPr="00CD1B35" w:rsidRDefault="00383D32" w:rsidP="00CD1B35">
            <w:pPr>
              <w:spacing w:before="120"/>
              <w:contextualSpacing/>
              <w:rPr>
                <w:sz w:val="18"/>
                <w:szCs w:val="18"/>
              </w:rPr>
            </w:pPr>
          </w:p>
          <w:p w:rsidR="00383D32" w:rsidRPr="00CD1B35" w:rsidRDefault="00383D32" w:rsidP="00CD1B35">
            <w:pPr>
              <w:spacing w:before="120"/>
              <w:contextualSpacing/>
              <w:rPr>
                <w:sz w:val="18"/>
                <w:szCs w:val="18"/>
              </w:rPr>
            </w:pPr>
            <w:r w:rsidRPr="00CD1B35">
              <w:rPr>
                <w:sz w:val="18"/>
                <w:szCs w:val="18"/>
              </w:rPr>
              <w:t>Policies and regulations are clarified and enforced to ensure that effective wetland management delivers biodiversity and ecosystem service benefits.</w:t>
            </w:r>
          </w:p>
          <w:p w:rsidR="00383D32" w:rsidRPr="00CD1B35" w:rsidRDefault="00383D32" w:rsidP="00CD1B35">
            <w:pPr>
              <w:spacing w:before="120"/>
              <w:contextualSpacing/>
              <w:rPr>
                <w:sz w:val="18"/>
                <w:szCs w:val="18"/>
              </w:rPr>
            </w:pPr>
          </w:p>
          <w:p w:rsidR="00383D32" w:rsidRPr="00CD1B35" w:rsidRDefault="00383D32" w:rsidP="00CD1B35">
            <w:pPr>
              <w:spacing w:before="120"/>
              <w:contextualSpacing/>
              <w:rPr>
                <w:sz w:val="18"/>
                <w:szCs w:val="18"/>
              </w:rPr>
            </w:pPr>
            <w:r w:rsidRPr="00CD1B35">
              <w:rPr>
                <w:sz w:val="18"/>
                <w:szCs w:val="18"/>
              </w:rPr>
              <w:t>Increased cross-</w:t>
            </w:r>
            <w:proofErr w:type="spellStart"/>
            <w:r w:rsidRPr="00CD1B35">
              <w:rPr>
                <w:sz w:val="18"/>
                <w:szCs w:val="18"/>
              </w:rPr>
              <w:t>sectoral</w:t>
            </w:r>
            <w:proofErr w:type="spellEnd"/>
            <w:r w:rsidRPr="00CD1B35">
              <w:rPr>
                <w:sz w:val="18"/>
                <w:szCs w:val="18"/>
              </w:rPr>
              <w:t xml:space="preserve"> knowledge and capacity underpins successful integrated wetland management which will benefit human society and improve water and food security.</w:t>
            </w:r>
          </w:p>
          <w:p w:rsidR="00383D32" w:rsidRPr="00CD1B35" w:rsidRDefault="00383D32" w:rsidP="00CD1B35">
            <w:pPr>
              <w:spacing w:before="120"/>
              <w:contextualSpacing/>
              <w:rPr>
                <w:sz w:val="18"/>
                <w:szCs w:val="18"/>
              </w:rPr>
            </w:pPr>
          </w:p>
          <w:p w:rsidR="00383D32" w:rsidRPr="00CD1B35" w:rsidRDefault="00383D32" w:rsidP="00CD1B35">
            <w:pPr>
              <w:spacing w:before="120"/>
              <w:contextualSpacing/>
              <w:rPr>
                <w:sz w:val="18"/>
                <w:szCs w:val="18"/>
              </w:rPr>
            </w:pPr>
            <w:r w:rsidRPr="00CD1B35">
              <w:rPr>
                <w:sz w:val="18"/>
                <w:szCs w:val="18"/>
              </w:rPr>
              <w:t>National obligations under MEAs are more clearly and robustly fulfilled.</w:t>
            </w:r>
          </w:p>
        </w:tc>
      </w:tr>
    </w:tbl>
    <w:p w:rsidR="00383D32" w:rsidRDefault="00383D32" w:rsidP="00383D32">
      <w:pPr>
        <w:ind w:left="426"/>
      </w:pPr>
    </w:p>
    <w:p w:rsidR="00383D32" w:rsidRPr="00CF4007" w:rsidRDefault="00383D32" w:rsidP="00383D32">
      <w:pPr>
        <w:pStyle w:val="Heading2"/>
        <w:rPr>
          <w:lang w:val="en-GB"/>
        </w:rPr>
      </w:pPr>
      <w:bookmarkStart w:id="60" w:name="_Toc419986625"/>
      <w:r>
        <w:rPr>
          <w:lang w:val="en-GB"/>
        </w:rPr>
        <w:t xml:space="preserve">3.8 </w:t>
      </w:r>
      <w:r w:rsidRPr="00CF4007">
        <w:rPr>
          <w:lang w:val="en-GB"/>
        </w:rPr>
        <w:t>Sustainability</w:t>
      </w:r>
      <w:bookmarkEnd w:id="60"/>
    </w:p>
    <w:p w:rsidR="00000000" w:rsidRDefault="00383D32">
      <w:pPr>
        <w:numPr>
          <w:ilvl w:val="0"/>
          <w:numId w:val="1"/>
        </w:numPr>
        <w:spacing w:after="120"/>
        <w:ind w:left="720"/>
      </w:pPr>
      <w:r w:rsidRPr="00FB1958">
        <w:t>The project is designed to initiate, develop and promote the long-term sustainability of all its outcomes through a combination of knowledge exchange, institutional strengthening, policy</w:t>
      </w:r>
      <w:r w:rsidR="00C74B60">
        <w:t xml:space="preserve"> </w:t>
      </w:r>
      <w:r w:rsidRPr="00FB1958">
        <w:t>development and financing mechanisms including: integration of project outcomes into the existing remit of NPCA, enhancement of existing institutional frameworks; establishment of practical arrangements and local mechanisms for sustainable management of wetlands (including protected and non-protected areas); involvement of relevant institutions, agencies and stakeholders at international, national and local levels; and demonstration of delivery at internationally important wetlands.</w:t>
      </w:r>
      <w:r w:rsidR="00B46F89">
        <w:t xml:space="preserve"> The wetlands division within the </w:t>
      </w:r>
      <w:proofErr w:type="spellStart"/>
      <w:r w:rsidR="00B46F89">
        <w:t>MoEFCC</w:t>
      </w:r>
      <w:proofErr w:type="spellEnd"/>
      <w:r w:rsidR="00B46F89">
        <w:t xml:space="preserve"> will serve as the repository of all knowledge products, tools and best practices. The national portal on wetlands developed under the project will be linked to the main portal of the Ministry, and ultimately maintained jointly by the ENVIS Center for Excellence on Wetlands and LTSA.  At state level, State Wetland Authorities will serve as the repository of all knowledge, communication and outreach products and best practices.  </w:t>
      </w:r>
    </w:p>
    <w:p w:rsidR="00000000" w:rsidRDefault="00383D32">
      <w:pPr>
        <w:numPr>
          <w:ilvl w:val="0"/>
          <w:numId w:val="1"/>
        </w:numPr>
        <w:spacing w:after="120"/>
        <w:ind w:left="720"/>
      </w:pPr>
      <w:r w:rsidRPr="00B83FF0">
        <w:rPr>
          <w:i/>
        </w:rPr>
        <w:lastRenderedPageBreak/>
        <w:t>S</w:t>
      </w:r>
      <w:r w:rsidR="00986D5B" w:rsidRPr="00986D5B">
        <w:t>ocial</w:t>
      </w:r>
      <w:r w:rsidRPr="00685194">
        <w:rPr>
          <w:i/>
          <w:iCs/>
        </w:rPr>
        <w:t xml:space="preserve"> sustainability</w:t>
      </w:r>
      <w:r>
        <w:t xml:space="preserve"> will be embedded throughout the project in two key dimensions. Firstly, through the engagement and participation of local communities in the effective management of wetland biodiversity and ecosystem services in the three </w:t>
      </w:r>
      <w:r w:rsidR="00AF11A2">
        <w:t xml:space="preserve">demonstration </w:t>
      </w:r>
      <w:r>
        <w:t xml:space="preserve">sites, whereby the flow of </w:t>
      </w:r>
      <w:r w:rsidR="00AF11A2">
        <w:t xml:space="preserve">ecosystem services </w:t>
      </w:r>
      <w:r>
        <w:t>from the wetlands will be secured, and where possible enhanced, to ensure local societal benefits and enhanced human well-being. Secondly, that at state, national and even trans-boundary levels the flow of societal benefits from wetland ecosystem services will be better recognized, appreciated, as well as more effectively managed through the various project Outcomes. This will ensure the wetland wise use delivers socially sustainable solutions during and beyond the lifetime of the project.</w:t>
      </w:r>
    </w:p>
    <w:p w:rsidR="00000000" w:rsidRDefault="00383D32">
      <w:pPr>
        <w:numPr>
          <w:ilvl w:val="0"/>
          <w:numId w:val="1"/>
        </w:numPr>
        <w:spacing w:after="120"/>
        <w:ind w:left="720"/>
      </w:pPr>
      <w:r>
        <w:t xml:space="preserve">At national level, incorporation of project lessons and best practices within NPCA implementation will ensure that these are acted upon beyond the life of project. </w:t>
      </w:r>
      <w:r w:rsidR="009756CC">
        <w:t xml:space="preserve">Mechanisms will be ensured within project </w:t>
      </w:r>
      <w:r w:rsidR="00963033">
        <w:t>timeframe</w:t>
      </w:r>
      <w:r w:rsidR="009756CC">
        <w:t xml:space="preserve"> </w:t>
      </w:r>
      <w:r w:rsidR="00963033">
        <w:t xml:space="preserve">such that </w:t>
      </w:r>
      <w:r w:rsidR="009756CC">
        <w:t xml:space="preserve">the identified CABIs internalize integrated management modules within their work </w:t>
      </w:r>
      <w:proofErr w:type="spellStart"/>
      <w:r w:rsidR="009756CC">
        <w:t>programmes</w:t>
      </w:r>
      <w:proofErr w:type="spellEnd"/>
      <w:r w:rsidR="009756CC">
        <w:t xml:space="preserve">, and continue addressing capacity development needs of wetland managers </w:t>
      </w:r>
      <w:r w:rsidR="00963033">
        <w:t>on longer term</w:t>
      </w:r>
      <w:r w:rsidR="009756CC">
        <w:t xml:space="preserve">. </w:t>
      </w:r>
      <w:r w:rsidR="00963033">
        <w:t xml:space="preserve">Beyond NPCA, the project will also contribute to strengthening the national policy environment for wetlands by demonstrating co-benefits of wetland restoration and economic development, and promoting convergence approaches. </w:t>
      </w:r>
      <w:r>
        <w:t xml:space="preserve">Within states and the wider wetland network, constitution of wetland authorities and their effective functioning will be the </w:t>
      </w:r>
      <w:r w:rsidRPr="00685194">
        <w:rPr>
          <w:i/>
          <w:iCs/>
        </w:rPr>
        <w:t xml:space="preserve">institutional sustainability </w:t>
      </w:r>
      <w:r>
        <w:t>instrument</w:t>
      </w:r>
      <w:r w:rsidR="00963033">
        <w:t>, providing the necessary cross-</w:t>
      </w:r>
      <w:proofErr w:type="spellStart"/>
      <w:r w:rsidR="00963033">
        <w:t>sectoral</w:t>
      </w:r>
      <w:proofErr w:type="spellEnd"/>
      <w:r w:rsidR="00963033">
        <w:t xml:space="preserve"> management arrangements for management of wetland ecosystems</w:t>
      </w:r>
      <w:r>
        <w:t>. The project will proactively disseminate various tools and best practices to wetland managers, and link them up, to the best possible extent, with a network of expert</w:t>
      </w:r>
      <w:r w:rsidR="00CF3172">
        <w:t xml:space="preserve">s. </w:t>
      </w:r>
      <w:r>
        <w:t xml:space="preserve"> </w:t>
      </w:r>
      <w:proofErr w:type="gramStart"/>
      <w:r>
        <w:t>agencies</w:t>
      </w:r>
      <w:proofErr w:type="gramEnd"/>
      <w:r>
        <w:t xml:space="preserve">.  </w:t>
      </w:r>
    </w:p>
    <w:p w:rsidR="00000000" w:rsidRDefault="00383D32">
      <w:pPr>
        <w:numPr>
          <w:ilvl w:val="0"/>
          <w:numId w:val="1"/>
        </w:numPr>
        <w:spacing w:after="120"/>
        <w:ind w:left="720"/>
      </w:pPr>
      <w:r w:rsidRPr="00685194">
        <w:rPr>
          <w:i/>
          <w:iCs/>
        </w:rPr>
        <w:t>Environmental sustainability</w:t>
      </w:r>
      <w:r>
        <w:t xml:space="preserve"> will be delivered through the implementation of the NPCA and the wise use of wetlands. Wetlands will be managed within their limits of acceptable change and to ensure that their biodiversity and ecosystem services are protected and, where possible, enhanced.  Environmental sustainability is at the heart of the project and the explicit integrated management of wetlands to deliver multiple benefits will represent the true manifestation of environmental sustainability.  </w:t>
      </w:r>
    </w:p>
    <w:p w:rsidR="00000000" w:rsidRDefault="00383D32">
      <w:pPr>
        <w:numPr>
          <w:ilvl w:val="0"/>
          <w:numId w:val="1"/>
        </w:numPr>
        <w:spacing w:after="120"/>
        <w:ind w:left="720"/>
      </w:pPr>
      <w:r w:rsidRPr="00685194">
        <w:rPr>
          <w:i/>
          <w:iCs/>
        </w:rPr>
        <w:t>Economic sustainability</w:t>
      </w:r>
      <w:r>
        <w:t xml:space="preserve"> will be achieved by raising the awareness of the economic benefits provided by wetlands and mainstreaming information about wetland ecosystem services into strategies, policies, guidance and state and national regulatory frameworks. This knowledge will also be further embedded in of stakeholders, the private sector and governmental institutions. Currently many of the benefits delivered by wetlands remain as externalities within decision-making frameworks. The project will actively seek to remove these externalities and to ensure that the true value of wetlands is understood and that the economic benefits they deliver are clearly and explicitly ingrained in future decision-making. </w:t>
      </w:r>
    </w:p>
    <w:p w:rsidR="00383D32" w:rsidRPr="00CF4007" w:rsidRDefault="00383D32" w:rsidP="00383D32">
      <w:pPr>
        <w:pStyle w:val="Heading2"/>
        <w:rPr>
          <w:lang w:val="en-GB"/>
        </w:rPr>
      </w:pPr>
      <w:bookmarkStart w:id="61" w:name="_Toc419986626"/>
      <w:r>
        <w:rPr>
          <w:lang w:val="en-GB"/>
        </w:rPr>
        <w:t xml:space="preserve">3.9 </w:t>
      </w:r>
      <w:r w:rsidRPr="00CF4007">
        <w:rPr>
          <w:lang w:val="en-GB"/>
        </w:rPr>
        <w:t>Replication</w:t>
      </w:r>
      <w:bookmarkEnd w:id="61"/>
    </w:p>
    <w:p w:rsidR="00000000" w:rsidRDefault="00383D32">
      <w:pPr>
        <w:numPr>
          <w:ilvl w:val="0"/>
          <w:numId w:val="1"/>
        </w:numPr>
        <w:spacing w:after="120"/>
        <w:ind w:left="720"/>
      </w:pPr>
      <w:r>
        <w:t xml:space="preserve">The project will ensure dissemination of knowledge, guidance and lessons learnt both at the state and the national level. Outcome 3.2 specifically addresses the issue of replication and up-scaling for broader delivery of NPCA. Formal synthesis documents will be produced to facilitate expansion of the demonstration sites both within the targeted states and beyond. National guidance documents will be produced to facilitate effective integrated wetland management across nationally and internationally important wetlands in India. The enhanced capacity across a variety of institutions, the establishment of functional Capacity Building </w:t>
      </w:r>
      <w:proofErr w:type="spellStart"/>
      <w:r>
        <w:t>Centres</w:t>
      </w:r>
      <w:proofErr w:type="spellEnd"/>
      <w:r>
        <w:t xml:space="preserve"> and the communication of the multiple benefits provided by wetlands to the private sector and broader stakeholders will create a community of potential practice and learning networks to facilitate replication and delivery at multiple wetlands. The availability of a small grant </w:t>
      </w:r>
      <w:proofErr w:type="spellStart"/>
      <w:r>
        <w:t>programme</w:t>
      </w:r>
      <w:proofErr w:type="spellEnd"/>
      <w:r>
        <w:t xml:space="preserve"> (Output 1.2</w:t>
      </w:r>
      <w:r w:rsidR="00AF11A2">
        <w:t>B</w:t>
      </w:r>
      <w:r>
        <w:t xml:space="preserve">) will also contribute to future application and delivery based on the guidance and lessons learnt at the demonstration sites. </w:t>
      </w:r>
    </w:p>
    <w:p w:rsidR="00000000" w:rsidRDefault="00383D32">
      <w:pPr>
        <w:numPr>
          <w:ilvl w:val="0"/>
          <w:numId w:val="1"/>
        </w:numPr>
        <w:spacing w:after="120"/>
        <w:ind w:left="720"/>
      </w:pPr>
      <w:r>
        <w:t xml:space="preserve">Replication will also be possible beyond India. </w:t>
      </w:r>
      <w:r w:rsidRPr="00FB1958">
        <w:t xml:space="preserve">The lessons learnt, guidance and tools produced and the best practice demonstration information will also be promoted through project workshops and other regional and global meetings and </w:t>
      </w:r>
      <w:proofErr w:type="spellStart"/>
      <w:r w:rsidRPr="00FB1958">
        <w:t>fora</w:t>
      </w:r>
      <w:proofErr w:type="spellEnd"/>
      <w:r w:rsidRPr="00FB1958">
        <w:t xml:space="preserve"> and through links with other GEF and non-GEF projects in the region. </w:t>
      </w:r>
      <w:r>
        <w:t xml:space="preserve">WI and UNEP are well placed to facilitate that. </w:t>
      </w:r>
      <w:r w:rsidRPr="00FB1958">
        <w:t>NGO networks will also be encouraged to actively disseminate the project information in order to develop and deliver similar projects within the region and along migratory routes.</w:t>
      </w:r>
    </w:p>
    <w:p w:rsidR="00383D32" w:rsidRPr="00CF4007" w:rsidRDefault="00383D32" w:rsidP="00383D32">
      <w:pPr>
        <w:pStyle w:val="Heading2"/>
        <w:rPr>
          <w:lang w:val="en-GB"/>
        </w:rPr>
      </w:pPr>
      <w:bookmarkStart w:id="62" w:name="_Toc419986627"/>
      <w:r>
        <w:rPr>
          <w:lang w:val="en-GB"/>
        </w:rPr>
        <w:t xml:space="preserve">3.10 </w:t>
      </w:r>
      <w:r w:rsidRPr="00CF4007">
        <w:rPr>
          <w:lang w:val="en-GB"/>
        </w:rPr>
        <w:t>Public awareness, communications and mainstreaming strategy</w:t>
      </w:r>
      <w:bookmarkEnd w:id="62"/>
    </w:p>
    <w:p w:rsidR="00000000" w:rsidRDefault="00383D32">
      <w:pPr>
        <w:numPr>
          <w:ilvl w:val="0"/>
          <w:numId w:val="1"/>
        </w:numPr>
        <w:spacing w:after="120"/>
        <w:ind w:left="720"/>
      </w:pPr>
      <w:r>
        <w:t>Public awareness and outreach on wetland biodiversity and ecosystem services values are one of the three objectives of the project (Outcome 2.</w:t>
      </w:r>
      <w:r w:rsidR="008A0F53">
        <w:t>1</w:t>
      </w:r>
      <w:r>
        <w:t xml:space="preserve">). IMWBES will deliver a range of outputs, including a website, outreach materials, support to public events, and a national capacity building and outreach strategy to promote broader stakeholder engagement in wetland management. Engagement of private </w:t>
      </w:r>
      <w:r>
        <w:lastRenderedPageBreak/>
        <w:t xml:space="preserve">sector in wetland conservation and management is an incremental and hitherto novel intervention under the project, setting necessary exemplars for national </w:t>
      </w:r>
      <w:proofErr w:type="spellStart"/>
      <w:r>
        <w:t>upscaling</w:t>
      </w:r>
      <w:proofErr w:type="spellEnd"/>
      <w:r>
        <w:t xml:space="preserve">. </w:t>
      </w:r>
    </w:p>
    <w:p w:rsidR="00000000" w:rsidRDefault="00383D32">
      <w:pPr>
        <w:numPr>
          <w:ilvl w:val="0"/>
          <w:numId w:val="1"/>
        </w:numPr>
        <w:spacing w:after="120"/>
        <w:ind w:left="720"/>
      </w:pPr>
      <w:r>
        <w:t xml:space="preserve">Project management will entail a specific focus on awareness on project implementation, through information on </w:t>
      </w:r>
      <w:proofErr w:type="spellStart"/>
      <w:r>
        <w:t>MoEFCC’s</w:t>
      </w:r>
      <w:proofErr w:type="spellEnd"/>
      <w:r>
        <w:t xml:space="preserve"> website, a separate project website, project plan brochures, ensuring wider availability of products (</w:t>
      </w:r>
      <w:proofErr w:type="spellStart"/>
      <w:proofErr w:type="gramStart"/>
      <w:r>
        <w:t>eg</w:t>
      </w:r>
      <w:proofErr w:type="spellEnd"/>
      <w:r>
        <w:t>.,</w:t>
      </w:r>
      <w:proofErr w:type="gramEnd"/>
      <w:r>
        <w:t xml:space="preserve"> tools, reports, case studies, workshops).     </w:t>
      </w:r>
    </w:p>
    <w:p w:rsidR="00000000" w:rsidRDefault="00383D32">
      <w:pPr>
        <w:numPr>
          <w:ilvl w:val="0"/>
          <w:numId w:val="1"/>
        </w:numPr>
        <w:spacing w:after="120"/>
        <w:ind w:left="720"/>
      </w:pPr>
      <w:r>
        <w:t xml:space="preserve">Mainstreaming wetlands in developmental programming is the guiding objective of the IMWBES project. A range of knowledge, capacity and demonstration interventions have been included within the project design. Project outcomes, lessons and best practices will be incorporated in implementation of NPCA. The project will also work with SGs to improve the overall emphasis on wetland conservation, and make available tools, knowledge, and best practices to support state level </w:t>
      </w:r>
      <w:proofErr w:type="spellStart"/>
      <w:r>
        <w:t>programmes</w:t>
      </w:r>
      <w:proofErr w:type="spellEnd"/>
      <w:r>
        <w:t xml:space="preserve">.   </w:t>
      </w:r>
    </w:p>
    <w:p w:rsidR="00383D32" w:rsidRDefault="00383D32" w:rsidP="00383D32">
      <w:pPr>
        <w:pStyle w:val="Heading2"/>
        <w:rPr>
          <w:b w:val="0"/>
          <w:szCs w:val="22"/>
          <w:lang w:val="en-GB"/>
        </w:rPr>
      </w:pPr>
      <w:bookmarkStart w:id="63" w:name="_Toc419986628"/>
      <w:r>
        <w:rPr>
          <w:lang w:val="en-GB"/>
        </w:rPr>
        <w:t xml:space="preserve">3.11 </w:t>
      </w:r>
      <w:r w:rsidRPr="00CF4007">
        <w:rPr>
          <w:lang w:val="en-GB"/>
        </w:rPr>
        <w:t>Environmental and social safeguards</w:t>
      </w:r>
      <w:bookmarkEnd w:id="63"/>
    </w:p>
    <w:p w:rsidR="00000000" w:rsidRDefault="00383D32">
      <w:pPr>
        <w:numPr>
          <w:ilvl w:val="0"/>
          <w:numId w:val="1"/>
        </w:numPr>
        <w:spacing w:after="120"/>
        <w:ind w:left="720"/>
      </w:pPr>
      <w:r w:rsidRPr="00FB1958">
        <w:t>The project explicitly addresses wetland biodiversity and ecosystem services and the sustainable or wise use through access and benefit sharing provisions it can be assumed that Outcomes</w:t>
      </w:r>
      <w:r w:rsidR="003308C6">
        <w:t xml:space="preserve"> </w:t>
      </w:r>
      <w:r w:rsidRPr="00FB1958">
        <w:t>will have minimal negative environmental impacts. On the contrary, the project will promote wetland wise use</w:t>
      </w:r>
      <w:r w:rsidR="003308C6">
        <w:t xml:space="preserve"> </w:t>
      </w:r>
      <w:r w:rsidRPr="00FB1958">
        <w:t xml:space="preserve">through its focus on enhancing conservation and equitable use of natural resources. Additionally the project will strengthen integrated wetland management at the local community levels and also through engagement with the private sector. The project outcomes will also contribute to poverty alleviation, through </w:t>
      </w:r>
      <w:r>
        <w:t xml:space="preserve">securing and enhancing the </w:t>
      </w:r>
      <w:r w:rsidRPr="00FB1958">
        <w:t>provision of livelihoods for local communities in the demonstration sites, and enhanced food and water security more widely.</w:t>
      </w:r>
      <w:r>
        <w:t xml:space="preserve"> </w:t>
      </w:r>
      <w:r w:rsidR="00D15473">
        <w:t xml:space="preserve">Full details on the Environmental and Social Safeguards applied by the project and UNEP are summarized in Appendix </w:t>
      </w:r>
      <w:r w:rsidR="00E101F9">
        <w:t>1</w:t>
      </w:r>
      <w:r w:rsidR="00C40613">
        <w:t>5.</w:t>
      </w:r>
    </w:p>
    <w:p w:rsidR="00000000" w:rsidRDefault="00383D32">
      <w:pPr>
        <w:numPr>
          <w:ilvl w:val="0"/>
          <w:numId w:val="1"/>
        </w:numPr>
        <w:spacing w:after="120"/>
        <w:ind w:left="720"/>
      </w:pPr>
      <w:r w:rsidRPr="00FB1958">
        <w:t>Social safeguards are embedded in the principles of wise use and the effective management of wetland biodiversity and ecosystem services. The project will specifically mainstream decisions regarding the provision of ecosystem services across institutions and policies to ensure social sustainability and the equitable sharing of benefits. The project will address the rural communities in particular by securing multiple livelihood opportunities for the marginalized (poor, women and children and youth) through the effective management of wetlands.</w:t>
      </w:r>
      <w:r w:rsidR="00AF11A2">
        <w:t xml:space="preserve"> A specific focus will be placed on gender mainstreaming within project implementation. I</w:t>
      </w:r>
      <w:r w:rsidR="00A014D7">
        <w:t>n</w:t>
      </w:r>
      <w:r w:rsidR="00AF11A2">
        <w:t xml:space="preserve"> the three </w:t>
      </w:r>
      <w:r w:rsidR="007269F8">
        <w:t>demonstration</w:t>
      </w:r>
      <w:r w:rsidR="00AF11A2">
        <w:t xml:space="preserve"> sites,</w:t>
      </w:r>
      <w:r w:rsidR="007269F8">
        <w:t xml:space="preserve"> </w:t>
      </w:r>
      <w:r w:rsidR="00A014D7">
        <w:t xml:space="preserve">gender and power relationships will be specifically addressed within site management planning processes. Gender dimensions of natural resources management will be included within capacity building and outreach processes. Implementation of site management plans will proactively seek integration of gender dimensions in community engagement and resource use sustainability </w:t>
      </w:r>
      <w:proofErr w:type="spellStart"/>
      <w:r w:rsidR="00A014D7">
        <w:t>programmes</w:t>
      </w:r>
      <w:proofErr w:type="spellEnd"/>
      <w:r w:rsidR="00A014D7">
        <w:t>.</w:t>
      </w:r>
    </w:p>
    <w:p w:rsidR="00000000" w:rsidRDefault="00383D32">
      <w:pPr>
        <w:numPr>
          <w:ilvl w:val="0"/>
          <w:numId w:val="1"/>
        </w:numPr>
        <w:spacing w:after="120"/>
        <w:ind w:left="720"/>
      </w:pPr>
      <w:r w:rsidRPr="00FB1958">
        <w:t xml:space="preserve">The monitoring and evaluation </w:t>
      </w:r>
      <w:proofErr w:type="gramStart"/>
      <w:r w:rsidRPr="00FB1958">
        <w:t xml:space="preserve">processes </w:t>
      </w:r>
      <w:r w:rsidR="00A014D7">
        <w:t>includes</w:t>
      </w:r>
      <w:proofErr w:type="gramEnd"/>
      <w:r w:rsidR="00A014D7">
        <w:t xml:space="preserve"> </w:t>
      </w:r>
      <w:r w:rsidRPr="00FB1958">
        <w:t>indicators that capture negative relationships or perverse incentives should they occur. The process will involve the participation of all stakeholders, including the</w:t>
      </w:r>
      <w:r w:rsidR="007269F8">
        <w:t xml:space="preserve"> </w:t>
      </w:r>
      <w:r w:rsidRPr="00FB1958">
        <w:t>local communities, from the demonstration sites with the lessons learnt being up-scaled to ensure wider guarantees.</w:t>
      </w:r>
    </w:p>
    <w:p w:rsidR="00691450" w:rsidRDefault="00383D32" w:rsidP="00691450">
      <w:pPr>
        <w:pStyle w:val="Heading1"/>
        <w:rPr>
          <w:lang w:val="en-GB"/>
        </w:rPr>
      </w:pPr>
      <w:r>
        <w:br w:type="page"/>
      </w:r>
      <w:bookmarkStart w:id="64" w:name="_Toc419986629"/>
      <w:r w:rsidR="00691450">
        <w:rPr>
          <w:lang w:val="en-GB"/>
        </w:rPr>
        <w:lastRenderedPageBreak/>
        <w:t>Section 4: Institutional Framework and Implementation Arrangements</w:t>
      </w:r>
      <w:bookmarkEnd w:id="64"/>
      <w:r w:rsidR="00691450">
        <w:rPr>
          <w:lang w:val="en-GB"/>
        </w:rPr>
        <w:t xml:space="preserve"> </w:t>
      </w:r>
    </w:p>
    <w:p w:rsidR="00F01F3D" w:rsidRPr="00786967" w:rsidRDefault="00F01F3D" w:rsidP="00691450">
      <w:pPr>
        <w:spacing w:line="276" w:lineRule="auto"/>
        <w:rPr>
          <w:lang w:val="en-GB"/>
        </w:rPr>
      </w:pPr>
    </w:p>
    <w:p w:rsidR="00000000" w:rsidRDefault="00F01F3D">
      <w:pPr>
        <w:numPr>
          <w:ilvl w:val="0"/>
          <w:numId w:val="1"/>
        </w:numPr>
        <w:spacing w:after="120"/>
        <w:ind w:left="720"/>
        <w:rPr>
          <w:lang w:val="en-GB"/>
        </w:rPr>
      </w:pPr>
      <w:r>
        <w:rPr>
          <w:b/>
          <w:i/>
          <w:lang w:val="en-GB"/>
        </w:rPr>
        <w:t>National Executing Agency (NEA)</w:t>
      </w:r>
      <w:r>
        <w:rPr>
          <w:b/>
          <w:lang w:val="en-GB"/>
        </w:rPr>
        <w:t xml:space="preserve">: </w:t>
      </w:r>
      <w:r w:rsidRPr="000A7AC3">
        <w:rPr>
          <w:lang w:val="en-GB"/>
        </w:rPr>
        <w:t xml:space="preserve">IMWBES project will be implemented nationally by </w:t>
      </w:r>
      <w:proofErr w:type="spellStart"/>
      <w:r>
        <w:rPr>
          <w:lang w:val="en-GB"/>
        </w:rPr>
        <w:t>MoEFCC</w:t>
      </w:r>
      <w:proofErr w:type="spellEnd"/>
      <w:r>
        <w:rPr>
          <w:lang w:val="en-GB"/>
        </w:rPr>
        <w:t xml:space="preserve">, </w:t>
      </w:r>
      <w:proofErr w:type="spellStart"/>
      <w:r>
        <w:rPr>
          <w:lang w:val="en-GB"/>
        </w:rPr>
        <w:t>GoI</w:t>
      </w:r>
      <w:proofErr w:type="spellEnd"/>
      <w:r w:rsidR="008E71CE">
        <w:rPr>
          <w:lang w:val="en-GB"/>
        </w:rPr>
        <w:t>,</w:t>
      </w:r>
      <w:r>
        <w:rPr>
          <w:lang w:val="en-GB"/>
        </w:rPr>
        <w:t xml:space="preserve"> </w:t>
      </w:r>
      <w:r w:rsidR="008E71CE">
        <w:rPr>
          <w:lang w:val="en-GB"/>
        </w:rPr>
        <w:t xml:space="preserve">which </w:t>
      </w:r>
      <w:r w:rsidRPr="000A7AC3">
        <w:rPr>
          <w:lang w:val="en-GB"/>
        </w:rPr>
        <w:t xml:space="preserve">will assume the overall responsibility </w:t>
      </w:r>
      <w:r>
        <w:rPr>
          <w:lang w:val="en-GB"/>
        </w:rPr>
        <w:t>for achievement of the project outcomes</w:t>
      </w:r>
      <w:r w:rsidR="0045266D">
        <w:rPr>
          <w:lang w:val="en-GB"/>
        </w:rPr>
        <w:t>, as well as financial management</w:t>
      </w:r>
      <w:r>
        <w:rPr>
          <w:lang w:val="en-GB"/>
        </w:rPr>
        <w:t xml:space="preserve">. </w:t>
      </w:r>
      <w:proofErr w:type="spellStart"/>
      <w:r>
        <w:rPr>
          <w:lang w:val="en-GB"/>
        </w:rPr>
        <w:t>MoEFCC</w:t>
      </w:r>
      <w:proofErr w:type="spellEnd"/>
      <w:r>
        <w:rPr>
          <w:lang w:val="en-GB"/>
        </w:rPr>
        <w:t xml:space="preserve"> will facilitate the required level of inter-</w:t>
      </w:r>
      <w:proofErr w:type="spellStart"/>
      <w:r>
        <w:rPr>
          <w:lang w:val="en-GB"/>
        </w:rPr>
        <w:t>sectoral</w:t>
      </w:r>
      <w:proofErr w:type="spellEnd"/>
      <w:r>
        <w:rPr>
          <w:lang w:val="en-GB"/>
        </w:rPr>
        <w:t xml:space="preserve"> coordination with other relevant ministries and departments of </w:t>
      </w:r>
      <w:proofErr w:type="spellStart"/>
      <w:r>
        <w:rPr>
          <w:lang w:val="en-GB"/>
        </w:rPr>
        <w:t>GoI</w:t>
      </w:r>
      <w:proofErr w:type="spellEnd"/>
      <w:r>
        <w:rPr>
          <w:lang w:val="en-GB"/>
        </w:rPr>
        <w:t>, and also ensure the required level of participation from the three state governments (Punjab, Kerala and Bihar) in which demonstration</w:t>
      </w:r>
      <w:r w:rsidR="00C74B60">
        <w:rPr>
          <w:lang w:val="en-GB"/>
        </w:rPr>
        <w:t xml:space="preserve"> </w:t>
      </w:r>
      <w:r>
        <w:rPr>
          <w:lang w:val="en-GB"/>
        </w:rPr>
        <w:t>s</w:t>
      </w:r>
      <w:r w:rsidR="00A014D7">
        <w:rPr>
          <w:lang w:val="en-GB"/>
        </w:rPr>
        <w:t xml:space="preserve">ites are located </w:t>
      </w:r>
      <w:r>
        <w:rPr>
          <w:lang w:val="en-GB"/>
        </w:rPr>
        <w:t xml:space="preserve">and from states in which various methods, tools and best practices are to be applied and replicated. </w:t>
      </w:r>
      <w:proofErr w:type="spellStart"/>
      <w:r>
        <w:rPr>
          <w:lang w:val="en-GB"/>
        </w:rPr>
        <w:t>MoEFCC’s</w:t>
      </w:r>
      <w:proofErr w:type="spellEnd"/>
      <w:r>
        <w:rPr>
          <w:lang w:val="en-GB"/>
        </w:rPr>
        <w:t xml:space="preserve"> project finance and management responsibilities will include: a) ensuring that the project co-financing is made available on a timely basis for project implementation by all concerned; b) ensuring that funds are made available for three state governments in which pilots are to be implemented; c) coordinating </w:t>
      </w:r>
      <w:r w:rsidR="00484AE9">
        <w:rPr>
          <w:lang w:val="en-GB"/>
        </w:rPr>
        <w:t xml:space="preserve">and reporting </w:t>
      </w:r>
      <w:r>
        <w:rPr>
          <w:lang w:val="en-GB"/>
        </w:rPr>
        <w:t>GEF financing from</w:t>
      </w:r>
      <w:r w:rsidR="0045266D">
        <w:rPr>
          <w:lang w:val="en-GB"/>
        </w:rPr>
        <w:t>/to</w:t>
      </w:r>
      <w:r>
        <w:rPr>
          <w:lang w:val="en-GB"/>
        </w:rPr>
        <w:t xml:space="preserve"> UNEP and other sources; d) guiding preparation of Terms of Reference for engagement of contractors and tender documentations; and e) chairing the National Project Steering Committee. The </w:t>
      </w:r>
      <w:proofErr w:type="spellStart"/>
      <w:r>
        <w:rPr>
          <w:lang w:val="en-GB"/>
        </w:rPr>
        <w:t>MoEFCC</w:t>
      </w:r>
      <w:proofErr w:type="spellEnd"/>
      <w:r>
        <w:rPr>
          <w:lang w:val="en-GB"/>
        </w:rPr>
        <w:t xml:space="preserve"> as</w:t>
      </w:r>
      <w:r w:rsidRPr="00205675">
        <w:rPr>
          <w:lang w:val="en-GB"/>
        </w:rPr>
        <w:t xml:space="preserve"> the Executing Agency will be responsible to the GEF Implementing Agency (UNEP) for the financial administration and technical execution of the project</w:t>
      </w:r>
      <w:r>
        <w:rPr>
          <w:lang w:val="en-GB"/>
        </w:rPr>
        <w:t xml:space="preserve">; as well as will enter into an agreement with UNEP for the duration of the project. </w:t>
      </w:r>
      <w:r w:rsidR="001D3ECA">
        <w:rPr>
          <w:lang w:val="en-GB"/>
        </w:rPr>
        <w:t xml:space="preserve"> </w:t>
      </w:r>
    </w:p>
    <w:p w:rsidR="008A0F53" w:rsidRPr="008A0F53" w:rsidRDefault="008A0F53" w:rsidP="008A0F53">
      <w:pPr>
        <w:ind w:left="720"/>
      </w:pPr>
    </w:p>
    <w:p w:rsidR="00000000" w:rsidRDefault="00F01F3D">
      <w:pPr>
        <w:numPr>
          <w:ilvl w:val="0"/>
          <w:numId w:val="1"/>
        </w:numPr>
        <w:spacing w:after="120"/>
        <w:ind w:left="720"/>
      </w:pPr>
      <w:r w:rsidRPr="00685194">
        <w:rPr>
          <w:lang w:val="en-GB"/>
        </w:rPr>
        <w:t xml:space="preserve">UNEP is the </w:t>
      </w:r>
      <w:r w:rsidRPr="00685194">
        <w:rPr>
          <w:b/>
          <w:bCs/>
          <w:i/>
          <w:iCs/>
          <w:lang w:val="en-GB"/>
        </w:rPr>
        <w:t>GEF Implementing Agency</w:t>
      </w:r>
      <w:r w:rsidRPr="00685194">
        <w:rPr>
          <w:lang w:val="en-GB"/>
        </w:rPr>
        <w:t xml:space="preserve"> for this project (through the UNEP-DEPI/GEF BD Unit) fulfilling a supervision and oversight role, ensuring that the project progresses appropriately and in line with the agreed Project Document as well as he UNEP and GEF policies. </w:t>
      </w:r>
      <w:r w:rsidR="0045266D">
        <w:rPr>
          <w:lang w:val="en-GB"/>
        </w:rPr>
        <w:t>The UNEP Task Manager of the project is based with UNEP Regional Office Asia Pacific</w:t>
      </w:r>
      <w:r w:rsidR="001D3ECA">
        <w:rPr>
          <w:lang w:val="en-GB"/>
        </w:rPr>
        <w:t xml:space="preserve"> in Bangkok, Thailand. </w:t>
      </w:r>
      <w:r w:rsidR="0045266D">
        <w:rPr>
          <w:lang w:val="en-GB"/>
        </w:rPr>
        <w:t xml:space="preserve"> </w:t>
      </w:r>
      <w:r w:rsidRPr="00685194">
        <w:rPr>
          <w:lang w:val="en-GB"/>
        </w:rPr>
        <w:t>In addition, UNEP GEF will administer the mid- and full-term evaluations</w:t>
      </w:r>
      <w:r w:rsidR="007E5D67">
        <w:rPr>
          <w:lang w:val="en-GB"/>
        </w:rPr>
        <w:t xml:space="preserve">. </w:t>
      </w:r>
    </w:p>
    <w:p w:rsidR="00000000" w:rsidRDefault="00F01F3D">
      <w:pPr>
        <w:numPr>
          <w:ilvl w:val="0"/>
          <w:numId w:val="1"/>
        </w:numPr>
        <w:spacing w:after="120"/>
        <w:ind w:left="720"/>
        <w:rPr>
          <w:lang w:val="en-GB"/>
        </w:rPr>
      </w:pPr>
      <w:r w:rsidRPr="00E6473E">
        <w:rPr>
          <w:b/>
          <w:i/>
          <w:lang w:val="en-GB"/>
        </w:rPr>
        <w:t>National Project Steering Committee:</w:t>
      </w:r>
      <w:r w:rsidR="00C74B60" w:rsidRPr="00E6473E">
        <w:rPr>
          <w:b/>
          <w:i/>
          <w:lang w:val="en-GB"/>
        </w:rPr>
        <w:t xml:space="preserve"> </w:t>
      </w:r>
      <w:r w:rsidRPr="00E6473E">
        <w:rPr>
          <w:lang w:val="en-GB"/>
        </w:rPr>
        <w:t xml:space="preserve">National Project Steering Committee (NPSC) will be responsible for ensuring the project implementation with agreed project design and consistent with national and state development policies. The NPSC will meet at least </w:t>
      </w:r>
      <w:r w:rsidR="00A014D7" w:rsidRPr="00E6473E">
        <w:rPr>
          <w:lang w:val="en-GB"/>
        </w:rPr>
        <w:t>two times in</w:t>
      </w:r>
      <w:r w:rsidRPr="00E6473E">
        <w:rPr>
          <w:lang w:val="en-GB"/>
        </w:rPr>
        <w:t xml:space="preserve"> a year</w:t>
      </w:r>
      <w:r w:rsidR="00484AE9">
        <w:rPr>
          <w:lang w:val="en-GB"/>
        </w:rPr>
        <w:t>, of which at least once in person</w:t>
      </w:r>
      <w:r w:rsidR="003454E4">
        <w:rPr>
          <w:lang w:val="en-GB"/>
        </w:rPr>
        <w:t xml:space="preserve">, </w:t>
      </w:r>
      <w:r w:rsidR="003454E4" w:rsidRPr="00E6473E">
        <w:rPr>
          <w:lang w:val="en-GB"/>
        </w:rPr>
        <w:t>and</w:t>
      </w:r>
      <w:r w:rsidRPr="00E6473E">
        <w:rPr>
          <w:lang w:val="en-GB"/>
        </w:rPr>
        <w:t xml:space="preserve"> will provide the required oversight to the project as well as ensuring overall co-ordination. </w:t>
      </w:r>
      <w:r w:rsidR="00484AE9">
        <w:rPr>
          <w:lang w:val="en-GB"/>
        </w:rPr>
        <w:t xml:space="preserve">It will ensure that the project outcomes are achieved in a defined timeframe, as well as review the project progress and suggest implementation strategies and mid-course corrections. The NPSC is also responsible for reviewing and endorsing Annual </w:t>
      </w:r>
      <w:proofErr w:type="spellStart"/>
      <w:r w:rsidR="00484AE9">
        <w:rPr>
          <w:lang w:val="en-GB"/>
        </w:rPr>
        <w:t>Workplans</w:t>
      </w:r>
      <w:proofErr w:type="spellEnd"/>
      <w:r w:rsidR="00484AE9">
        <w:rPr>
          <w:lang w:val="en-GB"/>
        </w:rPr>
        <w:t xml:space="preserve"> and Budgets</w:t>
      </w:r>
      <w:r w:rsidR="00F423D8">
        <w:rPr>
          <w:lang w:val="en-GB"/>
        </w:rPr>
        <w:t>.</w:t>
      </w:r>
      <w:r w:rsidR="00484AE9" w:rsidRPr="00E6473E">
        <w:rPr>
          <w:lang w:val="en-GB"/>
        </w:rPr>
        <w:t xml:space="preserve"> </w:t>
      </w:r>
      <w:r w:rsidRPr="00E6473E">
        <w:rPr>
          <w:lang w:val="en-GB"/>
        </w:rPr>
        <w:t xml:space="preserve">The </w:t>
      </w:r>
      <w:r w:rsidR="00F423D8">
        <w:rPr>
          <w:lang w:val="en-GB"/>
        </w:rPr>
        <w:t>N</w:t>
      </w:r>
      <w:r w:rsidRPr="00E6473E">
        <w:rPr>
          <w:lang w:val="en-GB"/>
        </w:rPr>
        <w:t xml:space="preserve">PSC will be chaired by Additional Secretary, </w:t>
      </w:r>
      <w:proofErr w:type="spellStart"/>
      <w:r w:rsidRPr="00E6473E">
        <w:rPr>
          <w:lang w:val="en-GB"/>
        </w:rPr>
        <w:t>MoEFCC</w:t>
      </w:r>
      <w:proofErr w:type="spellEnd"/>
      <w:r w:rsidRPr="00E6473E">
        <w:rPr>
          <w:lang w:val="en-GB"/>
        </w:rPr>
        <w:t xml:space="preserve">, </w:t>
      </w:r>
      <w:proofErr w:type="spellStart"/>
      <w:proofErr w:type="gramStart"/>
      <w:r w:rsidRPr="00E6473E">
        <w:rPr>
          <w:lang w:val="en-GB"/>
        </w:rPr>
        <w:t>GoI</w:t>
      </w:r>
      <w:proofErr w:type="spellEnd"/>
      <w:proofErr w:type="gramEnd"/>
      <w:r w:rsidRPr="00E6473E">
        <w:rPr>
          <w:lang w:val="en-GB"/>
        </w:rPr>
        <w:t xml:space="preserve">. Its members include the concerned Joint Secretary handling NPCA matters within </w:t>
      </w:r>
      <w:proofErr w:type="spellStart"/>
      <w:r w:rsidRPr="00E6473E">
        <w:rPr>
          <w:lang w:val="en-GB"/>
        </w:rPr>
        <w:t>MoEFCC</w:t>
      </w:r>
      <w:proofErr w:type="spellEnd"/>
      <w:r w:rsidRPr="00E6473E">
        <w:rPr>
          <w:lang w:val="en-GB"/>
        </w:rPr>
        <w:t xml:space="preserve">, </w:t>
      </w:r>
      <w:proofErr w:type="spellStart"/>
      <w:r w:rsidRPr="00E6473E">
        <w:rPr>
          <w:lang w:val="en-GB"/>
        </w:rPr>
        <w:t>GoI</w:t>
      </w:r>
      <w:proofErr w:type="spellEnd"/>
      <w:r w:rsidRPr="00E6473E">
        <w:rPr>
          <w:lang w:val="en-GB"/>
        </w:rPr>
        <w:t xml:space="preserve">; </w:t>
      </w:r>
      <w:r w:rsidR="00E101F9">
        <w:rPr>
          <w:lang w:val="en-GB"/>
        </w:rPr>
        <w:t xml:space="preserve">GEF OFP within </w:t>
      </w:r>
      <w:proofErr w:type="spellStart"/>
      <w:r w:rsidR="00E101F9">
        <w:rPr>
          <w:lang w:val="en-GB"/>
        </w:rPr>
        <w:t>MoEFCC</w:t>
      </w:r>
      <w:proofErr w:type="spellEnd"/>
      <w:r w:rsidR="00E101F9">
        <w:rPr>
          <w:lang w:val="en-GB"/>
        </w:rPr>
        <w:t xml:space="preserve">, </w:t>
      </w:r>
      <w:proofErr w:type="spellStart"/>
      <w:r w:rsidR="00E101F9">
        <w:rPr>
          <w:lang w:val="en-GB"/>
        </w:rPr>
        <w:t>GoI</w:t>
      </w:r>
      <w:proofErr w:type="spellEnd"/>
      <w:r w:rsidR="00E101F9">
        <w:rPr>
          <w:lang w:val="en-GB"/>
        </w:rPr>
        <w:t xml:space="preserve">; CBD Focal Point within </w:t>
      </w:r>
      <w:proofErr w:type="spellStart"/>
      <w:r w:rsidR="00E101F9">
        <w:rPr>
          <w:lang w:val="en-GB"/>
        </w:rPr>
        <w:t>MoEFCC</w:t>
      </w:r>
      <w:proofErr w:type="spellEnd"/>
      <w:r w:rsidR="00E101F9">
        <w:rPr>
          <w:lang w:val="en-GB"/>
        </w:rPr>
        <w:t xml:space="preserve">, </w:t>
      </w:r>
      <w:proofErr w:type="spellStart"/>
      <w:r w:rsidR="00E101F9">
        <w:rPr>
          <w:lang w:val="en-GB"/>
        </w:rPr>
        <w:t>GoI</w:t>
      </w:r>
      <w:proofErr w:type="spellEnd"/>
      <w:r w:rsidR="00E101F9">
        <w:rPr>
          <w:lang w:val="en-GB"/>
        </w:rPr>
        <w:t xml:space="preserve">; </w:t>
      </w:r>
      <w:r w:rsidRPr="00E6473E">
        <w:rPr>
          <w:lang w:val="en-GB"/>
        </w:rPr>
        <w:t>the Principal Secretary or the Principal Chief Conservator of Forests of the Department of Environment and Forests of the three states; the Director and/or a representative of Wetlands International South Asia; one representative of UNEP; and two non-government representatives nominated by the government, one from private sector and one from the field. The meetings of the NPSC will be convened by the National Project Director (NPD), supported by the PMU for administrative aspects.</w:t>
      </w:r>
    </w:p>
    <w:p w:rsidR="00000000" w:rsidRDefault="00E6473E">
      <w:pPr>
        <w:numPr>
          <w:ilvl w:val="0"/>
          <w:numId w:val="1"/>
        </w:numPr>
        <w:spacing w:after="120"/>
        <w:ind w:left="720"/>
        <w:rPr>
          <w:b/>
          <w:lang w:val="en-GB"/>
        </w:rPr>
      </w:pPr>
      <w:r>
        <w:rPr>
          <w:b/>
          <w:i/>
          <w:lang w:val="en-GB"/>
        </w:rPr>
        <w:t>N</w:t>
      </w:r>
      <w:r w:rsidR="00F01F3D" w:rsidRPr="00DC7D53">
        <w:rPr>
          <w:b/>
          <w:i/>
          <w:lang w:val="en-GB"/>
        </w:rPr>
        <w:t>ational Project Director:</w:t>
      </w:r>
      <w:r w:rsidR="00C74B60">
        <w:rPr>
          <w:b/>
          <w:i/>
          <w:lang w:val="en-GB"/>
        </w:rPr>
        <w:t xml:space="preserve"> </w:t>
      </w:r>
      <w:r w:rsidR="00F01F3D" w:rsidRPr="00DD2B0E">
        <w:rPr>
          <w:lang w:val="en-GB"/>
        </w:rPr>
        <w:t xml:space="preserve">Advisor (NRCD), </w:t>
      </w:r>
      <w:proofErr w:type="spellStart"/>
      <w:r w:rsidR="00F01F3D" w:rsidRPr="00DD2B0E">
        <w:rPr>
          <w:lang w:val="en-GB"/>
        </w:rPr>
        <w:t>MoEFCC</w:t>
      </w:r>
      <w:proofErr w:type="spellEnd"/>
      <w:r w:rsidR="00F01F3D" w:rsidRPr="00DD2B0E">
        <w:rPr>
          <w:lang w:val="en-GB"/>
        </w:rPr>
        <w:t xml:space="preserve">, </w:t>
      </w:r>
      <w:proofErr w:type="spellStart"/>
      <w:r w:rsidR="00F01F3D" w:rsidRPr="00DD2B0E">
        <w:rPr>
          <w:lang w:val="en-GB"/>
        </w:rPr>
        <w:t>GoI</w:t>
      </w:r>
      <w:proofErr w:type="spellEnd"/>
      <w:r w:rsidR="00C74B60">
        <w:rPr>
          <w:lang w:val="en-GB"/>
        </w:rPr>
        <w:t xml:space="preserve"> </w:t>
      </w:r>
      <w:r w:rsidR="00F01F3D" w:rsidRPr="00DD2B0E">
        <w:rPr>
          <w:lang w:val="en-GB"/>
        </w:rPr>
        <w:t xml:space="preserve">will be the </w:t>
      </w:r>
      <w:r w:rsidR="00F01F3D">
        <w:rPr>
          <w:lang w:val="en-GB"/>
        </w:rPr>
        <w:t>N</w:t>
      </w:r>
      <w:r w:rsidR="00F01F3D" w:rsidRPr="00DD2B0E">
        <w:rPr>
          <w:lang w:val="en-GB"/>
        </w:rPr>
        <w:t>at</w:t>
      </w:r>
      <w:r w:rsidR="00F01F3D">
        <w:rPr>
          <w:lang w:val="en-GB"/>
        </w:rPr>
        <w:t xml:space="preserve">ional Project Director (NPD). The NPD will coordinate project execution on behalf of </w:t>
      </w:r>
      <w:proofErr w:type="spellStart"/>
      <w:r w:rsidR="00F01F3D">
        <w:rPr>
          <w:lang w:val="en-GB"/>
        </w:rPr>
        <w:t>GoI</w:t>
      </w:r>
      <w:proofErr w:type="spellEnd"/>
      <w:r w:rsidR="00F01F3D">
        <w:rPr>
          <w:lang w:val="en-GB"/>
        </w:rPr>
        <w:t xml:space="preserve"> and ensure its proper implementation. Project implementation will be overseen by NPSC. </w:t>
      </w:r>
    </w:p>
    <w:p w:rsidR="00000000" w:rsidRDefault="00F01F3D">
      <w:pPr>
        <w:numPr>
          <w:ilvl w:val="0"/>
          <w:numId w:val="1"/>
        </w:numPr>
        <w:spacing w:after="120"/>
        <w:ind w:left="720"/>
        <w:rPr>
          <w:b/>
          <w:lang w:val="en-GB"/>
        </w:rPr>
      </w:pPr>
      <w:r w:rsidRPr="00DC7D53">
        <w:rPr>
          <w:b/>
          <w:i/>
          <w:lang w:val="en-GB"/>
        </w:rPr>
        <w:t>Lead Technical Support Agency (LTSA)</w:t>
      </w:r>
      <w:r>
        <w:rPr>
          <w:b/>
          <w:lang w:val="en-GB"/>
        </w:rPr>
        <w:t xml:space="preserve">: </w:t>
      </w:r>
      <w:r w:rsidRPr="00833034">
        <w:rPr>
          <w:lang w:val="en-GB"/>
        </w:rPr>
        <w:t>Wetlands</w:t>
      </w:r>
      <w:r>
        <w:rPr>
          <w:lang w:val="en-GB"/>
        </w:rPr>
        <w:t xml:space="preserve"> International South Asia will be</w:t>
      </w:r>
      <w:r w:rsidR="000F5C4F">
        <w:rPr>
          <w:lang w:val="en-GB"/>
        </w:rPr>
        <w:t xml:space="preserve"> the </w:t>
      </w:r>
      <w:r>
        <w:rPr>
          <w:lang w:val="en-GB"/>
        </w:rPr>
        <w:t>Lead Technical Support Agency (LTSA) for the project, and provide the technical backstopping</w:t>
      </w:r>
      <w:r w:rsidR="008A0F53">
        <w:rPr>
          <w:lang w:val="en-GB"/>
        </w:rPr>
        <w:t xml:space="preserve"> by performing the following functions </w:t>
      </w:r>
      <w:r>
        <w:rPr>
          <w:lang w:val="en-GB"/>
        </w:rPr>
        <w:t xml:space="preserve">: a) coordinate development of tools on wetland inventory (Output 1.1A), climate vulnerability assessment (Output 1.1B) and management effectiveness assessment (Output 1.2 A); b) coordinate development of training modules (output 2.1A) and learning networks (Output 2.1B); c) coordinate evaluation of management effectiveness of </w:t>
      </w:r>
      <w:proofErr w:type="spellStart"/>
      <w:r>
        <w:rPr>
          <w:lang w:val="en-GB"/>
        </w:rPr>
        <w:t>Ramsar</w:t>
      </w:r>
      <w:proofErr w:type="spellEnd"/>
      <w:r>
        <w:rPr>
          <w:lang w:val="en-GB"/>
        </w:rPr>
        <w:t xml:space="preserve"> sites; d) provide technical support to development of management action plans for the pilot sites (output 3.1 B); and, e) support state governments in implementation of management action plans. LTSA will also support PMU in developmental of annual work plans and </w:t>
      </w:r>
      <w:proofErr w:type="gramStart"/>
      <w:r>
        <w:rPr>
          <w:lang w:val="en-GB"/>
        </w:rPr>
        <w:t>budget,</w:t>
      </w:r>
      <w:proofErr w:type="gramEnd"/>
      <w:r>
        <w:rPr>
          <w:lang w:val="en-GB"/>
        </w:rPr>
        <w:t xml:space="preserve"> </w:t>
      </w:r>
      <w:r w:rsidR="00F03DDC">
        <w:rPr>
          <w:lang w:val="en-GB"/>
        </w:rPr>
        <w:t>c</w:t>
      </w:r>
      <w:proofErr w:type="spellStart"/>
      <w:r w:rsidR="00F03DDC">
        <w:t>ontribute</w:t>
      </w:r>
      <w:proofErr w:type="spellEnd"/>
      <w:r w:rsidR="00F03DDC">
        <w:t xml:space="preserve"> to technical and financial reporting, as well as </w:t>
      </w:r>
      <w:r>
        <w:rPr>
          <w:lang w:val="en-GB"/>
        </w:rPr>
        <w:t xml:space="preserve">backstopping to implement recommendations made by Technical Advisory Group (TAG).   </w:t>
      </w:r>
      <w:r w:rsidR="003454E4">
        <w:rPr>
          <w:lang w:val="en-GB"/>
        </w:rPr>
        <w:t xml:space="preserve">LTSA will also manage the GEF project funds, under supervision of the NEA and NPD. </w:t>
      </w:r>
    </w:p>
    <w:p w:rsidR="00000000" w:rsidRDefault="00F01F3D">
      <w:pPr>
        <w:numPr>
          <w:ilvl w:val="0"/>
          <w:numId w:val="1"/>
        </w:numPr>
        <w:spacing w:after="120"/>
        <w:ind w:left="720"/>
        <w:rPr>
          <w:b/>
          <w:lang w:val="en-GB"/>
        </w:rPr>
      </w:pPr>
      <w:r w:rsidRPr="00DC7D53">
        <w:rPr>
          <w:b/>
          <w:i/>
          <w:lang w:val="en-GB"/>
        </w:rPr>
        <w:t>Project Management Unit (PMU)</w:t>
      </w:r>
      <w:r w:rsidR="00F97E9F">
        <w:rPr>
          <w:lang w:val="en-GB"/>
        </w:rPr>
        <w:t xml:space="preserve">: </w:t>
      </w:r>
      <w:r w:rsidRPr="00DD2B0E">
        <w:rPr>
          <w:lang w:val="en-GB"/>
        </w:rPr>
        <w:t xml:space="preserve">will be the administrative hub </w:t>
      </w:r>
      <w:r>
        <w:rPr>
          <w:lang w:val="en-GB"/>
        </w:rPr>
        <w:t xml:space="preserve">for the project located within </w:t>
      </w:r>
      <w:proofErr w:type="spellStart"/>
      <w:r>
        <w:rPr>
          <w:lang w:val="en-GB"/>
        </w:rPr>
        <w:t>MoEFCC</w:t>
      </w:r>
      <w:proofErr w:type="spellEnd"/>
      <w:r>
        <w:rPr>
          <w:lang w:val="en-GB"/>
        </w:rPr>
        <w:t xml:space="preserve">. The PMU with a full-time Project Manager, supported by </w:t>
      </w:r>
      <w:r w:rsidR="00F97E9F">
        <w:rPr>
          <w:lang w:val="en-GB"/>
        </w:rPr>
        <w:t xml:space="preserve">a </w:t>
      </w:r>
      <w:r w:rsidR="008E7D7F">
        <w:rPr>
          <w:lang w:val="en-GB"/>
        </w:rPr>
        <w:t>Wetland Specialist</w:t>
      </w:r>
      <w:r>
        <w:rPr>
          <w:lang w:val="en-GB"/>
        </w:rPr>
        <w:t xml:space="preserve">, one Project Administrative Assistant and one Accounts Officer will assist the NEA in implementation of the project. </w:t>
      </w:r>
      <w:r w:rsidR="000F5C4F">
        <w:rPr>
          <w:lang w:val="en-GB"/>
        </w:rPr>
        <w:t>PMU will be staffed by the LTSA</w:t>
      </w:r>
      <w:r w:rsidR="00F97E9F">
        <w:rPr>
          <w:lang w:val="en-GB"/>
        </w:rPr>
        <w:t xml:space="preserve">, </w:t>
      </w:r>
      <w:r w:rsidR="000F5C4F">
        <w:rPr>
          <w:lang w:val="en-GB"/>
        </w:rPr>
        <w:t xml:space="preserve">with approval of the NPD. </w:t>
      </w:r>
      <w:r>
        <w:rPr>
          <w:lang w:val="en-GB"/>
        </w:rPr>
        <w:t xml:space="preserve">The Project Manager will be: a) in-charge of overseeing the day-to-day project implementation and management of project activities; b) </w:t>
      </w:r>
      <w:r>
        <w:rPr>
          <w:lang w:val="en-GB"/>
        </w:rPr>
        <w:lastRenderedPageBreak/>
        <w:t>organizing and overseeing national and international consultant input; c) overseeing monitoring and evaluation and ensuring that the project is on track;</w:t>
      </w:r>
      <w:r w:rsidR="00E101F9">
        <w:rPr>
          <w:lang w:val="en-GB"/>
        </w:rPr>
        <w:t xml:space="preserve"> d)</w:t>
      </w:r>
      <w:r w:rsidR="008E7D7F">
        <w:rPr>
          <w:lang w:val="en-GB"/>
        </w:rPr>
        <w:t xml:space="preserve"> assessment performance on gender and social equity dimensions of project implementation;</w:t>
      </w:r>
      <w:r w:rsidR="00E101F9">
        <w:rPr>
          <w:lang w:val="en-GB"/>
        </w:rPr>
        <w:t xml:space="preserve"> </w:t>
      </w:r>
      <w:r>
        <w:rPr>
          <w:lang w:val="en-GB"/>
        </w:rPr>
        <w:t xml:space="preserve"> </w:t>
      </w:r>
      <w:r w:rsidR="008E7D7F">
        <w:rPr>
          <w:lang w:val="en-GB"/>
        </w:rPr>
        <w:t>e</w:t>
      </w:r>
      <w:r>
        <w:rPr>
          <w:lang w:val="en-GB"/>
        </w:rPr>
        <w:t xml:space="preserve">) working effectively with the NPD and members of NPSC to ensure that the project-inspired activities are on track within each implementing partner; </w:t>
      </w:r>
      <w:r w:rsidR="008E7D7F">
        <w:rPr>
          <w:lang w:val="en-GB"/>
        </w:rPr>
        <w:t>f</w:t>
      </w:r>
      <w:r>
        <w:rPr>
          <w:lang w:val="en-GB"/>
        </w:rPr>
        <w:t xml:space="preserve">) responsible for timely preparation and timely submission of Annual Work Plan (AWP) and budgets, as well as Semi-Annual progress and quarterly financial report to UNEP; </w:t>
      </w:r>
      <w:r w:rsidR="008E7D7F">
        <w:rPr>
          <w:lang w:val="en-GB"/>
        </w:rPr>
        <w:t>g</w:t>
      </w:r>
      <w:r>
        <w:rPr>
          <w:lang w:val="en-GB"/>
        </w:rPr>
        <w:t xml:space="preserve">) maintain a log of main issues that may require direction from NPD and </w:t>
      </w:r>
      <w:r w:rsidR="00D3352D">
        <w:rPr>
          <w:lang w:val="en-GB"/>
        </w:rPr>
        <w:t>N</w:t>
      </w:r>
      <w:r>
        <w:rPr>
          <w:lang w:val="en-GB"/>
        </w:rPr>
        <w:t xml:space="preserve">PSC; and, </w:t>
      </w:r>
      <w:r w:rsidR="00D3352D">
        <w:rPr>
          <w:lang w:val="en-GB"/>
        </w:rPr>
        <w:t>h</w:t>
      </w:r>
      <w:r>
        <w:rPr>
          <w:lang w:val="en-GB"/>
        </w:rPr>
        <w:t>) maintain a log of risks that may affect project implementation and require intervention of the NPD and NPSC.</w:t>
      </w:r>
    </w:p>
    <w:p w:rsidR="00000000" w:rsidRDefault="00F01F3D">
      <w:pPr>
        <w:numPr>
          <w:ilvl w:val="0"/>
          <w:numId w:val="1"/>
        </w:numPr>
        <w:spacing w:after="120"/>
        <w:ind w:left="720"/>
        <w:rPr>
          <w:b/>
          <w:lang w:val="en-GB"/>
        </w:rPr>
      </w:pPr>
      <w:r w:rsidRPr="00DC7D53">
        <w:rPr>
          <w:b/>
          <w:i/>
          <w:lang w:val="en-GB"/>
        </w:rPr>
        <w:t>Technical Advisory Group (TAG)</w:t>
      </w:r>
      <w:r w:rsidRPr="008927EB">
        <w:rPr>
          <w:b/>
          <w:lang w:val="en-GB"/>
        </w:rPr>
        <w:t>:</w:t>
      </w:r>
      <w:r>
        <w:rPr>
          <w:lang w:val="en-GB"/>
        </w:rPr>
        <w:t xml:space="preserve"> A Technical Advisory Group (TAG) will be constituted to advise the NPD and concerned state government agencies on technical aspects of the project. The TAG will: a) Review technical outcomes; b) Review tools, methods and best practices developed and collated under the project; c) Evaluate performance of capacity building interventions; d) Guide development of training modules; e) Evaluate outreach programmes; f) Approve technical assessments and reports; and, g) Recommend measures for improving delivery of technical content. The TAG, with approval of PSC, will also support implementation of capacity building programmes, and support state governments in various aspects of integrated management of wetlands. The TAG will meet at least once a year, and its meeting will be convened by the NPD. Membership of the TAG will comprise experts from the drawn from the field of wetland management, and selected on the basis of expertise, project requirement and ability to devote time and advise the project. </w:t>
      </w:r>
    </w:p>
    <w:p w:rsidR="00000000" w:rsidRDefault="00F01F3D">
      <w:pPr>
        <w:numPr>
          <w:ilvl w:val="0"/>
          <w:numId w:val="1"/>
        </w:numPr>
        <w:spacing w:after="120"/>
        <w:ind w:left="720"/>
        <w:rPr>
          <w:b/>
          <w:lang w:val="en-GB"/>
        </w:rPr>
      </w:pPr>
      <w:r w:rsidRPr="000C273F">
        <w:rPr>
          <w:b/>
          <w:i/>
          <w:lang w:val="en-GB"/>
        </w:rPr>
        <w:t>Implementation of pilots</w:t>
      </w:r>
      <w:r>
        <w:rPr>
          <w:b/>
          <w:lang w:val="en-GB"/>
        </w:rPr>
        <w:t xml:space="preserve">: </w:t>
      </w:r>
      <w:proofErr w:type="spellStart"/>
      <w:r>
        <w:rPr>
          <w:lang w:val="en-GB"/>
        </w:rPr>
        <w:t>Center</w:t>
      </w:r>
      <w:proofErr w:type="spellEnd"/>
      <w:r>
        <w:rPr>
          <w:lang w:val="en-GB"/>
        </w:rPr>
        <w:t xml:space="preserve"> for Water Resources Development and Management, Kerala (CWRDM); Punjab State Council for Science and Technology (PSCST) and Department of Ecology and Environment, </w:t>
      </w:r>
      <w:r w:rsidR="009855AE">
        <w:rPr>
          <w:lang w:val="en-GB"/>
        </w:rPr>
        <w:t xml:space="preserve">Forest Department, </w:t>
      </w:r>
      <w:r>
        <w:rPr>
          <w:lang w:val="en-GB"/>
        </w:rPr>
        <w:t xml:space="preserve">Government of Bihar (DEE) will be the nodal agencies regarding implementation of pilots. As per the mandate of NPCA and as a part of project strategy, the three agencies will be provided support towards constitution of state level wetland authorities, which are likely to take over implementation of management plans, and function as the nodal institutions for conservation and sustainable management of wetlands located within their jurisdiction. </w:t>
      </w:r>
    </w:p>
    <w:p w:rsidR="00000000" w:rsidRDefault="00F01F3D">
      <w:pPr>
        <w:numPr>
          <w:ilvl w:val="0"/>
          <w:numId w:val="1"/>
        </w:numPr>
        <w:spacing w:after="120"/>
        <w:ind w:left="720"/>
        <w:rPr>
          <w:b/>
          <w:lang w:val="en-GB"/>
        </w:rPr>
      </w:pPr>
      <w:r>
        <w:rPr>
          <w:b/>
          <w:i/>
          <w:lang w:val="en-GB"/>
        </w:rPr>
        <w:t xml:space="preserve">Capacity Building Institutions: </w:t>
      </w:r>
      <w:r>
        <w:rPr>
          <w:lang w:val="en-GB"/>
        </w:rPr>
        <w:t xml:space="preserve">Implementation of training modules for wetland managers and tools developed under the project will the through a network of capacity building institutions. The following have been identified during the FSP development: </w:t>
      </w:r>
      <w:proofErr w:type="spellStart"/>
      <w:r>
        <w:t>Salim</w:t>
      </w:r>
      <w:proofErr w:type="spellEnd"/>
      <w:r>
        <w:t xml:space="preserve"> Ali Center for Ornithology (SACON, Coimbatore, </w:t>
      </w:r>
      <w:proofErr w:type="spellStart"/>
      <w:proofErr w:type="gramStart"/>
      <w:r>
        <w:t>Tamilnadu</w:t>
      </w:r>
      <w:proofErr w:type="spellEnd"/>
      <w:proofErr w:type="gramEnd"/>
      <w:r>
        <w:t>); Wetland Research and Training Centre (</w:t>
      </w:r>
      <w:proofErr w:type="spellStart"/>
      <w:r>
        <w:t>Balugaon</w:t>
      </w:r>
      <w:proofErr w:type="spellEnd"/>
      <w:r>
        <w:t xml:space="preserve">, </w:t>
      </w:r>
      <w:proofErr w:type="spellStart"/>
      <w:r>
        <w:t>Odisha</w:t>
      </w:r>
      <w:proofErr w:type="spellEnd"/>
      <w:r>
        <w:t>); IIT-</w:t>
      </w:r>
      <w:proofErr w:type="spellStart"/>
      <w:r>
        <w:t>Roorkee</w:t>
      </w:r>
      <w:proofErr w:type="spellEnd"/>
      <w:r>
        <w:t xml:space="preserve"> (</w:t>
      </w:r>
      <w:proofErr w:type="spellStart"/>
      <w:r>
        <w:t>Roorkee</w:t>
      </w:r>
      <w:proofErr w:type="spellEnd"/>
      <w:r>
        <w:t xml:space="preserve">, </w:t>
      </w:r>
      <w:proofErr w:type="spellStart"/>
      <w:r>
        <w:t>Uttarakhand</w:t>
      </w:r>
      <w:proofErr w:type="spellEnd"/>
      <w:r>
        <w:t xml:space="preserve">); Center for Water Resources Development and Management (CWRDM, </w:t>
      </w:r>
      <w:proofErr w:type="spellStart"/>
      <w:r>
        <w:t>Kozikode</w:t>
      </w:r>
      <w:proofErr w:type="spellEnd"/>
      <w:r>
        <w:t xml:space="preserve">, Kerala) and Gujarat Ecological Education and Research Foundation (GEER Foundation, Gujarat). The list is likely to be expanded during development of the annual detailed </w:t>
      </w:r>
      <w:proofErr w:type="spellStart"/>
      <w:r>
        <w:t>workplans</w:t>
      </w:r>
      <w:proofErr w:type="spellEnd"/>
      <w:r>
        <w:t xml:space="preserve">. </w:t>
      </w:r>
    </w:p>
    <w:p w:rsidR="00CB79D3" w:rsidRDefault="00F01F3D" w:rsidP="006C2AEB">
      <w:pPr>
        <w:numPr>
          <w:ilvl w:val="0"/>
          <w:numId w:val="36"/>
        </w:numPr>
        <w:spacing w:after="120"/>
        <w:ind w:left="720"/>
        <w:rPr>
          <w:lang w:val="en-GB"/>
        </w:rPr>
      </w:pPr>
      <w:r>
        <w:rPr>
          <w:lang w:val="en-GB"/>
        </w:rPr>
        <w:t>The overall institutional arrangement for the project is presented in Fig 3.</w:t>
      </w:r>
    </w:p>
    <w:p w:rsidR="00F01F3D" w:rsidRPr="00762B9A" w:rsidRDefault="00F01F3D" w:rsidP="00F01F3D">
      <w:pPr>
        <w:spacing w:after="120"/>
        <w:ind w:left="720"/>
        <w:jc w:val="center"/>
        <w:rPr>
          <w:sz w:val="18"/>
          <w:lang w:val="en-GB"/>
        </w:rPr>
      </w:pPr>
      <w:proofErr w:type="gramStart"/>
      <w:r w:rsidRPr="00762B9A">
        <w:rPr>
          <w:sz w:val="18"/>
          <w:lang w:val="en-GB"/>
        </w:rPr>
        <w:t>Fig 3.</w:t>
      </w:r>
      <w:proofErr w:type="gramEnd"/>
      <w:r w:rsidRPr="00762B9A">
        <w:rPr>
          <w:sz w:val="18"/>
          <w:lang w:val="en-GB"/>
        </w:rPr>
        <w:t xml:space="preserve"> Project Institutional Arrangement</w:t>
      </w:r>
    </w:p>
    <w:p w:rsidR="00F01F3D" w:rsidRDefault="00986D5B" w:rsidP="00F01F3D">
      <w:pPr>
        <w:spacing w:after="120"/>
        <w:ind w:left="720"/>
        <w:jc w:val="center"/>
        <w:rPr>
          <w:lang w:val="en-GB"/>
        </w:rPr>
      </w:pPr>
      <w:r>
        <w:rPr>
          <w:noProof/>
        </w:rPr>
        <w:pict>
          <v:group id="Group 9" o:spid="_x0000_s1026" style="position:absolute;left:0;text-align:left;margin-left:29.95pt;margin-top:1.15pt;width:378.8pt;height:270.45pt;z-index:251658752" coordorigin="2039,9749" coordsize="7576,540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2944;top:9749;width:6671;height:538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7tjPHBAAAA2gAAAA8AAABkcnMvZG93bnJldi54bWxET8uKwjAU3QvzD+EOuJExVUSkYywivjYj&#10;qIO4vDR32tLmpjTRVr/eLAZcHs57nnSmEndqXGFZwWgYgSBOrS44U/B73nzNQDiPrLGyTAoe5CBZ&#10;fPTmGGvb8pHuJ5+JEMIuRgW593UspUtzMuiGtiYO3J9tDPoAm0zqBtsQbio5jqKpNFhwaMixplVO&#10;aXm6GQU/g8Pkudtofy3b8TaVq/XluFwr1f/slt8gPHX+Lf5377WCsDVcCTdALl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7tjPHBAAAA2gAAAA8AAAAAAAAAAAAAAAAAnwIA&#10;AGRycy9kb3ducmV2LnhtbFBLBQYAAAAABAAEAPcAAACNAwAAAAA=&#10;">
              <v:imagedata r:id="rId14" o:title="" cropbottom="16297f"/>
            </v:shape>
            <v:shape id="Picture 3" o:spid="_x0000_s1028" type="#_x0000_t75" style="position:absolute;left:2039;top:13585;width:2475;height:157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B5YlfEAAAA2gAAAA8AAABkcnMvZG93bnJldi54bWxEj19rwkAQxN8LfodjBd/qxVCKRk9Ra2kf&#10;Wor/8HXJrUkwtxdyq6bfvlco9HGYmd8ws0XnanWjNlSeDYyGCSji3NuKCwOH/evjGFQQZIu1ZzLw&#10;TQEW897DDDPr77yl204KFSEcMjRQijSZ1iEvyWEY+oY4emffOpQo20LbFu8R7mqdJsmzdlhxXCix&#10;oXVJ+WV3dQaazfl4oY+v04ukb+PN0/EzXeVizKDfLaeghDr5D/+1362BCfxeiTdAz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B5YlfEAAAA2gAAAA8AAAAAAAAAAAAAAAAA&#10;nwIAAGRycy9kb3ducmV2LnhtbFBLBQYAAAAABAAEAPcAAACQAwAAAAA=&#10;">
              <v:imagedata r:id="rId14" o:title="" croptop="52584f" cropbottom="-1080f" cropright="41829f"/>
            </v:shape>
            <w10:wrap type="square"/>
          </v:group>
        </w:pict>
      </w:r>
    </w:p>
    <w:p w:rsidR="00000000" w:rsidRDefault="00F01F3D">
      <w:pPr>
        <w:numPr>
          <w:ilvl w:val="0"/>
          <w:numId w:val="1"/>
        </w:numPr>
        <w:spacing w:after="120"/>
        <w:ind w:left="720"/>
        <w:rPr>
          <w:lang w:val="en-GB"/>
        </w:rPr>
      </w:pPr>
      <w:r w:rsidRPr="000C273F">
        <w:rPr>
          <w:b/>
          <w:i/>
          <w:lang w:val="en-GB"/>
        </w:rPr>
        <w:lastRenderedPageBreak/>
        <w:t>Financial Management</w:t>
      </w:r>
      <w:r>
        <w:rPr>
          <w:b/>
          <w:lang w:val="en-GB"/>
        </w:rPr>
        <w:t xml:space="preserve">: </w:t>
      </w:r>
      <w:r w:rsidR="00801145" w:rsidRPr="00E6473E">
        <w:rPr>
          <w:bCs/>
          <w:lang w:val="en-GB"/>
        </w:rPr>
        <w:t>The NEA wi</w:t>
      </w:r>
      <w:r w:rsidR="00E101F9">
        <w:rPr>
          <w:bCs/>
          <w:lang w:val="en-GB"/>
        </w:rPr>
        <w:t>l</w:t>
      </w:r>
      <w:r w:rsidR="00801145" w:rsidRPr="00E6473E">
        <w:rPr>
          <w:bCs/>
          <w:lang w:val="en-GB"/>
        </w:rPr>
        <w:t>l be assisted in administrative and financial ma</w:t>
      </w:r>
      <w:r w:rsidR="00AF41BF">
        <w:rPr>
          <w:bCs/>
          <w:lang w:val="en-GB"/>
        </w:rPr>
        <w:t>na</w:t>
      </w:r>
      <w:r w:rsidR="00801145" w:rsidRPr="00E6473E">
        <w:rPr>
          <w:bCs/>
          <w:lang w:val="en-GB"/>
        </w:rPr>
        <w:t xml:space="preserve">gement by </w:t>
      </w:r>
      <w:r w:rsidR="00E101F9" w:rsidRPr="00E6473E">
        <w:rPr>
          <w:bCs/>
          <w:lang w:val="en-GB"/>
        </w:rPr>
        <w:t>the LTSA</w:t>
      </w:r>
      <w:r w:rsidR="00AF41BF">
        <w:rPr>
          <w:bCs/>
          <w:lang w:val="en-GB"/>
        </w:rPr>
        <w:t>.</w:t>
      </w:r>
      <w:r w:rsidR="00ED6882">
        <w:rPr>
          <w:bCs/>
          <w:lang w:val="en-GB"/>
        </w:rPr>
        <w:t xml:space="preserve"> LTSA will manage GEF project expenses with approval of and as per directions of NEA, and under direct supervision of NPD.</w:t>
      </w:r>
      <w:r w:rsidR="00AF41BF">
        <w:rPr>
          <w:bCs/>
          <w:lang w:val="en-GB"/>
        </w:rPr>
        <w:t xml:space="preserve"> LTSA will pre</w:t>
      </w:r>
      <w:r w:rsidR="004D7051">
        <w:rPr>
          <w:bCs/>
          <w:lang w:val="en-GB"/>
        </w:rPr>
        <w:t>pare the draft expend</w:t>
      </w:r>
      <w:r w:rsidR="00AF41BF">
        <w:rPr>
          <w:bCs/>
          <w:lang w:val="en-GB"/>
        </w:rPr>
        <w:t xml:space="preserve">iture, cash advance and project progress reports on behalf and with the </w:t>
      </w:r>
      <w:r w:rsidR="00801145" w:rsidRPr="00E6473E">
        <w:rPr>
          <w:bCs/>
          <w:lang w:val="en-GB"/>
        </w:rPr>
        <w:t>approval of</w:t>
      </w:r>
      <w:r w:rsidR="008A0F53">
        <w:rPr>
          <w:lang w:val="en-GB"/>
        </w:rPr>
        <w:t xml:space="preserve"> </w:t>
      </w:r>
      <w:r w:rsidR="00AF41BF">
        <w:rPr>
          <w:lang w:val="en-GB"/>
        </w:rPr>
        <w:t>NEA (</w:t>
      </w:r>
      <w:proofErr w:type="spellStart"/>
      <w:r>
        <w:rPr>
          <w:lang w:val="en-GB"/>
        </w:rPr>
        <w:t>MoEFCC</w:t>
      </w:r>
      <w:proofErr w:type="spellEnd"/>
      <w:r w:rsidR="00AF41BF">
        <w:rPr>
          <w:lang w:val="en-GB"/>
        </w:rPr>
        <w:t>)</w:t>
      </w:r>
      <w:r>
        <w:rPr>
          <w:lang w:val="en-GB"/>
        </w:rPr>
        <w:t xml:space="preserve">, and as per directions of </w:t>
      </w:r>
      <w:r w:rsidR="00AF41BF">
        <w:rPr>
          <w:lang w:val="en-GB"/>
        </w:rPr>
        <w:t xml:space="preserve">the </w:t>
      </w:r>
      <w:r>
        <w:rPr>
          <w:lang w:val="en-GB"/>
        </w:rPr>
        <w:t>NPD</w:t>
      </w:r>
      <w:r w:rsidR="00AF41BF">
        <w:rPr>
          <w:lang w:val="en-GB"/>
        </w:rPr>
        <w:t>, who will provide the certifying signatures. LT</w:t>
      </w:r>
      <w:r w:rsidR="007764CE">
        <w:rPr>
          <w:lang w:val="en-GB"/>
        </w:rPr>
        <w:t>SA will open a</w:t>
      </w:r>
      <w:r>
        <w:rPr>
          <w:lang w:val="en-GB"/>
        </w:rPr>
        <w:t xml:space="preserve"> separate bank account for the project</w:t>
      </w:r>
      <w:r w:rsidR="008A0F53">
        <w:rPr>
          <w:lang w:val="en-GB"/>
        </w:rPr>
        <w:t xml:space="preserve"> and ensure adherence to </w:t>
      </w:r>
      <w:proofErr w:type="spellStart"/>
      <w:r w:rsidR="008A0F53">
        <w:rPr>
          <w:lang w:val="en-GB"/>
        </w:rPr>
        <w:t>MoEFCC</w:t>
      </w:r>
      <w:proofErr w:type="spellEnd"/>
      <w:r w:rsidR="008A0F53">
        <w:rPr>
          <w:lang w:val="en-GB"/>
        </w:rPr>
        <w:t>, UNEP and GEF accounting standards</w:t>
      </w:r>
      <w:r>
        <w:rPr>
          <w:lang w:val="en-GB"/>
        </w:rPr>
        <w:t xml:space="preserve">.  </w:t>
      </w:r>
      <w:r w:rsidR="001D3ECA">
        <w:rPr>
          <w:lang w:val="en-GB"/>
        </w:rPr>
        <w:t xml:space="preserve">As such a tripartite legal </w:t>
      </w:r>
      <w:proofErr w:type="spellStart"/>
      <w:r w:rsidR="001D3ECA">
        <w:rPr>
          <w:lang w:val="en-GB"/>
        </w:rPr>
        <w:t>instument</w:t>
      </w:r>
      <w:proofErr w:type="spellEnd"/>
      <w:r w:rsidR="001D3ECA">
        <w:rPr>
          <w:lang w:val="en-GB"/>
        </w:rPr>
        <w:t xml:space="preserve"> (contract) will be established between the </w:t>
      </w:r>
      <w:proofErr w:type="spellStart"/>
      <w:r w:rsidR="001D3ECA">
        <w:rPr>
          <w:lang w:val="en-GB"/>
        </w:rPr>
        <w:t>MoEFCC</w:t>
      </w:r>
      <w:proofErr w:type="spellEnd"/>
      <w:r w:rsidR="001D3ECA">
        <w:rPr>
          <w:lang w:val="en-GB"/>
        </w:rPr>
        <w:t xml:space="preserve">, the LTSA and UNEP, where each </w:t>
      </w:r>
      <w:proofErr w:type="gramStart"/>
      <w:r w:rsidR="001D3ECA">
        <w:rPr>
          <w:lang w:val="en-GB"/>
        </w:rPr>
        <w:t xml:space="preserve">contracting  </w:t>
      </w:r>
      <w:proofErr w:type="spellStart"/>
      <w:r w:rsidR="001D3ECA">
        <w:rPr>
          <w:lang w:val="en-GB"/>
        </w:rPr>
        <w:t>partners’s</w:t>
      </w:r>
      <w:proofErr w:type="spellEnd"/>
      <w:proofErr w:type="gramEnd"/>
      <w:r w:rsidR="001D3ECA">
        <w:rPr>
          <w:lang w:val="en-GB"/>
        </w:rPr>
        <w:t xml:space="preserve"> role and responsibilities will be defined.</w:t>
      </w:r>
      <w:r>
        <w:rPr>
          <w:lang w:val="en-GB"/>
        </w:rPr>
        <w:t xml:space="preserve"> </w:t>
      </w:r>
    </w:p>
    <w:p w:rsidR="00000000" w:rsidRDefault="00F01F3D">
      <w:pPr>
        <w:numPr>
          <w:ilvl w:val="0"/>
          <w:numId w:val="1"/>
        </w:numPr>
        <w:spacing w:after="120"/>
        <w:ind w:left="720"/>
        <w:rPr>
          <w:b/>
          <w:lang w:val="en-GB"/>
        </w:rPr>
      </w:pPr>
      <w:r w:rsidRPr="00160AA3">
        <w:rPr>
          <w:b/>
          <w:i/>
          <w:lang w:val="en-GB"/>
        </w:rPr>
        <w:t>Audit</w:t>
      </w:r>
      <w:r>
        <w:rPr>
          <w:b/>
          <w:lang w:val="en-GB"/>
        </w:rPr>
        <w:t xml:space="preserve">: </w:t>
      </w:r>
      <w:r>
        <w:rPr>
          <w:lang w:val="en-GB"/>
        </w:rPr>
        <w:t xml:space="preserve">Project shall be subject to audit in accordance with procedures of UNEP and </w:t>
      </w:r>
      <w:proofErr w:type="spellStart"/>
      <w:r>
        <w:rPr>
          <w:lang w:val="en-GB"/>
        </w:rPr>
        <w:t>MoEFCC</w:t>
      </w:r>
      <w:proofErr w:type="spellEnd"/>
      <w:r>
        <w:rPr>
          <w:lang w:val="en-GB"/>
        </w:rPr>
        <w:t xml:space="preserve">, and as per the annual audit plan drawn in consultation with Department of External Affairs (DEA), </w:t>
      </w:r>
      <w:proofErr w:type="spellStart"/>
      <w:r>
        <w:rPr>
          <w:lang w:val="en-GB"/>
        </w:rPr>
        <w:t>GoI</w:t>
      </w:r>
      <w:proofErr w:type="spellEnd"/>
      <w:r>
        <w:rPr>
          <w:lang w:val="en-GB"/>
        </w:rPr>
        <w:t xml:space="preserve">. The project shall be informed of audit requirements by January of the following year. The audit covering annual calendar year expenditure and financial year expenditure will focus on the following parameters: a) </w:t>
      </w:r>
      <w:r w:rsidR="00F97E9F">
        <w:rPr>
          <w:lang w:val="en-GB"/>
        </w:rPr>
        <w:t xml:space="preserve">GEF sourced </w:t>
      </w:r>
      <w:r>
        <w:rPr>
          <w:lang w:val="en-GB"/>
        </w:rPr>
        <w:t>financial accounting, documentation and reporting; b) monitoring, evaluation and reporting; c) use and control of non-extendable reporting</w:t>
      </w:r>
      <w:proofErr w:type="gramStart"/>
      <w:r w:rsidR="00F97E9F">
        <w:rPr>
          <w:lang w:val="en-GB"/>
        </w:rPr>
        <w:t>.</w:t>
      </w:r>
      <w:r>
        <w:rPr>
          <w:lang w:val="en-GB"/>
        </w:rPr>
        <w:t>.</w:t>
      </w:r>
      <w:proofErr w:type="gramEnd"/>
      <w:r>
        <w:rPr>
          <w:lang w:val="en-GB"/>
        </w:rPr>
        <w:t xml:space="preserve"> </w:t>
      </w:r>
    </w:p>
    <w:p w:rsidR="00F01F3D" w:rsidRPr="000C273F" w:rsidRDefault="00F01F3D" w:rsidP="00F01F3D">
      <w:pPr>
        <w:spacing w:after="120"/>
        <w:rPr>
          <w:b/>
          <w:lang w:val="en-GB"/>
        </w:rPr>
      </w:pPr>
    </w:p>
    <w:p w:rsidR="00F01F3D" w:rsidRPr="00A45EFE" w:rsidRDefault="00F01F3D" w:rsidP="00F01F3D">
      <w:pPr>
        <w:spacing w:after="120"/>
        <w:ind w:left="720"/>
        <w:jc w:val="center"/>
        <w:rPr>
          <w:i/>
          <w:sz w:val="18"/>
          <w:lang w:val="en-GB"/>
        </w:rPr>
      </w:pPr>
      <w:proofErr w:type="gramStart"/>
      <w:r w:rsidRPr="00A45EFE">
        <w:rPr>
          <w:sz w:val="18"/>
        </w:rPr>
        <w:t xml:space="preserve">Table 8: </w:t>
      </w:r>
      <w:r w:rsidRPr="00A45EFE">
        <w:rPr>
          <w:b/>
          <w:sz w:val="18"/>
        </w:rPr>
        <w:t>Roles and Responsibilities with respect to project deliverables.</w:t>
      </w:r>
      <w:proofErr w:type="gramEnd"/>
    </w:p>
    <w:tbl>
      <w:tblPr>
        <w:tblW w:w="9368" w:type="dxa"/>
        <w:tblInd w:w="-108" w:type="dxa"/>
        <w:tblBorders>
          <w:top w:val="single" w:sz="4" w:space="0" w:color="auto"/>
          <w:bottom w:val="single" w:sz="4" w:space="0" w:color="auto"/>
          <w:insideH w:val="single" w:sz="4" w:space="0" w:color="auto"/>
          <w:insideV w:val="single" w:sz="4" w:space="0" w:color="auto"/>
        </w:tblBorders>
        <w:tblLook w:val="04A0"/>
      </w:tblPr>
      <w:tblGrid>
        <w:gridCol w:w="135"/>
        <w:gridCol w:w="1356"/>
        <w:gridCol w:w="2266"/>
        <w:gridCol w:w="97"/>
        <w:gridCol w:w="1979"/>
        <w:gridCol w:w="99"/>
        <w:gridCol w:w="1997"/>
        <w:gridCol w:w="106"/>
        <w:gridCol w:w="1960"/>
        <w:gridCol w:w="42"/>
      </w:tblGrid>
      <w:tr w:rsidR="00F01F3D" w:rsidRPr="00694BD8" w:rsidTr="00A611F4">
        <w:trPr>
          <w:gridBefore w:val="1"/>
          <w:wBefore w:w="122" w:type="dxa"/>
        </w:trPr>
        <w:tc>
          <w:tcPr>
            <w:tcW w:w="1309" w:type="dxa"/>
            <w:vMerge w:val="restart"/>
            <w:shd w:val="clear" w:color="auto" w:fill="C4BC96"/>
          </w:tcPr>
          <w:p w:rsidR="00F01F3D" w:rsidRPr="00CD1B35" w:rsidRDefault="00F01F3D" w:rsidP="00383D32">
            <w:pPr>
              <w:rPr>
                <w:sz w:val="18"/>
                <w:szCs w:val="18"/>
                <w:lang w:val="en-GB"/>
              </w:rPr>
            </w:pPr>
          </w:p>
        </w:tc>
        <w:tc>
          <w:tcPr>
            <w:tcW w:w="7937" w:type="dxa"/>
            <w:gridSpan w:val="8"/>
            <w:shd w:val="clear" w:color="auto" w:fill="C4BC96"/>
          </w:tcPr>
          <w:p w:rsidR="00F01F3D" w:rsidRPr="00CD1B35" w:rsidRDefault="00F01F3D" w:rsidP="00CD1B35">
            <w:pPr>
              <w:jc w:val="center"/>
              <w:rPr>
                <w:b/>
                <w:sz w:val="18"/>
                <w:szCs w:val="18"/>
                <w:lang w:val="en-GB"/>
              </w:rPr>
            </w:pPr>
            <w:r w:rsidRPr="00CD1B35">
              <w:rPr>
                <w:b/>
                <w:sz w:val="18"/>
                <w:szCs w:val="18"/>
                <w:lang w:val="en-GB"/>
              </w:rPr>
              <w:t>Project Components</w:t>
            </w:r>
          </w:p>
        </w:tc>
      </w:tr>
      <w:tr w:rsidR="007466B1" w:rsidRPr="00694BD8" w:rsidTr="00A611F4">
        <w:trPr>
          <w:gridBefore w:val="1"/>
          <w:wBefore w:w="122" w:type="dxa"/>
        </w:trPr>
        <w:tc>
          <w:tcPr>
            <w:tcW w:w="1309" w:type="dxa"/>
            <w:vMerge/>
            <w:shd w:val="clear" w:color="auto" w:fill="C4BC96"/>
          </w:tcPr>
          <w:p w:rsidR="00F01F3D" w:rsidRPr="00CD1B35" w:rsidRDefault="00F01F3D" w:rsidP="00383D32">
            <w:pPr>
              <w:rPr>
                <w:sz w:val="18"/>
                <w:szCs w:val="18"/>
                <w:lang w:val="en-GB"/>
              </w:rPr>
            </w:pPr>
          </w:p>
        </w:tc>
        <w:tc>
          <w:tcPr>
            <w:tcW w:w="2090" w:type="dxa"/>
            <w:gridSpan w:val="2"/>
            <w:shd w:val="clear" w:color="auto" w:fill="C4BC96"/>
          </w:tcPr>
          <w:p w:rsidR="00F01F3D" w:rsidRPr="00CD1B35" w:rsidRDefault="00F01F3D" w:rsidP="00383D32">
            <w:pPr>
              <w:rPr>
                <w:b/>
                <w:sz w:val="18"/>
                <w:szCs w:val="18"/>
                <w:lang w:val="en-GB"/>
              </w:rPr>
            </w:pPr>
            <w:r w:rsidRPr="00CD1B35">
              <w:rPr>
                <w:b/>
                <w:sz w:val="18"/>
                <w:szCs w:val="18"/>
                <w:lang w:val="en-GB"/>
              </w:rPr>
              <w:t>Component 1:</w:t>
            </w:r>
          </w:p>
          <w:p w:rsidR="00F01F3D" w:rsidRPr="00CD1B35" w:rsidRDefault="00F01F3D" w:rsidP="00383D32">
            <w:pPr>
              <w:rPr>
                <w:sz w:val="18"/>
                <w:szCs w:val="18"/>
                <w:lang w:val="en-GB"/>
              </w:rPr>
            </w:pPr>
            <w:r w:rsidRPr="00CD1B35">
              <w:rPr>
                <w:sz w:val="18"/>
                <w:szCs w:val="18"/>
                <w:lang w:val="en-GB"/>
              </w:rPr>
              <w:t>Wetland BES based knowledge systems</w:t>
            </w:r>
          </w:p>
        </w:tc>
        <w:tc>
          <w:tcPr>
            <w:tcW w:w="1922" w:type="dxa"/>
            <w:gridSpan w:val="2"/>
            <w:shd w:val="clear" w:color="auto" w:fill="C4BC96"/>
          </w:tcPr>
          <w:p w:rsidR="00F01F3D" w:rsidRPr="00CD1B35" w:rsidRDefault="00F01F3D" w:rsidP="00383D32">
            <w:pPr>
              <w:rPr>
                <w:b/>
                <w:sz w:val="18"/>
                <w:szCs w:val="18"/>
                <w:lang w:val="en-GB"/>
              </w:rPr>
            </w:pPr>
            <w:r w:rsidRPr="00CD1B35">
              <w:rPr>
                <w:b/>
                <w:sz w:val="18"/>
                <w:szCs w:val="18"/>
                <w:lang w:val="en-GB"/>
              </w:rPr>
              <w:t>Component 2:</w:t>
            </w:r>
          </w:p>
          <w:p w:rsidR="00F01F3D" w:rsidRPr="00CD1B35" w:rsidRDefault="00F01F3D" w:rsidP="00383D32">
            <w:pPr>
              <w:rPr>
                <w:sz w:val="18"/>
                <w:szCs w:val="18"/>
                <w:lang w:val="en-GB"/>
              </w:rPr>
            </w:pPr>
            <w:r w:rsidRPr="00CD1B35">
              <w:rPr>
                <w:sz w:val="18"/>
                <w:szCs w:val="18"/>
                <w:lang w:val="en-GB"/>
              </w:rPr>
              <w:t>Capacity building for integrated wetland management</w:t>
            </w:r>
          </w:p>
        </w:tc>
        <w:tc>
          <w:tcPr>
            <w:tcW w:w="2019" w:type="dxa"/>
            <w:gridSpan w:val="2"/>
            <w:shd w:val="clear" w:color="auto" w:fill="C4BC96"/>
          </w:tcPr>
          <w:p w:rsidR="00F01F3D" w:rsidRPr="00CD1B35" w:rsidRDefault="00F01F3D" w:rsidP="00383D32">
            <w:pPr>
              <w:rPr>
                <w:b/>
                <w:sz w:val="18"/>
                <w:szCs w:val="18"/>
                <w:lang w:val="en-GB"/>
              </w:rPr>
            </w:pPr>
            <w:r w:rsidRPr="00CD1B35">
              <w:rPr>
                <w:b/>
                <w:sz w:val="18"/>
                <w:szCs w:val="18"/>
                <w:lang w:val="en-GB"/>
              </w:rPr>
              <w:t>Component 3:</w:t>
            </w:r>
          </w:p>
          <w:p w:rsidR="00F01F3D" w:rsidRPr="00CD1B35" w:rsidRDefault="00F01F3D" w:rsidP="00383D32">
            <w:pPr>
              <w:rPr>
                <w:sz w:val="18"/>
                <w:szCs w:val="18"/>
                <w:lang w:val="en-GB"/>
              </w:rPr>
            </w:pPr>
            <w:r w:rsidRPr="00CD1B35">
              <w:rPr>
                <w:sz w:val="18"/>
                <w:szCs w:val="18"/>
                <w:lang w:val="en-GB"/>
              </w:rPr>
              <w:t xml:space="preserve">Demonstration of integrated wetland management </w:t>
            </w:r>
          </w:p>
          <w:p w:rsidR="00F01F3D" w:rsidRPr="00CD1B35" w:rsidRDefault="00F01F3D" w:rsidP="00383D32">
            <w:pPr>
              <w:rPr>
                <w:b/>
                <w:sz w:val="18"/>
                <w:szCs w:val="18"/>
                <w:lang w:val="en-GB"/>
              </w:rPr>
            </w:pPr>
          </w:p>
        </w:tc>
        <w:tc>
          <w:tcPr>
            <w:tcW w:w="1906" w:type="dxa"/>
            <w:gridSpan w:val="2"/>
            <w:shd w:val="clear" w:color="auto" w:fill="C4BC96"/>
          </w:tcPr>
          <w:p w:rsidR="007764CE" w:rsidRPr="00CD1B35" w:rsidRDefault="007764CE" w:rsidP="00383D32">
            <w:pPr>
              <w:rPr>
                <w:b/>
                <w:sz w:val="18"/>
                <w:szCs w:val="18"/>
                <w:lang w:val="en-GB"/>
              </w:rPr>
            </w:pPr>
            <w:r w:rsidRPr="00CD1B35">
              <w:rPr>
                <w:b/>
                <w:sz w:val="18"/>
                <w:szCs w:val="18"/>
                <w:lang w:val="en-GB"/>
              </w:rPr>
              <w:t>Component 4:</w:t>
            </w:r>
          </w:p>
          <w:p w:rsidR="00F01F3D" w:rsidRPr="00CD1B35" w:rsidRDefault="00C86CAE" w:rsidP="00D3352D">
            <w:pPr>
              <w:rPr>
                <w:sz w:val="18"/>
                <w:szCs w:val="18"/>
                <w:lang w:val="en-GB"/>
              </w:rPr>
            </w:pPr>
            <w:r w:rsidRPr="00CD1B35">
              <w:rPr>
                <w:sz w:val="18"/>
                <w:szCs w:val="18"/>
                <w:lang w:val="en-GB"/>
              </w:rPr>
              <w:t xml:space="preserve">Project </w:t>
            </w:r>
            <w:r w:rsidR="007764CE" w:rsidRPr="00CD1B35">
              <w:rPr>
                <w:sz w:val="18"/>
                <w:szCs w:val="18"/>
                <w:lang w:val="en-GB"/>
              </w:rPr>
              <w:t>Monitoring</w:t>
            </w:r>
            <w:r w:rsidR="008A0F53">
              <w:rPr>
                <w:sz w:val="18"/>
                <w:szCs w:val="18"/>
                <w:lang w:val="en-GB"/>
              </w:rPr>
              <w:t xml:space="preserve">, </w:t>
            </w:r>
            <w:r w:rsidR="007764CE" w:rsidRPr="00CD1B35">
              <w:rPr>
                <w:sz w:val="18"/>
                <w:szCs w:val="18"/>
                <w:lang w:val="en-GB"/>
              </w:rPr>
              <w:t>Evaluation</w:t>
            </w:r>
            <w:r w:rsidR="008A0F53">
              <w:rPr>
                <w:sz w:val="18"/>
                <w:szCs w:val="18"/>
                <w:lang w:val="en-GB"/>
              </w:rPr>
              <w:t xml:space="preserve"> and </w:t>
            </w:r>
            <w:r w:rsidR="00D3352D">
              <w:rPr>
                <w:sz w:val="18"/>
                <w:szCs w:val="18"/>
                <w:lang w:val="en-GB"/>
              </w:rPr>
              <w:t>outcome dissemination</w:t>
            </w:r>
            <w:r w:rsidR="007764CE" w:rsidRPr="00CD1B35">
              <w:rPr>
                <w:sz w:val="18"/>
                <w:szCs w:val="18"/>
                <w:lang w:val="en-GB"/>
              </w:rPr>
              <w:t xml:space="preserve"> </w:t>
            </w:r>
          </w:p>
        </w:tc>
      </w:tr>
      <w:tr w:rsidR="00F01F3D" w:rsidRPr="00694BD8" w:rsidTr="00A611F4">
        <w:trPr>
          <w:gridAfter w:val="1"/>
          <w:wAfter w:w="105" w:type="dxa"/>
        </w:trPr>
        <w:tc>
          <w:tcPr>
            <w:tcW w:w="1431" w:type="dxa"/>
            <w:gridSpan w:val="2"/>
            <w:shd w:val="clear" w:color="auto" w:fill="EAF1DD"/>
          </w:tcPr>
          <w:p w:rsidR="00F01F3D" w:rsidRPr="00CD1B35" w:rsidRDefault="007764CE" w:rsidP="00383D32">
            <w:pPr>
              <w:rPr>
                <w:sz w:val="18"/>
                <w:szCs w:val="18"/>
                <w:lang w:val="en-GB"/>
              </w:rPr>
            </w:pPr>
            <w:r w:rsidRPr="00CD1B35">
              <w:rPr>
                <w:sz w:val="18"/>
                <w:szCs w:val="18"/>
                <w:lang w:val="en-GB"/>
              </w:rPr>
              <w:t>National Executing Agency</w:t>
            </w:r>
          </w:p>
          <w:p w:rsidR="00F01F3D" w:rsidRPr="00CD1B35" w:rsidRDefault="00F01F3D" w:rsidP="00383D32">
            <w:pPr>
              <w:rPr>
                <w:sz w:val="18"/>
                <w:szCs w:val="18"/>
                <w:lang w:val="en-GB"/>
              </w:rPr>
            </w:pPr>
            <w:proofErr w:type="spellStart"/>
            <w:r w:rsidRPr="00CD1B35">
              <w:rPr>
                <w:sz w:val="18"/>
                <w:szCs w:val="18"/>
                <w:lang w:val="en-GB"/>
              </w:rPr>
              <w:t>MoEFCC</w:t>
            </w:r>
            <w:proofErr w:type="spellEnd"/>
          </w:p>
        </w:tc>
        <w:tc>
          <w:tcPr>
            <w:tcW w:w="7832" w:type="dxa"/>
            <w:gridSpan w:val="7"/>
            <w:shd w:val="clear" w:color="auto" w:fill="EAF1DD"/>
          </w:tcPr>
          <w:p w:rsidR="00000000" w:rsidRDefault="00F01F3D">
            <w:pPr>
              <w:pStyle w:val="ListParagraph"/>
              <w:rPr>
                <w:b/>
                <w:color w:val="243F60"/>
              </w:rPr>
            </w:pPr>
            <w:r w:rsidRPr="00910E72">
              <w:t>Responsible for national implementation</w:t>
            </w:r>
            <w:r w:rsidR="00480CC7">
              <w:t xml:space="preserve"> through a contract with UNEP</w:t>
            </w:r>
          </w:p>
          <w:p w:rsidR="00000000" w:rsidRDefault="0021147C">
            <w:pPr>
              <w:pStyle w:val="ListParagraph"/>
              <w:rPr>
                <w:b/>
                <w:color w:val="243F60"/>
              </w:rPr>
            </w:pPr>
            <w:r w:rsidRPr="00910E72">
              <w:t>Responsible for ensuring the project implementation with agreed project design</w:t>
            </w:r>
            <w:r>
              <w:t xml:space="preserve">; </w:t>
            </w:r>
            <w:r w:rsidRPr="00910E72">
              <w:t>Oversee the execution of project activities</w:t>
            </w:r>
            <w:r w:rsidR="00AE2D11">
              <w:t xml:space="preserve"> </w:t>
            </w:r>
          </w:p>
          <w:p w:rsidR="00000000" w:rsidRDefault="00AE2D11">
            <w:pPr>
              <w:pStyle w:val="ListParagraph"/>
              <w:rPr>
                <w:b/>
                <w:color w:val="243F60"/>
              </w:rPr>
            </w:pPr>
            <w:r>
              <w:t>Have full financial and administrative responsibility on use of GEF funds, and report to UNEP accordingly</w:t>
            </w:r>
          </w:p>
          <w:p w:rsidR="00000000" w:rsidRDefault="00F01F3D">
            <w:pPr>
              <w:pStyle w:val="ListParagraph"/>
              <w:rPr>
                <w:b/>
                <w:color w:val="243F60"/>
              </w:rPr>
            </w:pPr>
            <w:r w:rsidRPr="00910E72">
              <w:t>Constitute NPSC and PMU</w:t>
            </w:r>
            <w:r w:rsidR="00AE2D11">
              <w:t xml:space="preserve"> </w:t>
            </w:r>
          </w:p>
          <w:p w:rsidR="00000000" w:rsidRDefault="00F01F3D">
            <w:pPr>
              <w:pStyle w:val="ListParagraph"/>
              <w:rPr>
                <w:b/>
                <w:color w:val="243F60"/>
              </w:rPr>
            </w:pPr>
            <w:r w:rsidRPr="00910E72">
              <w:t>Appoint a full time NPD</w:t>
            </w:r>
          </w:p>
          <w:p w:rsidR="00000000" w:rsidRDefault="00F01F3D">
            <w:pPr>
              <w:pStyle w:val="ListParagraph"/>
              <w:rPr>
                <w:b/>
                <w:color w:val="243F60"/>
              </w:rPr>
            </w:pPr>
            <w:r w:rsidRPr="00910E72">
              <w:t>Facilitate inter-agency coordination</w:t>
            </w:r>
          </w:p>
          <w:p w:rsidR="00F01F3D" w:rsidRPr="00CD1B35" w:rsidRDefault="00F01F3D" w:rsidP="002829A2">
            <w:pPr>
              <w:pStyle w:val="bulletpara"/>
              <w:numPr>
                <w:ilvl w:val="0"/>
                <w:numId w:val="0"/>
              </w:numPr>
              <w:ind w:left="387"/>
            </w:pPr>
          </w:p>
        </w:tc>
      </w:tr>
      <w:tr w:rsidR="00F01F3D" w:rsidRPr="00694BD8" w:rsidTr="00A611F4">
        <w:trPr>
          <w:gridAfter w:val="1"/>
          <w:wAfter w:w="105" w:type="dxa"/>
        </w:trPr>
        <w:tc>
          <w:tcPr>
            <w:tcW w:w="1431" w:type="dxa"/>
            <w:gridSpan w:val="2"/>
            <w:shd w:val="clear" w:color="auto" w:fill="EEECE1"/>
          </w:tcPr>
          <w:p w:rsidR="00F01F3D" w:rsidRPr="00CD1B35" w:rsidRDefault="00F01F3D" w:rsidP="00383D32">
            <w:pPr>
              <w:rPr>
                <w:sz w:val="18"/>
                <w:szCs w:val="18"/>
                <w:lang w:val="en-GB"/>
              </w:rPr>
            </w:pPr>
            <w:r w:rsidRPr="00CD1B35">
              <w:rPr>
                <w:sz w:val="18"/>
                <w:szCs w:val="18"/>
                <w:lang w:val="en-GB"/>
              </w:rPr>
              <w:t>National Project Steering Committee (NPSC)</w:t>
            </w:r>
          </w:p>
        </w:tc>
        <w:tc>
          <w:tcPr>
            <w:tcW w:w="7832" w:type="dxa"/>
            <w:gridSpan w:val="7"/>
            <w:shd w:val="clear" w:color="auto" w:fill="EEECE1"/>
          </w:tcPr>
          <w:p w:rsidR="00000000" w:rsidRDefault="00F01F3D">
            <w:pPr>
              <w:pStyle w:val="ListParagraph"/>
            </w:pPr>
            <w:r w:rsidRPr="00FC252B">
              <w:t>Responsible for ensuring the project implementation consistency with national and state development policies</w:t>
            </w:r>
          </w:p>
          <w:p w:rsidR="00000000" w:rsidRDefault="00F01F3D">
            <w:pPr>
              <w:pStyle w:val="ListParagraph"/>
            </w:pPr>
            <w:r w:rsidRPr="00FC252B">
              <w:t>Constitute TAG</w:t>
            </w:r>
          </w:p>
          <w:p w:rsidR="00000000" w:rsidRDefault="00F01F3D">
            <w:pPr>
              <w:pStyle w:val="ListParagraph"/>
            </w:pPr>
            <w:r w:rsidRPr="00FC252B">
              <w:t xml:space="preserve">Approve the detailed </w:t>
            </w:r>
            <w:r w:rsidR="0021147C" w:rsidRPr="00FC252B">
              <w:t xml:space="preserve">annual </w:t>
            </w:r>
            <w:proofErr w:type="spellStart"/>
            <w:r w:rsidRPr="00FC252B">
              <w:t>workplan</w:t>
            </w:r>
            <w:proofErr w:type="spellEnd"/>
            <w:r w:rsidRPr="00FC252B">
              <w:t xml:space="preserve"> and budget produced by the NPD</w:t>
            </w:r>
            <w:r w:rsidR="0021147C" w:rsidRPr="00FC252B">
              <w:t xml:space="preserve"> for submission t</w:t>
            </w:r>
            <w:r w:rsidR="00FB0F0B" w:rsidRPr="00FC252B">
              <w:t>o</w:t>
            </w:r>
            <w:r w:rsidR="0021147C" w:rsidRPr="00FC252B">
              <w:t xml:space="preserve"> UNEP (for annual approval)</w:t>
            </w:r>
          </w:p>
          <w:p w:rsidR="00000000" w:rsidRDefault="00F01F3D">
            <w:pPr>
              <w:pStyle w:val="ListParagraph"/>
            </w:pPr>
            <w:r w:rsidRPr="00FC252B">
              <w:t>Ensure proper coordination and cooperation with related initiatives at the institutional level</w:t>
            </w:r>
          </w:p>
          <w:p w:rsidR="00000000" w:rsidRDefault="00F01F3D">
            <w:pPr>
              <w:pStyle w:val="ListParagraph"/>
            </w:pPr>
            <w:r w:rsidRPr="00FC252B">
              <w:t>Assist in mobilizing available data and ensure a constant information flow between all concerned parties</w:t>
            </w:r>
          </w:p>
          <w:p w:rsidR="00000000" w:rsidRDefault="00F01F3D">
            <w:pPr>
              <w:pStyle w:val="ListParagraph"/>
            </w:pPr>
            <w:r w:rsidRPr="00FC252B">
              <w:t>Allow for effective communication and decision-making between the NPD and other actors</w:t>
            </w:r>
          </w:p>
          <w:p w:rsidR="00000000" w:rsidRDefault="00F01F3D">
            <w:pPr>
              <w:pStyle w:val="ListParagraph"/>
            </w:pPr>
            <w:r w:rsidRPr="00FC252B">
              <w:t xml:space="preserve">Approve guidelines for management of Small Grants Facility (SGF) </w:t>
            </w:r>
          </w:p>
          <w:p w:rsidR="00000000" w:rsidRDefault="00F01F3D">
            <w:pPr>
              <w:pStyle w:val="ListParagraph"/>
            </w:pPr>
            <w:r w:rsidRPr="00FC252B">
              <w:t xml:space="preserve">Approve SGF projects </w:t>
            </w:r>
          </w:p>
          <w:p w:rsidR="00000000" w:rsidRDefault="00F01F3D">
            <w:pPr>
              <w:pStyle w:val="ListParagraph"/>
            </w:pPr>
            <w:r w:rsidRPr="00FC252B">
              <w:t xml:space="preserve">Conduct periodic review of project implementation and take decisions for mid-course correction  </w:t>
            </w:r>
          </w:p>
          <w:p w:rsidR="00000000" w:rsidRDefault="00F01F3D">
            <w:pPr>
              <w:pStyle w:val="ListParagraph"/>
            </w:pPr>
            <w:r w:rsidRPr="00FC252B">
              <w:t>Review and approve the FSP outputs and documents.</w:t>
            </w:r>
          </w:p>
          <w:p w:rsidR="00F01F3D" w:rsidRPr="00CD1B35" w:rsidRDefault="00F01F3D" w:rsidP="00C3439D">
            <w:pPr>
              <w:ind w:left="284" w:hanging="180"/>
              <w:rPr>
                <w:sz w:val="18"/>
                <w:szCs w:val="18"/>
              </w:rPr>
            </w:pPr>
          </w:p>
          <w:p w:rsidR="00F01F3D" w:rsidRPr="00CD1B35" w:rsidRDefault="00F01F3D" w:rsidP="00C3439D">
            <w:pPr>
              <w:rPr>
                <w:sz w:val="18"/>
                <w:szCs w:val="18"/>
              </w:rPr>
            </w:pPr>
            <w:r w:rsidRPr="00CD1B35">
              <w:rPr>
                <w:sz w:val="18"/>
                <w:szCs w:val="18"/>
              </w:rPr>
              <w:t xml:space="preserve">The NPSC </w:t>
            </w:r>
            <w:r w:rsidR="00480CC7">
              <w:rPr>
                <w:sz w:val="18"/>
                <w:szCs w:val="18"/>
              </w:rPr>
              <w:t xml:space="preserve">conducts meetings </w:t>
            </w:r>
            <w:r w:rsidR="008A0F53">
              <w:rPr>
                <w:sz w:val="18"/>
                <w:szCs w:val="18"/>
              </w:rPr>
              <w:t>at</w:t>
            </w:r>
            <w:r w:rsidR="00480CC7">
              <w:rPr>
                <w:sz w:val="18"/>
                <w:szCs w:val="18"/>
              </w:rPr>
              <w:t xml:space="preserve"> </w:t>
            </w:r>
            <w:r w:rsidR="008A0F53">
              <w:rPr>
                <w:sz w:val="18"/>
                <w:szCs w:val="18"/>
              </w:rPr>
              <w:t xml:space="preserve">least twice each year </w:t>
            </w:r>
            <w:r w:rsidR="00480CC7">
              <w:rPr>
                <w:sz w:val="18"/>
                <w:szCs w:val="18"/>
              </w:rPr>
              <w:t xml:space="preserve">– with once a year in person </w:t>
            </w:r>
            <w:r w:rsidRPr="00CD1B35">
              <w:rPr>
                <w:sz w:val="18"/>
                <w:szCs w:val="18"/>
              </w:rPr>
              <w:t xml:space="preserve">with all executing partners including UNEP to fulfill steering mechanism responsibilities including: oversight of project implementation, monitoring of project progress, strategic and policy guidance and to review and approve annual work plans and budgets. </w:t>
            </w:r>
          </w:p>
        </w:tc>
      </w:tr>
      <w:tr w:rsidR="00F01F3D" w:rsidRPr="00694BD8" w:rsidTr="00A611F4">
        <w:trPr>
          <w:gridAfter w:val="1"/>
          <w:wAfter w:w="105" w:type="dxa"/>
        </w:trPr>
        <w:tc>
          <w:tcPr>
            <w:tcW w:w="1431" w:type="dxa"/>
            <w:gridSpan w:val="2"/>
            <w:shd w:val="clear" w:color="auto" w:fill="EAF1DD"/>
          </w:tcPr>
          <w:p w:rsidR="00F01F3D" w:rsidRPr="00CD1B35" w:rsidRDefault="00F01F3D" w:rsidP="00383D32">
            <w:pPr>
              <w:rPr>
                <w:sz w:val="18"/>
                <w:szCs w:val="18"/>
                <w:lang w:val="en-GB"/>
              </w:rPr>
            </w:pPr>
            <w:r w:rsidRPr="00CD1B35">
              <w:rPr>
                <w:sz w:val="18"/>
                <w:szCs w:val="18"/>
                <w:lang w:val="en-GB"/>
              </w:rPr>
              <w:t>National Project Director (NPD) and Project Management Unit (PMU)</w:t>
            </w:r>
          </w:p>
        </w:tc>
        <w:tc>
          <w:tcPr>
            <w:tcW w:w="7832" w:type="dxa"/>
            <w:gridSpan w:val="7"/>
            <w:shd w:val="clear" w:color="auto" w:fill="EAF1DD"/>
          </w:tcPr>
          <w:p w:rsidR="00AE2D11" w:rsidRPr="00AE2D11" w:rsidRDefault="009855AE" w:rsidP="002829A2">
            <w:pPr>
              <w:pStyle w:val="bulletpara"/>
              <w:numPr>
                <w:ilvl w:val="0"/>
                <w:numId w:val="0"/>
              </w:numPr>
              <w:ind w:left="27"/>
            </w:pPr>
            <w:r w:rsidRPr="00AE2D11">
              <w:t xml:space="preserve">National Project Director </w:t>
            </w:r>
          </w:p>
          <w:p w:rsidR="00000000" w:rsidRDefault="00F01F3D">
            <w:pPr>
              <w:pStyle w:val="bulletpara"/>
              <w:numPr>
                <w:ilvl w:val="1"/>
                <w:numId w:val="26"/>
              </w:numPr>
              <w:rPr>
                <w:b/>
                <w:color w:val="243F60"/>
              </w:rPr>
            </w:pPr>
            <w:r w:rsidRPr="00910E72">
              <w:t xml:space="preserve">Manage </w:t>
            </w:r>
            <w:r w:rsidR="00A317E8">
              <w:t xml:space="preserve">and supervise </w:t>
            </w:r>
            <w:r w:rsidRPr="00910E72">
              <w:t>the PMU</w:t>
            </w:r>
            <w:r w:rsidR="00A317E8">
              <w:t xml:space="preserve"> &amp; LTSA</w:t>
            </w:r>
          </w:p>
          <w:p w:rsidR="00000000" w:rsidRDefault="00F01F3D">
            <w:pPr>
              <w:pStyle w:val="bulletpara"/>
              <w:numPr>
                <w:ilvl w:val="1"/>
                <w:numId w:val="26"/>
              </w:numPr>
            </w:pPr>
            <w:r w:rsidRPr="00910E72">
              <w:t xml:space="preserve">Coordinate, manage and monitor the implementation of the FSP </w:t>
            </w:r>
            <w:r w:rsidR="0021147C">
              <w:t xml:space="preserve">– at a day-to-day basis, </w:t>
            </w:r>
            <w:r w:rsidRPr="00910E72">
              <w:t>conducted by the local and international experts, consultants, subcontractors and cooperating partners; this includes planning, initiating and managing national project activities according to the project document and the procedures in the official UNEP Operational Guidelines</w:t>
            </w:r>
          </w:p>
          <w:p w:rsidR="00000000" w:rsidRDefault="00A317E8">
            <w:pPr>
              <w:pStyle w:val="bulletpara"/>
              <w:numPr>
                <w:ilvl w:val="1"/>
                <w:numId w:val="26"/>
              </w:numPr>
              <w:rPr>
                <w:b/>
                <w:color w:val="243F60"/>
              </w:rPr>
            </w:pPr>
            <w:r w:rsidRPr="00A317E8">
              <w:t>S</w:t>
            </w:r>
            <w:r>
              <w:t>ign off on all formal reports, cash advance requests, financial statements, and sub-contracts under the GEF grant</w:t>
            </w:r>
          </w:p>
          <w:p w:rsidR="00000000" w:rsidRDefault="00D86C33">
            <w:pPr>
              <w:pStyle w:val="bulletpara"/>
              <w:numPr>
                <w:ilvl w:val="1"/>
                <w:numId w:val="26"/>
              </w:numPr>
              <w:rPr>
                <w:b/>
                <w:color w:val="243F60"/>
              </w:rPr>
            </w:pPr>
            <w:r w:rsidRPr="00910E72">
              <w:t>Foster, establish and maintain links with other related national and international programmes and initiatives</w:t>
            </w:r>
          </w:p>
          <w:p w:rsidR="00000000" w:rsidRDefault="00D86C33">
            <w:pPr>
              <w:pStyle w:val="bulletpara"/>
              <w:numPr>
                <w:ilvl w:val="1"/>
                <w:numId w:val="26"/>
              </w:numPr>
              <w:rPr>
                <w:b/>
                <w:color w:val="243F60"/>
              </w:rPr>
            </w:pPr>
            <w:r w:rsidRPr="00910E72">
              <w:t>Identification of additional national co-finance as the FSP develops</w:t>
            </w:r>
          </w:p>
          <w:p w:rsidR="00000000" w:rsidRDefault="00D86C33">
            <w:pPr>
              <w:pStyle w:val="bulletpara"/>
              <w:numPr>
                <w:ilvl w:val="1"/>
                <w:numId w:val="26"/>
              </w:numPr>
              <w:rPr>
                <w:b/>
                <w:color w:val="243F60"/>
              </w:rPr>
            </w:pPr>
            <w:r w:rsidRPr="00910E72">
              <w:lastRenderedPageBreak/>
              <w:t>Organize, contract and manage the Subject Matter Specialists and consultants/experts, and supervise their performance</w:t>
            </w:r>
          </w:p>
          <w:p w:rsidR="00000000" w:rsidRDefault="00D86C33">
            <w:pPr>
              <w:pStyle w:val="bulletpara"/>
              <w:numPr>
                <w:ilvl w:val="1"/>
                <w:numId w:val="26"/>
              </w:numPr>
              <w:rPr>
                <w:b/>
                <w:color w:val="243F60"/>
              </w:rPr>
            </w:pPr>
            <w:r w:rsidRPr="00910E72">
              <w:t>Coordinate and oversee the preparation of the outputs of the FSP</w:t>
            </w:r>
          </w:p>
          <w:p w:rsidR="00000000" w:rsidRDefault="00D86C33">
            <w:pPr>
              <w:pStyle w:val="bulletpara"/>
              <w:numPr>
                <w:ilvl w:val="1"/>
                <w:numId w:val="26"/>
              </w:numPr>
              <w:rPr>
                <w:b/>
                <w:color w:val="243F60"/>
              </w:rPr>
            </w:pPr>
            <w:r w:rsidRPr="00910E72">
              <w:t xml:space="preserve">Ensure that information is available to the </w:t>
            </w:r>
            <w:r>
              <w:t>N</w:t>
            </w:r>
            <w:r w:rsidRPr="00910E72">
              <w:t xml:space="preserve">PSC about all Government, private and public sector activities, which impact on FSP outputs </w:t>
            </w:r>
          </w:p>
          <w:p w:rsidR="00000000" w:rsidRDefault="00D86C33">
            <w:pPr>
              <w:pStyle w:val="bulletpara"/>
              <w:numPr>
                <w:ilvl w:val="1"/>
                <w:numId w:val="26"/>
              </w:numPr>
              <w:rPr>
                <w:b/>
                <w:color w:val="243F60"/>
              </w:rPr>
            </w:pPr>
            <w:r w:rsidRPr="00910E72">
              <w:t xml:space="preserve">Manage the FSP finance, oversee overall resource allocation and where relevant submit proposals for budget revisions to the </w:t>
            </w:r>
            <w:r>
              <w:t>N</w:t>
            </w:r>
            <w:r w:rsidRPr="00910E72">
              <w:t>PSC and UNEP</w:t>
            </w:r>
          </w:p>
          <w:p w:rsidR="00000000" w:rsidRDefault="00D86C33">
            <w:pPr>
              <w:pStyle w:val="bulletpara"/>
              <w:numPr>
                <w:ilvl w:val="1"/>
                <w:numId w:val="26"/>
              </w:numPr>
              <w:rPr>
                <w:b/>
                <w:color w:val="243F60"/>
              </w:rPr>
            </w:pPr>
            <w:r w:rsidRPr="00910E72">
              <w:t>Manage the overall FSP, ensuring that all the activities are carried out on time and within budget to achieve the stated outputs</w:t>
            </w:r>
          </w:p>
          <w:p w:rsidR="00000000" w:rsidRDefault="009855AE">
            <w:pPr>
              <w:pStyle w:val="bulletpara"/>
              <w:numPr>
                <w:ilvl w:val="1"/>
                <w:numId w:val="26"/>
              </w:numPr>
              <w:rPr>
                <w:b/>
                <w:color w:val="243F60"/>
              </w:rPr>
            </w:pPr>
            <w:r>
              <w:t>Act as a Secretary to NPSC and TAG</w:t>
            </w:r>
          </w:p>
          <w:p w:rsidR="00A317E8" w:rsidRPr="007466B1" w:rsidRDefault="00A317E8" w:rsidP="007466B1">
            <w:pPr>
              <w:ind w:left="360"/>
              <w:rPr>
                <w:b/>
                <w:color w:val="243F60"/>
              </w:rPr>
            </w:pPr>
          </w:p>
          <w:p w:rsidR="00A317E8" w:rsidRPr="007466B1" w:rsidRDefault="009855AE" w:rsidP="007466B1">
            <w:pPr>
              <w:rPr>
                <w:b/>
                <w:sz w:val="18"/>
                <w:szCs w:val="22"/>
                <w:lang w:val="en-GB"/>
              </w:rPr>
            </w:pPr>
            <w:r w:rsidRPr="007466B1">
              <w:rPr>
                <w:b/>
                <w:sz w:val="18"/>
              </w:rPr>
              <w:t>P</w:t>
            </w:r>
            <w:proofErr w:type="spellStart"/>
            <w:r w:rsidRPr="007466B1">
              <w:rPr>
                <w:b/>
                <w:sz w:val="18"/>
                <w:szCs w:val="22"/>
                <w:lang w:val="en-GB"/>
              </w:rPr>
              <w:t>roject</w:t>
            </w:r>
            <w:proofErr w:type="spellEnd"/>
            <w:r w:rsidRPr="007466B1">
              <w:rPr>
                <w:b/>
                <w:sz w:val="18"/>
                <w:szCs w:val="22"/>
                <w:lang w:val="en-GB"/>
              </w:rPr>
              <w:t xml:space="preserve"> Management Unit </w:t>
            </w:r>
          </w:p>
          <w:p w:rsidR="00000000" w:rsidRDefault="00A317E8">
            <w:pPr>
              <w:pStyle w:val="bulletpara"/>
              <w:numPr>
                <w:ilvl w:val="0"/>
                <w:numId w:val="27"/>
              </w:numPr>
              <w:rPr>
                <w:b/>
                <w:color w:val="243F60"/>
              </w:rPr>
            </w:pPr>
            <w:r>
              <w:t>Help the NPD o</w:t>
            </w:r>
            <w:r w:rsidR="00F01F3D" w:rsidRPr="00910E72">
              <w:t>rganize NPSC and TAG meetings</w:t>
            </w:r>
          </w:p>
          <w:p w:rsidR="00000000" w:rsidRDefault="00F01F3D">
            <w:pPr>
              <w:pStyle w:val="bulletpara"/>
              <w:numPr>
                <w:ilvl w:val="0"/>
                <w:numId w:val="27"/>
              </w:numPr>
              <w:rPr>
                <w:b/>
                <w:color w:val="243F60"/>
              </w:rPr>
            </w:pPr>
            <w:r w:rsidRPr="00910E72">
              <w:t xml:space="preserve">Prepare detailed </w:t>
            </w:r>
            <w:r w:rsidR="00A317E8">
              <w:t xml:space="preserve">annual </w:t>
            </w:r>
            <w:proofErr w:type="spellStart"/>
            <w:r w:rsidRPr="00910E72">
              <w:t>workplan</w:t>
            </w:r>
            <w:proofErr w:type="spellEnd"/>
            <w:r w:rsidRPr="00910E72">
              <w:t xml:space="preserve"> and budget </w:t>
            </w:r>
            <w:r w:rsidR="00480CC7">
              <w:t xml:space="preserve">for review by </w:t>
            </w:r>
            <w:r w:rsidRPr="00910E72">
              <w:t>the NPSC</w:t>
            </w:r>
            <w:r w:rsidR="00A317E8">
              <w:t>, signing by NPD and review/approval by UNEP</w:t>
            </w:r>
          </w:p>
          <w:p w:rsidR="00000000" w:rsidRDefault="00F01F3D">
            <w:pPr>
              <w:pStyle w:val="bulletpara"/>
              <w:numPr>
                <w:ilvl w:val="0"/>
                <w:numId w:val="27"/>
              </w:numPr>
              <w:rPr>
                <w:b/>
                <w:color w:val="243F60"/>
              </w:rPr>
            </w:pPr>
            <w:r w:rsidRPr="00910E72">
              <w:t xml:space="preserve">Ensure effective communication with the relevant authorities, institutions and Government departments in close collaboration with the </w:t>
            </w:r>
            <w:r w:rsidR="00A317E8">
              <w:t>NPD/NEA</w:t>
            </w:r>
          </w:p>
          <w:p w:rsidR="00000000" w:rsidRDefault="00F01F3D">
            <w:pPr>
              <w:pStyle w:val="bulletpara"/>
              <w:numPr>
                <w:ilvl w:val="0"/>
                <w:numId w:val="27"/>
              </w:numPr>
              <w:rPr>
                <w:b/>
                <w:color w:val="243F60"/>
              </w:rPr>
            </w:pPr>
            <w:r w:rsidRPr="00910E72">
              <w:t>Act as the technical focal point for national stakeholders and broaden national stakeholder base where relevant, e.g. by organizing national stakeholder consultations and facilitating national stakeholder meetings</w:t>
            </w:r>
          </w:p>
          <w:p w:rsidR="00000000" w:rsidRDefault="00F01F3D">
            <w:pPr>
              <w:pStyle w:val="bulletpara"/>
              <w:numPr>
                <w:ilvl w:val="0"/>
                <w:numId w:val="27"/>
              </w:numPr>
              <w:rPr>
                <w:b/>
                <w:color w:val="243F60"/>
              </w:rPr>
            </w:pPr>
            <w:r w:rsidRPr="00910E72">
              <w:t>Prepare and oversee the development of Terms of Reference for FSP components, Subject Matter Specialists, Pilot Project  Site Teams, and consultants</w:t>
            </w:r>
          </w:p>
          <w:p w:rsidR="00000000" w:rsidRDefault="00D3352D">
            <w:pPr>
              <w:pStyle w:val="bulletpara"/>
              <w:numPr>
                <w:ilvl w:val="0"/>
                <w:numId w:val="27"/>
              </w:numPr>
              <w:rPr>
                <w:b/>
                <w:color w:val="243F60"/>
              </w:rPr>
            </w:pPr>
            <w:r>
              <w:t>Monitor progress of project in relationship with gender and social equity related outcomes</w:t>
            </w:r>
          </w:p>
          <w:p w:rsidR="00000000" w:rsidRDefault="00F01F3D">
            <w:pPr>
              <w:pStyle w:val="bulletpara"/>
              <w:numPr>
                <w:ilvl w:val="0"/>
                <w:numId w:val="27"/>
              </w:numPr>
              <w:rPr>
                <w:b/>
                <w:color w:val="243F60"/>
              </w:rPr>
            </w:pPr>
            <w:r w:rsidRPr="00910E72">
              <w:t>Coordinate the work of all stakeholders under the guidance of the NEA and the NPSC and in consultation with the UNEP Task Manager</w:t>
            </w:r>
          </w:p>
          <w:p w:rsidR="00000000" w:rsidRDefault="00F01F3D">
            <w:pPr>
              <w:pStyle w:val="bulletpara"/>
              <w:numPr>
                <w:ilvl w:val="0"/>
                <w:numId w:val="27"/>
              </w:numPr>
              <w:rPr>
                <w:b/>
                <w:color w:val="243F60"/>
              </w:rPr>
            </w:pPr>
            <w:r w:rsidRPr="00910E72">
              <w:t xml:space="preserve">Prepare and submit to </w:t>
            </w:r>
            <w:r w:rsidR="00D86C33">
              <w:t>NPD</w:t>
            </w:r>
            <w:r w:rsidRPr="00910E72">
              <w:t xml:space="preserve">, regular progress and financial reports </w:t>
            </w:r>
          </w:p>
        </w:tc>
      </w:tr>
      <w:tr w:rsidR="00AD1E54" w:rsidRPr="00694BD8" w:rsidTr="00A611F4">
        <w:trPr>
          <w:gridAfter w:val="1"/>
          <w:wAfter w:w="105" w:type="dxa"/>
        </w:trPr>
        <w:tc>
          <w:tcPr>
            <w:tcW w:w="1431" w:type="dxa"/>
            <w:gridSpan w:val="2"/>
            <w:shd w:val="clear" w:color="auto" w:fill="EEECE1"/>
          </w:tcPr>
          <w:p w:rsidR="00F01F3D" w:rsidRPr="00CD1B35" w:rsidRDefault="00F01F3D" w:rsidP="00383D32">
            <w:pPr>
              <w:rPr>
                <w:sz w:val="18"/>
                <w:szCs w:val="18"/>
                <w:lang w:val="en-GB"/>
              </w:rPr>
            </w:pPr>
            <w:r w:rsidRPr="00CD1B35">
              <w:rPr>
                <w:sz w:val="18"/>
                <w:szCs w:val="18"/>
                <w:lang w:val="en-GB"/>
              </w:rPr>
              <w:lastRenderedPageBreak/>
              <w:t>Technical Advisory Group (TAG)</w:t>
            </w:r>
          </w:p>
        </w:tc>
        <w:tc>
          <w:tcPr>
            <w:tcW w:w="5925" w:type="dxa"/>
            <w:gridSpan w:val="5"/>
            <w:shd w:val="clear" w:color="auto" w:fill="EEECE1"/>
          </w:tcPr>
          <w:p w:rsidR="00000000" w:rsidRDefault="00F01F3D">
            <w:pPr>
              <w:pStyle w:val="bulletpara"/>
              <w:numPr>
                <w:ilvl w:val="0"/>
                <w:numId w:val="28"/>
              </w:numPr>
              <w:rPr>
                <w:b/>
                <w:color w:val="243F60"/>
              </w:rPr>
            </w:pPr>
            <w:r w:rsidRPr="00910E72">
              <w:t xml:space="preserve">Review technical outcomes </w:t>
            </w:r>
          </w:p>
          <w:p w:rsidR="00000000" w:rsidRDefault="00F01F3D">
            <w:pPr>
              <w:pStyle w:val="bulletpara"/>
              <w:numPr>
                <w:ilvl w:val="0"/>
                <w:numId w:val="28"/>
              </w:numPr>
              <w:rPr>
                <w:b/>
                <w:color w:val="243F60"/>
              </w:rPr>
            </w:pPr>
            <w:r w:rsidRPr="00910E72">
              <w:t xml:space="preserve">Review tools, methods and best practices developed and collated under the project </w:t>
            </w:r>
          </w:p>
          <w:p w:rsidR="00000000" w:rsidRDefault="00F01F3D">
            <w:pPr>
              <w:pStyle w:val="bulletpara"/>
              <w:numPr>
                <w:ilvl w:val="0"/>
                <w:numId w:val="28"/>
              </w:numPr>
              <w:rPr>
                <w:b/>
                <w:color w:val="243F60"/>
              </w:rPr>
            </w:pPr>
            <w:r w:rsidRPr="00910E72">
              <w:t xml:space="preserve">Evaluate performance of capacity building interventions </w:t>
            </w:r>
          </w:p>
          <w:p w:rsidR="00000000" w:rsidRDefault="00F01F3D">
            <w:pPr>
              <w:pStyle w:val="bulletpara"/>
              <w:numPr>
                <w:ilvl w:val="0"/>
                <w:numId w:val="28"/>
              </w:numPr>
              <w:rPr>
                <w:b/>
                <w:color w:val="243F60"/>
              </w:rPr>
            </w:pPr>
            <w:r w:rsidRPr="00910E72">
              <w:t xml:space="preserve">Guide development of training modules </w:t>
            </w:r>
          </w:p>
          <w:p w:rsidR="00000000" w:rsidRDefault="00F01F3D">
            <w:pPr>
              <w:pStyle w:val="bulletpara"/>
              <w:numPr>
                <w:ilvl w:val="0"/>
                <w:numId w:val="28"/>
              </w:numPr>
              <w:rPr>
                <w:b/>
                <w:color w:val="243F60"/>
              </w:rPr>
            </w:pPr>
            <w:r w:rsidRPr="00910E72">
              <w:t xml:space="preserve">Evaluate outreach programmes </w:t>
            </w:r>
          </w:p>
          <w:p w:rsidR="00000000" w:rsidRDefault="00F01F3D">
            <w:pPr>
              <w:pStyle w:val="bulletpara"/>
              <w:numPr>
                <w:ilvl w:val="0"/>
                <w:numId w:val="28"/>
              </w:numPr>
              <w:rPr>
                <w:b/>
                <w:color w:val="243F60"/>
              </w:rPr>
            </w:pPr>
            <w:r w:rsidRPr="00910E72">
              <w:t xml:space="preserve">Review technical assessments and reports </w:t>
            </w:r>
          </w:p>
          <w:p w:rsidR="00000000" w:rsidRDefault="00F01F3D">
            <w:pPr>
              <w:pStyle w:val="bulletpara"/>
              <w:numPr>
                <w:ilvl w:val="0"/>
                <w:numId w:val="28"/>
              </w:numPr>
              <w:rPr>
                <w:b/>
                <w:color w:val="243F60"/>
              </w:rPr>
            </w:pPr>
            <w:r w:rsidRPr="00910E72">
              <w:t>Recommend measures for improving delivery of technical content</w:t>
            </w:r>
          </w:p>
        </w:tc>
        <w:tc>
          <w:tcPr>
            <w:tcW w:w="1907" w:type="dxa"/>
            <w:gridSpan w:val="2"/>
            <w:shd w:val="clear" w:color="auto" w:fill="EEECE1"/>
          </w:tcPr>
          <w:p w:rsidR="00F01F3D" w:rsidRPr="00CD1B35" w:rsidRDefault="00F01F3D" w:rsidP="00C3439D">
            <w:pPr>
              <w:rPr>
                <w:sz w:val="18"/>
                <w:szCs w:val="18"/>
                <w:lang w:val="en-GB"/>
              </w:rPr>
            </w:pPr>
          </w:p>
        </w:tc>
      </w:tr>
      <w:tr w:rsidR="007466B1" w:rsidRPr="00694BD8" w:rsidTr="00A611F4">
        <w:trPr>
          <w:gridAfter w:val="1"/>
          <w:wAfter w:w="105" w:type="dxa"/>
        </w:trPr>
        <w:tc>
          <w:tcPr>
            <w:tcW w:w="1431" w:type="dxa"/>
            <w:gridSpan w:val="2"/>
            <w:shd w:val="clear" w:color="auto" w:fill="EAF1DD"/>
          </w:tcPr>
          <w:p w:rsidR="00F01F3D" w:rsidRDefault="00F01F3D" w:rsidP="00383D32">
            <w:pPr>
              <w:rPr>
                <w:sz w:val="18"/>
                <w:szCs w:val="18"/>
                <w:lang w:val="en-GB"/>
              </w:rPr>
            </w:pPr>
            <w:r w:rsidRPr="00CD1B35">
              <w:rPr>
                <w:sz w:val="18"/>
                <w:szCs w:val="18"/>
                <w:lang w:val="en-GB"/>
              </w:rPr>
              <w:t>Lead Technical Support Agency (LTSA)</w:t>
            </w:r>
          </w:p>
          <w:p w:rsidR="009855AE" w:rsidRPr="007466B1" w:rsidRDefault="009855AE" w:rsidP="00383D32">
            <w:pPr>
              <w:rPr>
                <w:i/>
                <w:sz w:val="18"/>
                <w:szCs w:val="18"/>
                <w:lang w:val="en-GB"/>
              </w:rPr>
            </w:pPr>
            <w:r w:rsidRPr="007466B1">
              <w:rPr>
                <w:i/>
                <w:sz w:val="18"/>
                <w:szCs w:val="18"/>
                <w:lang w:val="en-GB"/>
              </w:rPr>
              <w:t>Wetlands International South Asia</w:t>
            </w:r>
          </w:p>
        </w:tc>
        <w:tc>
          <w:tcPr>
            <w:tcW w:w="1984" w:type="dxa"/>
            <w:shd w:val="clear" w:color="auto" w:fill="EAF1DD"/>
          </w:tcPr>
          <w:p w:rsidR="00000000" w:rsidRDefault="00F01F3D">
            <w:pPr>
              <w:pStyle w:val="bulletpara"/>
              <w:numPr>
                <w:ilvl w:val="0"/>
                <w:numId w:val="28"/>
              </w:numPr>
              <w:rPr>
                <w:b/>
                <w:color w:val="243F60"/>
              </w:rPr>
            </w:pPr>
            <w:r w:rsidRPr="00B1757D">
              <w:t>Collate and review tools, methods and best practices related to WBES inventory and assessment (Output 1.1A)</w:t>
            </w:r>
          </w:p>
          <w:p w:rsidR="00000000" w:rsidRDefault="00F01F3D">
            <w:pPr>
              <w:pStyle w:val="bulletpara"/>
              <w:numPr>
                <w:ilvl w:val="0"/>
                <w:numId w:val="28"/>
              </w:numPr>
              <w:rPr>
                <w:b/>
                <w:color w:val="243F60"/>
              </w:rPr>
            </w:pPr>
            <w:r w:rsidRPr="00B1757D">
              <w:t xml:space="preserve">Develop and pilot test, under guidance of NPD, hierarchical WBES tool (Output 1.1 A) </w:t>
            </w:r>
          </w:p>
          <w:p w:rsidR="00000000" w:rsidRDefault="00F01F3D">
            <w:pPr>
              <w:pStyle w:val="bulletpara"/>
              <w:numPr>
                <w:ilvl w:val="0"/>
                <w:numId w:val="28"/>
              </w:numPr>
              <w:rPr>
                <w:b/>
                <w:color w:val="243F60"/>
              </w:rPr>
            </w:pPr>
            <w:r w:rsidRPr="00B1757D">
              <w:t>Develop and pilot test, under guidance of NPD, climate vulnerability assessment tool (Output 1.1B)</w:t>
            </w:r>
          </w:p>
          <w:p w:rsidR="00000000" w:rsidRDefault="00F01F3D">
            <w:pPr>
              <w:pStyle w:val="bulletpara"/>
              <w:numPr>
                <w:ilvl w:val="0"/>
                <w:numId w:val="28"/>
              </w:numPr>
              <w:rPr>
                <w:b/>
                <w:color w:val="243F60"/>
              </w:rPr>
            </w:pPr>
            <w:r w:rsidRPr="00B1757D">
              <w:t>Development and pilot test, under guidance of NPD, wetland management effectiveness tool (Output 1.2 A)</w:t>
            </w:r>
          </w:p>
          <w:p w:rsidR="00000000" w:rsidRDefault="00F01F3D">
            <w:pPr>
              <w:pStyle w:val="bulletpara"/>
              <w:numPr>
                <w:ilvl w:val="0"/>
                <w:numId w:val="28"/>
              </w:numPr>
              <w:rPr>
                <w:b/>
                <w:color w:val="243F60"/>
              </w:rPr>
            </w:pPr>
            <w:r w:rsidRPr="00B1757D">
              <w:t xml:space="preserve">Coordinate </w:t>
            </w:r>
            <w:r w:rsidRPr="00B1757D">
              <w:lastRenderedPageBreak/>
              <w:t xml:space="preserve">management effectiveness assessment of </w:t>
            </w:r>
            <w:proofErr w:type="spellStart"/>
            <w:r w:rsidRPr="00B1757D">
              <w:t>Ramsar</w:t>
            </w:r>
            <w:proofErr w:type="spellEnd"/>
            <w:r w:rsidRPr="00B1757D">
              <w:t xml:space="preserve"> sites (Output 1.2 A) </w:t>
            </w:r>
          </w:p>
          <w:p w:rsidR="00000000" w:rsidRDefault="00F01F3D">
            <w:pPr>
              <w:pStyle w:val="bulletpara"/>
              <w:numPr>
                <w:ilvl w:val="0"/>
                <w:numId w:val="28"/>
              </w:numPr>
              <w:rPr>
                <w:b/>
                <w:color w:val="243F60"/>
              </w:rPr>
            </w:pPr>
            <w:r w:rsidRPr="00B1757D">
              <w:t xml:space="preserve">Coordinate drafting of guidance document for integration of wetlands in state developmental planning (Output 1.2 </w:t>
            </w:r>
            <w:r w:rsidR="00D45AF0">
              <w:t>E</w:t>
            </w:r>
            <w:r w:rsidRPr="00B1757D">
              <w:t>)</w:t>
            </w:r>
          </w:p>
        </w:tc>
        <w:tc>
          <w:tcPr>
            <w:tcW w:w="1923" w:type="dxa"/>
            <w:gridSpan w:val="2"/>
            <w:shd w:val="clear" w:color="auto" w:fill="EAF1DD"/>
          </w:tcPr>
          <w:p w:rsidR="00000000" w:rsidRDefault="00F01F3D">
            <w:pPr>
              <w:pStyle w:val="bulletpara"/>
              <w:numPr>
                <w:ilvl w:val="0"/>
                <w:numId w:val="28"/>
              </w:numPr>
              <w:rPr>
                <w:b/>
                <w:color w:val="243F60"/>
              </w:rPr>
            </w:pPr>
            <w:r w:rsidRPr="00B1757D">
              <w:lastRenderedPageBreak/>
              <w:t>Collate, under guidance of NPD and with support of CABI and external experts, modules for integrated management of wetlands (Output 2.1A)</w:t>
            </w:r>
          </w:p>
          <w:p w:rsidR="00000000" w:rsidRDefault="00F01F3D">
            <w:pPr>
              <w:pStyle w:val="bulletpara"/>
              <w:numPr>
                <w:ilvl w:val="0"/>
                <w:numId w:val="28"/>
              </w:numPr>
              <w:rPr>
                <w:b/>
                <w:color w:val="243F60"/>
              </w:rPr>
            </w:pPr>
            <w:r w:rsidRPr="00B1757D">
              <w:t xml:space="preserve">Support capacity building of wetland managers and stakeholders at three pilot sites (Output </w:t>
            </w:r>
            <w:r w:rsidR="00D45AF0">
              <w:t>3.1C</w:t>
            </w:r>
            <w:r w:rsidRPr="00B1757D">
              <w:t>)</w:t>
            </w:r>
          </w:p>
        </w:tc>
        <w:tc>
          <w:tcPr>
            <w:tcW w:w="2018" w:type="dxa"/>
            <w:gridSpan w:val="2"/>
            <w:shd w:val="clear" w:color="auto" w:fill="EAF1DD"/>
          </w:tcPr>
          <w:p w:rsidR="00000000" w:rsidRDefault="00F01F3D">
            <w:pPr>
              <w:pStyle w:val="bulletpara"/>
              <w:numPr>
                <w:ilvl w:val="0"/>
                <w:numId w:val="28"/>
              </w:numPr>
              <w:rPr>
                <w:b/>
                <w:color w:val="243F60"/>
              </w:rPr>
            </w:pPr>
            <w:r w:rsidRPr="00B1757D">
              <w:t>Support, under guidance of NPD and with approval of SAP, integrated management planning of pilot sites (Output 3.1</w:t>
            </w:r>
            <w:r w:rsidR="00D45AF0">
              <w:t>D</w:t>
            </w:r>
            <w:r w:rsidRPr="00B1757D">
              <w:t>)</w:t>
            </w:r>
          </w:p>
          <w:p w:rsidR="00000000" w:rsidRDefault="00F01F3D">
            <w:pPr>
              <w:pStyle w:val="bulletpara"/>
              <w:numPr>
                <w:ilvl w:val="0"/>
                <w:numId w:val="28"/>
              </w:numPr>
              <w:rPr>
                <w:b/>
                <w:color w:val="243F60"/>
              </w:rPr>
            </w:pPr>
            <w:r w:rsidRPr="00B1757D">
              <w:t xml:space="preserve">Collate lessons learnt and best practices from pilot sites (Output </w:t>
            </w:r>
            <w:r w:rsidR="00D45AF0">
              <w:t>4.1C</w:t>
            </w:r>
            <w:r w:rsidRPr="00B1757D">
              <w:t>)</w:t>
            </w:r>
          </w:p>
          <w:p w:rsidR="00F01F3D" w:rsidRPr="00CD1B35" w:rsidRDefault="00F01F3D" w:rsidP="002829A2">
            <w:pPr>
              <w:pStyle w:val="bulletpara"/>
              <w:numPr>
                <w:ilvl w:val="0"/>
                <w:numId w:val="0"/>
              </w:numPr>
              <w:ind w:left="387"/>
            </w:pPr>
          </w:p>
        </w:tc>
        <w:tc>
          <w:tcPr>
            <w:tcW w:w="1907" w:type="dxa"/>
            <w:gridSpan w:val="2"/>
            <w:shd w:val="clear" w:color="auto" w:fill="EAF1DD"/>
          </w:tcPr>
          <w:p w:rsidR="00000000" w:rsidRDefault="00ED6882">
            <w:pPr>
              <w:pStyle w:val="bulletpara"/>
              <w:numPr>
                <w:ilvl w:val="0"/>
                <w:numId w:val="28"/>
              </w:numPr>
            </w:pPr>
            <w:r w:rsidRPr="00FC252B">
              <w:t>Manage GEF finances with approval and as per directions of NPD</w:t>
            </w:r>
          </w:p>
          <w:p w:rsidR="00000000" w:rsidRDefault="00F01F3D">
            <w:pPr>
              <w:pStyle w:val="bulletpara"/>
              <w:numPr>
                <w:ilvl w:val="0"/>
                <w:numId w:val="28"/>
              </w:numPr>
            </w:pPr>
            <w:r w:rsidRPr="00FC252B">
              <w:t xml:space="preserve">Support NPD and PMU in development of Annual </w:t>
            </w:r>
            <w:proofErr w:type="spellStart"/>
            <w:r w:rsidRPr="00FC252B">
              <w:t>Workplans</w:t>
            </w:r>
            <w:proofErr w:type="spellEnd"/>
            <w:r w:rsidRPr="00FC252B">
              <w:t xml:space="preserve"> and Budget</w:t>
            </w:r>
          </w:p>
          <w:p w:rsidR="00000000" w:rsidRDefault="007466B1">
            <w:pPr>
              <w:pStyle w:val="bulletpara"/>
              <w:numPr>
                <w:ilvl w:val="0"/>
                <w:numId w:val="28"/>
              </w:numPr>
            </w:pPr>
            <w:r w:rsidRPr="00FC252B">
              <w:t>Compile annual technical and financial report for submission to NPD</w:t>
            </w:r>
          </w:p>
        </w:tc>
      </w:tr>
      <w:tr w:rsidR="007466B1" w:rsidRPr="00694BD8" w:rsidTr="00A611F4">
        <w:trPr>
          <w:gridAfter w:val="1"/>
          <w:wAfter w:w="105" w:type="dxa"/>
        </w:trPr>
        <w:tc>
          <w:tcPr>
            <w:tcW w:w="1431" w:type="dxa"/>
            <w:gridSpan w:val="2"/>
            <w:shd w:val="clear" w:color="auto" w:fill="EEECE1"/>
          </w:tcPr>
          <w:p w:rsidR="00F01F3D" w:rsidRDefault="00F01F3D" w:rsidP="00383D32">
            <w:pPr>
              <w:rPr>
                <w:sz w:val="18"/>
                <w:szCs w:val="18"/>
                <w:lang w:val="en-GB"/>
              </w:rPr>
            </w:pPr>
            <w:r w:rsidRPr="00CD1B35">
              <w:rPr>
                <w:sz w:val="18"/>
                <w:szCs w:val="18"/>
                <w:lang w:val="en-GB"/>
              </w:rPr>
              <w:lastRenderedPageBreak/>
              <w:t>Capacity building institutions (CABI</w:t>
            </w:r>
            <w:r w:rsidR="001B6023">
              <w:rPr>
                <w:sz w:val="18"/>
                <w:szCs w:val="18"/>
                <w:lang w:val="en-GB"/>
              </w:rPr>
              <w:t>,</w:t>
            </w:r>
          </w:p>
          <w:p w:rsidR="009855AE" w:rsidRPr="00CD1B35" w:rsidRDefault="009855AE" w:rsidP="00383D32">
            <w:pPr>
              <w:rPr>
                <w:sz w:val="18"/>
                <w:szCs w:val="18"/>
                <w:lang w:val="en-GB"/>
              </w:rPr>
            </w:pPr>
            <w:r>
              <w:rPr>
                <w:sz w:val="18"/>
                <w:szCs w:val="18"/>
                <w:lang w:val="en-GB"/>
              </w:rPr>
              <w:t>SACON, WRTC,IITR, CWRDM,GEER</w:t>
            </w:r>
            <w:r w:rsidR="001B6023">
              <w:rPr>
                <w:sz w:val="18"/>
                <w:szCs w:val="18"/>
                <w:lang w:val="en-GB"/>
              </w:rPr>
              <w:t>)</w:t>
            </w:r>
          </w:p>
        </w:tc>
        <w:tc>
          <w:tcPr>
            <w:tcW w:w="1984" w:type="dxa"/>
            <w:shd w:val="clear" w:color="auto" w:fill="EEECE1"/>
          </w:tcPr>
          <w:p w:rsidR="00000000" w:rsidRDefault="00F01F3D">
            <w:pPr>
              <w:pStyle w:val="bulletpara"/>
              <w:numPr>
                <w:ilvl w:val="0"/>
                <w:numId w:val="28"/>
              </w:numPr>
              <w:rPr>
                <w:b/>
                <w:color w:val="243F60"/>
              </w:rPr>
            </w:pPr>
            <w:r>
              <w:t xml:space="preserve">Support development of wetland inventory and management effectiveness tools (Output 1.2A, </w:t>
            </w:r>
            <w:r w:rsidR="00D45AF0">
              <w:t>2.1A</w:t>
            </w:r>
            <w:r>
              <w:t>)</w:t>
            </w:r>
          </w:p>
          <w:p w:rsidR="00000000" w:rsidRDefault="00F01F3D">
            <w:pPr>
              <w:pStyle w:val="bulletpara"/>
              <w:numPr>
                <w:ilvl w:val="0"/>
                <w:numId w:val="28"/>
              </w:numPr>
              <w:rPr>
                <w:b/>
                <w:color w:val="243F60"/>
              </w:rPr>
            </w:pPr>
            <w:r>
              <w:t>Support development of outreach materials) and organizing outreach events (Output 2.</w:t>
            </w:r>
            <w:r w:rsidR="00D45AF0">
              <w:t>1D</w:t>
            </w:r>
            <w:r>
              <w:t xml:space="preserve">) </w:t>
            </w:r>
          </w:p>
        </w:tc>
        <w:tc>
          <w:tcPr>
            <w:tcW w:w="1923" w:type="dxa"/>
            <w:gridSpan w:val="2"/>
            <w:shd w:val="clear" w:color="auto" w:fill="EEECE1"/>
          </w:tcPr>
          <w:p w:rsidR="00000000" w:rsidRDefault="00F01F3D">
            <w:pPr>
              <w:pStyle w:val="bulletpara"/>
              <w:numPr>
                <w:ilvl w:val="0"/>
                <w:numId w:val="28"/>
              </w:numPr>
              <w:rPr>
                <w:b/>
                <w:color w:val="243F60"/>
              </w:rPr>
            </w:pPr>
            <w:r>
              <w:t>Implement integrated wetland management modules (Output 2.1 A)</w:t>
            </w:r>
          </w:p>
          <w:p w:rsidR="00000000" w:rsidRDefault="00F01F3D">
            <w:pPr>
              <w:pStyle w:val="bulletpara"/>
              <w:numPr>
                <w:ilvl w:val="0"/>
                <w:numId w:val="28"/>
              </w:numPr>
              <w:rPr>
                <w:b/>
                <w:color w:val="243F60"/>
              </w:rPr>
            </w:pPr>
            <w:r>
              <w:t>Establish and support best practice wetland managers’ learning networks (Output 2.1 B)</w:t>
            </w:r>
          </w:p>
          <w:p w:rsidR="00000000" w:rsidRDefault="00F01F3D">
            <w:pPr>
              <w:pStyle w:val="bulletpara"/>
              <w:numPr>
                <w:ilvl w:val="0"/>
                <w:numId w:val="28"/>
              </w:numPr>
              <w:rPr>
                <w:b/>
                <w:color w:val="243F60"/>
              </w:rPr>
            </w:pPr>
            <w:r>
              <w:t xml:space="preserve">Develop and disseminate outreach materials to wetland managers (Output </w:t>
            </w:r>
            <w:r w:rsidR="00D45AF0">
              <w:t>2.1D</w:t>
            </w:r>
            <w:r>
              <w:t xml:space="preserve">) </w:t>
            </w:r>
          </w:p>
          <w:p w:rsidR="00000000" w:rsidRDefault="00F01F3D">
            <w:pPr>
              <w:pStyle w:val="bulletpara"/>
              <w:numPr>
                <w:ilvl w:val="0"/>
                <w:numId w:val="28"/>
              </w:numPr>
              <w:rPr>
                <w:b/>
                <w:color w:val="243F60"/>
              </w:rPr>
            </w:pPr>
            <w:r>
              <w:t xml:space="preserve">Organize outreach events (Output </w:t>
            </w:r>
            <w:r w:rsidR="00D45AF0">
              <w:t>2.1D</w:t>
            </w:r>
            <w:r>
              <w:t>)</w:t>
            </w:r>
          </w:p>
        </w:tc>
        <w:tc>
          <w:tcPr>
            <w:tcW w:w="2018" w:type="dxa"/>
            <w:gridSpan w:val="2"/>
            <w:shd w:val="clear" w:color="auto" w:fill="EEECE1"/>
          </w:tcPr>
          <w:p w:rsidR="00000000" w:rsidRDefault="00F01F3D">
            <w:pPr>
              <w:pStyle w:val="bulletpara"/>
              <w:numPr>
                <w:ilvl w:val="0"/>
                <w:numId w:val="28"/>
              </w:numPr>
              <w:rPr>
                <w:b/>
                <w:color w:val="243F60"/>
              </w:rPr>
            </w:pPr>
            <w:r>
              <w:t>Support SAP in implementation of pilots (Output 3.1 C)</w:t>
            </w:r>
          </w:p>
        </w:tc>
        <w:tc>
          <w:tcPr>
            <w:tcW w:w="1907" w:type="dxa"/>
            <w:gridSpan w:val="2"/>
            <w:shd w:val="clear" w:color="auto" w:fill="EEECE1"/>
          </w:tcPr>
          <w:p w:rsidR="00000000" w:rsidRDefault="00F01F3D">
            <w:pPr>
              <w:pStyle w:val="bulletpara"/>
              <w:numPr>
                <w:ilvl w:val="0"/>
                <w:numId w:val="28"/>
              </w:numPr>
              <w:rPr>
                <w:b/>
                <w:color w:val="243F60"/>
              </w:rPr>
            </w:pPr>
            <w:r>
              <w:t xml:space="preserve">Contribute to development of Annual </w:t>
            </w:r>
            <w:proofErr w:type="spellStart"/>
            <w:r>
              <w:t>Workplans</w:t>
            </w:r>
            <w:proofErr w:type="spellEnd"/>
            <w:r>
              <w:t xml:space="preserve"> and budgets</w:t>
            </w:r>
          </w:p>
          <w:p w:rsidR="00000000" w:rsidRDefault="00F01F3D">
            <w:pPr>
              <w:pStyle w:val="bulletpara"/>
              <w:numPr>
                <w:ilvl w:val="0"/>
                <w:numId w:val="28"/>
              </w:numPr>
              <w:rPr>
                <w:b/>
                <w:color w:val="243F60"/>
                <w:szCs w:val="18"/>
              </w:rPr>
            </w:pPr>
            <w:r w:rsidRPr="00A80B15">
              <w:t>Contribute to technical and financial reporting</w:t>
            </w:r>
          </w:p>
        </w:tc>
      </w:tr>
      <w:tr w:rsidR="007466B1" w:rsidRPr="00694BD8" w:rsidTr="00A611F4">
        <w:trPr>
          <w:gridAfter w:val="1"/>
          <w:wAfter w:w="105" w:type="dxa"/>
        </w:trPr>
        <w:tc>
          <w:tcPr>
            <w:tcW w:w="1431" w:type="dxa"/>
            <w:gridSpan w:val="2"/>
            <w:shd w:val="clear" w:color="auto" w:fill="EAF1DD"/>
          </w:tcPr>
          <w:p w:rsidR="00F01F3D" w:rsidRDefault="00F01F3D" w:rsidP="00383D32">
            <w:pPr>
              <w:rPr>
                <w:sz w:val="18"/>
                <w:szCs w:val="18"/>
                <w:lang w:val="en-GB"/>
              </w:rPr>
            </w:pPr>
            <w:r w:rsidRPr="00CD1B35">
              <w:rPr>
                <w:sz w:val="18"/>
                <w:szCs w:val="18"/>
                <w:lang w:val="en-GB"/>
              </w:rPr>
              <w:t>Nodal State Agencies for pilots (SAP)</w:t>
            </w:r>
          </w:p>
          <w:p w:rsidR="00DB6012" w:rsidRPr="00CD1B35" w:rsidRDefault="00DB6012" w:rsidP="009855AE">
            <w:pPr>
              <w:rPr>
                <w:sz w:val="18"/>
                <w:szCs w:val="18"/>
                <w:lang w:val="en-GB"/>
              </w:rPr>
            </w:pPr>
            <w:r>
              <w:rPr>
                <w:sz w:val="18"/>
                <w:szCs w:val="18"/>
                <w:lang w:val="en-GB"/>
              </w:rPr>
              <w:t xml:space="preserve">CWRDM (Kerala); PSCST (Punjab) and </w:t>
            </w:r>
            <w:r w:rsidR="009855AE">
              <w:rPr>
                <w:sz w:val="18"/>
                <w:szCs w:val="18"/>
                <w:lang w:val="en-GB"/>
              </w:rPr>
              <w:t>DEE</w:t>
            </w:r>
            <w:r>
              <w:rPr>
                <w:sz w:val="18"/>
                <w:szCs w:val="18"/>
                <w:lang w:val="en-GB"/>
              </w:rPr>
              <w:t xml:space="preserve"> (Bihar)</w:t>
            </w:r>
          </w:p>
        </w:tc>
        <w:tc>
          <w:tcPr>
            <w:tcW w:w="1984" w:type="dxa"/>
            <w:shd w:val="clear" w:color="auto" w:fill="EAF1DD"/>
          </w:tcPr>
          <w:p w:rsidR="00000000" w:rsidRDefault="00F01F3D">
            <w:pPr>
              <w:pStyle w:val="bulletpara"/>
              <w:numPr>
                <w:ilvl w:val="0"/>
                <w:numId w:val="28"/>
              </w:numPr>
              <w:rPr>
                <w:b/>
                <w:color w:val="243F60"/>
              </w:rPr>
            </w:pPr>
            <w:r>
              <w:t>Support application of tools on WBES inventory and assessment, climate vulnerability and management effectiveness (Output 1.1 A, 1.2 A)</w:t>
            </w:r>
          </w:p>
          <w:p w:rsidR="00000000" w:rsidRDefault="00F01F3D">
            <w:pPr>
              <w:pStyle w:val="bulletpara"/>
              <w:numPr>
                <w:ilvl w:val="0"/>
                <w:numId w:val="28"/>
              </w:numPr>
              <w:rPr>
                <w:b/>
                <w:color w:val="243F60"/>
              </w:rPr>
            </w:pPr>
            <w:r>
              <w:t xml:space="preserve">Designate, in consultation with NPD and state governments, participants in training and outreach programmes </w:t>
            </w:r>
          </w:p>
          <w:p w:rsidR="00000000" w:rsidRDefault="00F01F3D">
            <w:pPr>
              <w:pStyle w:val="bulletpara"/>
              <w:numPr>
                <w:ilvl w:val="0"/>
                <w:numId w:val="28"/>
              </w:numPr>
              <w:rPr>
                <w:b/>
                <w:color w:val="243F60"/>
              </w:rPr>
            </w:pPr>
            <w:r>
              <w:t xml:space="preserve">Conduct stakeholder outreach programmes at three pilot sites (Output </w:t>
            </w:r>
            <w:r w:rsidR="00D45AF0">
              <w:t>3.1B</w:t>
            </w:r>
            <w:r>
              <w:t>)</w:t>
            </w:r>
          </w:p>
        </w:tc>
        <w:tc>
          <w:tcPr>
            <w:tcW w:w="1923" w:type="dxa"/>
            <w:gridSpan w:val="2"/>
            <w:shd w:val="clear" w:color="auto" w:fill="EAF1DD"/>
          </w:tcPr>
          <w:p w:rsidR="00000000" w:rsidRDefault="00F01F3D">
            <w:pPr>
              <w:pStyle w:val="bulletpara"/>
              <w:numPr>
                <w:ilvl w:val="0"/>
                <w:numId w:val="28"/>
              </w:numPr>
              <w:rPr>
                <w:b/>
                <w:color w:val="243F60"/>
              </w:rPr>
            </w:pPr>
            <w:r>
              <w:t xml:space="preserve">Designate, in consultation with NPD and state governments, participants in training and outreach programmes </w:t>
            </w:r>
          </w:p>
          <w:p w:rsidR="00F01F3D" w:rsidRPr="00CD1B35" w:rsidRDefault="00F01F3D" w:rsidP="002829A2">
            <w:pPr>
              <w:pStyle w:val="bulletpara"/>
              <w:numPr>
                <w:ilvl w:val="0"/>
                <w:numId w:val="0"/>
              </w:numPr>
              <w:ind w:left="387"/>
            </w:pPr>
          </w:p>
        </w:tc>
        <w:tc>
          <w:tcPr>
            <w:tcW w:w="2018" w:type="dxa"/>
            <w:gridSpan w:val="2"/>
            <w:shd w:val="clear" w:color="auto" w:fill="EAF1DD"/>
          </w:tcPr>
          <w:p w:rsidR="00000000" w:rsidRDefault="00F01F3D">
            <w:pPr>
              <w:pStyle w:val="bulletpara"/>
              <w:numPr>
                <w:ilvl w:val="0"/>
                <w:numId w:val="28"/>
              </w:numPr>
              <w:rPr>
                <w:b/>
                <w:color w:val="243F60"/>
              </w:rPr>
            </w:pPr>
            <w:r>
              <w:t xml:space="preserve">Coordinate implementation of pilots as per approved </w:t>
            </w:r>
            <w:proofErr w:type="spellStart"/>
            <w:r>
              <w:t>workplans</w:t>
            </w:r>
            <w:proofErr w:type="spellEnd"/>
            <w:r>
              <w:t xml:space="preserve"> (Output 3.1C)</w:t>
            </w:r>
          </w:p>
        </w:tc>
        <w:tc>
          <w:tcPr>
            <w:tcW w:w="1907" w:type="dxa"/>
            <w:gridSpan w:val="2"/>
            <w:shd w:val="clear" w:color="auto" w:fill="EAF1DD"/>
          </w:tcPr>
          <w:p w:rsidR="00000000" w:rsidRDefault="00F01F3D">
            <w:pPr>
              <w:pStyle w:val="bulletpara"/>
              <w:numPr>
                <w:ilvl w:val="0"/>
                <w:numId w:val="28"/>
              </w:numPr>
              <w:rPr>
                <w:b/>
                <w:color w:val="243F60"/>
              </w:rPr>
            </w:pPr>
            <w:r>
              <w:t xml:space="preserve">Contribute to development of Annual </w:t>
            </w:r>
            <w:proofErr w:type="spellStart"/>
            <w:r>
              <w:t>Workplans</w:t>
            </w:r>
            <w:proofErr w:type="spellEnd"/>
            <w:r>
              <w:t xml:space="preserve"> and budgets</w:t>
            </w:r>
          </w:p>
          <w:p w:rsidR="00000000" w:rsidRDefault="00F01F3D">
            <w:pPr>
              <w:pStyle w:val="bulletpara"/>
              <w:numPr>
                <w:ilvl w:val="0"/>
                <w:numId w:val="28"/>
              </w:numPr>
              <w:rPr>
                <w:b/>
                <w:color w:val="243F60"/>
              </w:rPr>
            </w:pPr>
            <w:r>
              <w:t xml:space="preserve">Contribute to technical and financial reporting </w:t>
            </w:r>
          </w:p>
        </w:tc>
      </w:tr>
    </w:tbl>
    <w:p w:rsidR="0067610C" w:rsidRPr="00C5524E" w:rsidRDefault="00F01F3D" w:rsidP="0067610C">
      <w:pPr>
        <w:pStyle w:val="Heading1"/>
        <w:rPr>
          <w:lang w:val="en-GB"/>
        </w:rPr>
      </w:pPr>
      <w:r>
        <w:rPr>
          <w:lang w:val="en-GB"/>
        </w:rPr>
        <w:br w:type="page"/>
      </w:r>
      <w:bookmarkStart w:id="65" w:name="_Toc419986630"/>
      <w:r w:rsidR="0067610C">
        <w:rPr>
          <w:lang w:val="en-GB"/>
        </w:rPr>
        <w:lastRenderedPageBreak/>
        <w:t>Section 5: Stakeholder Participation</w:t>
      </w:r>
      <w:bookmarkEnd w:id="65"/>
      <w:r w:rsidR="0067610C">
        <w:rPr>
          <w:lang w:val="en-GB"/>
        </w:rPr>
        <w:t xml:space="preserve"> </w:t>
      </w:r>
    </w:p>
    <w:p w:rsidR="0067148D" w:rsidRDefault="0067148D" w:rsidP="0067148D">
      <w:pPr>
        <w:ind w:left="720"/>
      </w:pPr>
    </w:p>
    <w:p w:rsidR="00000000" w:rsidRDefault="00F01F3D">
      <w:pPr>
        <w:numPr>
          <w:ilvl w:val="0"/>
          <w:numId w:val="1"/>
        </w:numPr>
        <w:spacing w:after="120"/>
        <w:ind w:left="720"/>
      </w:pPr>
      <w:r w:rsidRPr="00FC75CA">
        <w:t xml:space="preserve">The objective of mainstreaming wetlands within developmental programming is predicated on the extent to which wetland ecosystem services and biodiversity values are recognized by different actors and stakeholders, and integrated in </w:t>
      </w:r>
      <w:proofErr w:type="spellStart"/>
      <w:r w:rsidRPr="00FC75CA">
        <w:t>sectoral</w:t>
      </w:r>
      <w:proofErr w:type="spellEnd"/>
      <w:r w:rsidRPr="00FC75CA">
        <w:t xml:space="preserve"> action plans.</w:t>
      </w:r>
    </w:p>
    <w:p w:rsidR="00000000" w:rsidRDefault="00F01F3D">
      <w:pPr>
        <w:numPr>
          <w:ilvl w:val="0"/>
          <w:numId w:val="1"/>
        </w:numPr>
        <w:spacing w:after="120"/>
        <w:ind w:left="720"/>
      </w:pPr>
      <w:r w:rsidRPr="00B83FF0">
        <w:t>The participatory approach is an integral part of the project’s implementation strategy, as it has been the case during the Preparation Phase. A participatory approach to activities is built in all stages of the project cycle, including monitoring and evaluation, and will be refined duri</w:t>
      </w:r>
      <w:r w:rsidRPr="00255F89">
        <w:t>ng the inception phase.</w:t>
      </w:r>
      <w:r w:rsidR="00723D51" w:rsidRPr="004E2934">
        <w:t xml:space="preserve"> </w:t>
      </w:r>
      <w:r w:rsidRPr="00131009">
        <w:t xml:space="preserve">A variety of institutions, stakeholders and partners have been identified to facilitate the various activities during the GEF project’s implementation phase. </w:t>
      </w:r>
      <w:r>
        <w:t xml:space="preserve">Table 8 contains an overview of range of international, national, state and site level stakeholders, their likely benefit from IMWBES, and engagement strategy. </w:t>
      </w:r>
    </w:p>
    <w:p w:rsidR="00000000" w:rsidRDefault="00F01F3D">
      <w:pPr>
        <w:numPr>
          <w:ilvl w:val="0"/>
          <w:numId w:val="1"/>
        </w:numPr>
        <w:spacing w:after="120"/>
        <w:ind w:left="720"/>
      </w:pPr>
      <w:r w:rsidRPr="00B83FF0">
        <w:t>Successful participation requires transparency and full and fair access to information. The project</w:t>
      </w:r>
      <w:r w:rsidR="0067148D" w:rsidRPr="00B83FF0">
        <w:t>, as</w:t>
      </w:r>
      <w:r w:rsidRPr="00255F89">
        <w:t xml:space="preserve"> part of component 2, will devise a communication strategy to ensure that the flow of information is continuous and targeted to the selected audiences. Several mechanisms will be put in place through the project to ensure that all stakeholders are </w:t>
      </w:r>
      <w:r w:rsidR="00723D51" w:rsidRPr="004E2934">
        <w:t>informed about activities and overall advances and progress in implementation. These mechanisms will be targeted at different stakeholder groups taking into acco</w:t>
      </w:r>
      <w:r w:rsidR="00986D5B" w:rsidRPr="00986D5B">
        <w:t>unt their unique requirements.</w:t>
      </w:r>
    </w:p>
    <w:p w:rsidR="00000000" w:rsidRDefault="00986D5B">
      <w:pPr>
        <w:numPr>
          <w:ilvl w:val="0"/>
          <w:numId w:val="1"/>
        </w:numPr>
        <w:spacing w:after="120"/>
        <w:ind w:left="720"/>
      </w:pPr>
      <w:r w:rsidRPr="00986D5B">
        <w:t xml:space="preserve">The project will take complete advantage of the national, state and site level policy driven participatory structures constituted under the aegis of NWCP, NLCP and related </w:t>
      </w:r>
      <w:proofErr w:type="spellStart"/>
      <w:r w:rsidRPr="00986D5B">
        <w:t>programmes</w:t>
      </w:r>
      <w:proofErr w:type="spellEnd"/>
      <w:r w:rsidRPr="00986D5B">
        <w:t xml:space="preserve"> of the </w:t>
      </w:r>
      <w:proofErr w:type="spellStart"/>
      <w:r w:rsidRPr="00986D5B">
        <w:t>MoEFCC</w:t>
      </w:r>
      <w:proofErr w:type="spellEnd"/>
      <w:r w:rsidRPr="00986D5B">
        <w:t xml:space="preserve">. The project will provide a platform to the </w:t>
      </w:r>
      <w:proofErr w:type="spellStart"/>
      <w:r w:rsidRPr="00986D5B">
        <w:t>MoEFCC</w:t>
      </w:r>
      <w:proofErr w:type="spellEnd"/>
      <w:r w:rsidRPr="00986D5B">
        <w:t xml:space="preserve"> to engage with and benefit from the knowledge and networks available with the MEAs related to wetlands and international networks. Conventions will also stand to benefit from an improved reporting on international commitments and application of guidance for improved management of wetlands of national and international significance. The project will also establish twinning arrangements with select institutions and networks (</w:t>
      </w:r>
      <w:proofErr w:type="spellStart"/>
      <w:r w:rsidRPr="00986D5B">
        <w:t>eg</w:t>
      </w:r>
      <w:proofErr w:type="spellEnd"/>
      <w:r w:rsidRPr="00986D5B">
        <w:t xml:space="preserve">. </w:t>
      </w:r>
      <w:proofErr w:type="spellStart"/>
      <w:r w:rsidRPr="00986D5B">
        <w:t>Ramsar</w:t>
      </w:r>
      <w:proofErr w:type="spellEnd"/>
      <w:r w:rsidRPr="00986D5B">
        <w:t xml:space="preserve"> Center for East Asia, South Korea; Centre for Ecology and Hydrology, UK; Institute of Land, Water and Society, Charles </w:t>
      </w:r>
      <w:proofErr w:type="spellStart"/>
      <w:r w:rsidRPr="00986D5B">
        <w:t>Sturt</w:t>
      </w:r>
      <w:proofErr w:type="spellEnd"/>
      <w:r w:rsidRPr="00986D5B">
        <w:t xml:space="preserve"> University, Australia) to support exchange of knowledge and best practices for wetland management. At national </w:t>
      </w:r>
      <w:proofErr w:type="spellStart"/>
      <w:r w:rsidRPr="00986D5B">
        <w:t>scale</w:t>
      </w:r>
      <w:proofErr w:type="gramStart"/>
      <w:r w:rsidRPr="00986D5B">
        <w:t>,the</w:t>
      </w:r>
      <w:proofErr w:type="spellEnd"/>
      <w:proofErr w:type="gramEnd"/>
      <w:r w:rsidRPr="00986D5B">
        <w:t xml:space="preserve"> project will work with state governments for constitution of state wetland authorities as nodal policy and inter-agency coordination agencies. Within NPCA, the </w:t>
      </w:r>
      <w:proofErr w:type="spellStart"/>
      <w:r w:rsidRPr="00986D5B">
        <w:t>MoEFCC</w:t>
      </w:r>
      <w:proofErr w:type="spellEnd"/>
      <w:r w:rsidRPr="00986D5B">
        <w:t xml:space="preserve"> has been advising the SGs regarding constitution of state wetland authorities as nodal state level policy making and cross </w:t>
      </w:r>
      <w:proofErr w:type="spellStart"/>
      <w:r w:rsidRPr="00986D5B">
        <w:t>sectoral</w:t>
      </w:r>
      <w:proofErr w:type="spellEnd"/>
      <w:r w:rsidRPr="00986D5B">
        <w:t xml:space="preserve"> institutional coordination arrangements. IMWBES will proactively engage with these institutions to promote recognition of wetland ecosystem services and biodiversity values. The project will also engage with NGOs and CSOs which support Ministry and state governments in integrated management of wetlands. The delivery mechanisms of the project will engage a range of stakeholders at the international, national and state levels to promote cross </w:t>
      </w:r>
      <w:proofErr w:type="spellStart"/>
      <w:r w:rsidRPr="00986D5B">
        <w:t>sectoral</w:t>
      </w:r>
      <w:proofErr w:type="spellEnd"/>
      <w:r w:rsidRPr="00986D5B">
        <w:t xml:space="preserve"> arrangements for wetland management.  </w:t>
      </w:r>
    </w:p>
    <w:p w:rsidR="00000000" w:rsidRDefault="00986D5B">
      <w:pPr>
        <w:numPr>
          <w:ilvl w:val="0"/>
          <w:numId w:val="1"/>
        </w:numPr>
        <w:spacing w:after="120"/>
        <w:ind w:left="720"/>
      </w:pPr>
      <w:r w:rsidRPr="00986D5B">
        <w:t xml:space="preserve">The project specifically intends to demonstrate stakeholder led management at three designated sites. Integrated management, in line with wise use principles, will aim to outline pathways for sustainable livelihoods of wetland dependent communities, while maintaining ecological integrity of wetlands. The baseline assessment will include identification and evaluation of wetlands livelihoods – wetland ecological character </w:t>
      </w:r>
      <w:proofErr w:type="spellStart"/>
      <w:r w:rsidRPr="00986D5B">
        <w:t>interlinkages</w:t>
      </w:r>
      <w:proofErr w:type="spellEnd"/>
      <w:r w:rsidRPr="00986D5B">
        <w:t xml:space="preserve">. The management plan will also outline interventions for building capacity within community institutions to be natural resources stewards as well as seeking involvement of local political leadership in conservation and wise use of these sites. A mapping of local stakeholders in terms of their degree of importance and influence on site management is presented in </w:t>
      </w:r>
      <w:proofErr w:type="spellStart"/>
      <w:r w:rsidRPr="00986D5B">
        <w:t>para</w:t>
      </w:r>
      <w:proofErr w:type="spellEnd"/>
      <w:r w:rsidRPr="00986D5B">
        <w:t xml:space="preserve"> 141.   In addition, the project will also engage with private sector to support implementation of site management plans, and as a means of establishing best practices for national network. </w:t>
      </w:r>
    </w:p>
    <w:p w:rsidR="00000000" w:rsidRDefault="00986D5B">
      <w:pPr>
        <w:numPr>
          <w:ilvl w:val="0"/>
          <w:numId w:val="1"/>
        </w:numPr>
        <w:spacing w:after="120"/>
        <w:ind w:left="720"/>
      </w:pPr>
      <w:r w:rsidRPr="00986D5B">
        <w:t xml:space="preserve">Specific emphasis will be put on addressing gender equity and proactive engagement of marginalized communities in wetland management. Gender dimensions and power relationships will be evaluated as a vital element in the baseline information collated on the stakeholders and community participation in wetland management at the pilot sites (Outcome 3.1). Outcome Indicator 3.1.3 mentioned in Appendix 4  &amp; 7 (improved gender equity in community institutions engaged in managing wetland) has been included to address gender equity in local resource management practices at the three pilot sites. Outcomes of integrated management plans will include well-being indicators (assessed as part of Outcome indicator 3.1.1 and 3.1.2 – monitoring protocols included in Appendix 4 &amp; </w:t>
      </w:r>
      <w:proofErr w:type="gramStart"/>
      <w:r w:rsidRPr="00986D5B">
        <w:t>7 )</w:t>
      </w:r>
      <w:proofErr w:type="gramEnd"/>
      <w:r w:rsidRPr="00986D5B">
        <w:t xml:space="preserve"> related to gender disaggregation, such as proportion of time spent by women on wetland management activities or women’s involvement in decision-making, and broader social equity issues. The capacity building modules will also include gender and social equity dimensions in the context of integrated </w:t>
      </w:r>
      <w:r w:rsidRPr="00986D5B">
        <w:lastRenderedPageBreak/>
        <w:t xml:space="preserve">management. Gender disaggregated data will be included in the reporting processes within the relevant sections. The National Project Coordinator will be responsible for monitoring and reporting progress on gender and power equity related indicators in the three pilot sites and knowledge and capacity components of the project.   </w:t>
      </w:r>
    </w:p>
    <w:p w:rsidR="00AD1E54" w:rsidRDefault="00AD1E54" w:rsidP="00F01F3D">
      <w:pPr>
        <w:tabs>
          <w:tab w:val="left" w:pos="706"/>
        </w:tabs>
        <w:ind w:left="720"/>
        <w:jc w:val="center"/>
        <w:rPr>
          <w:b/>
          <w:noProof/>
          <w:sz w:val="18"/>
          <w:szCs w:val="18"/>
        </w:rPr>
      </w:pPr>
    </w:p>
    <w:p w:rsidR="00F01F3D" w:rsidRPr="009A47D8" w:rsidRDefault="00F01F3D" w:rsidP="00F01F3D">
      <w:pPr>
        <w:tabs>
          <w:tab w:val="left" w:pos="706"/>
        </w:tabs>
        <w:ind w:left="720"/>
        <w:jc w:val="center"/>
        <w:rPr>
          <w:noProof/>
          <w:sz w:val="18"/>
          <w:szCs w:val="18"/>
        </w:rPr>
      </w:pPr>
      <w:r w:rsidRPr="009A47D8">
        <w:rPr>
          <w:b/>
          <w:noProof/>
          <w:sz w:val="18"/>
          <w:szCs w:val="18"/>
        </w:rPr>
        <w:t xml:space="preserve">Table </w:t>
      </w:r>
      <w:r>
        <w:rPr>
          <w:b/>
          <w:noProof/>
          <w:sz w:val="18"/>
          <w:szCs w:val="18"/>
        </w:rPr>
        <w:t>8</w:t>
      </w:r>
      <w:r w:rsidR="003D6B5F">
        <w:rPr>
          <w:b/>
          <w:noProof/>
          <w:sz w:val="18"/>
          <w:szCs w:val="18"/>
        </w:rPr>
        <w:t xml:space="preserve"> </w:t>
      </w:r>
      <w:r>
        <w:rPr>
          <w:noProof/>
          <w:sz w:val="18"/>
          <w:szCs w:val="18"/>
        </w:rPr>
        <w:t xml:space="preserve">Stakeholder engagment in project implementation  </w:t>
      </w:r>
    </w:p>
    <w:p w:rsidR="00F01F3D" w:rsidRPr="00CD3687" w:rsidRDefault="00F01F3D" w:rsidP="00F01F3D">
      <w:pPr>
        <w:tabs>
          <w:tab w:val="left" w:pos="706"/>
        </w:tabs>
        <w:ind w:left="720"/>
        <w:jc w:val="both"/>
        <w:rPr>
          <w:sz w:val="22"/>
          <w:lang w:val="en-GB"/>
        </w:rPr>
      </w:pPr>
    </w:p>
    <w:tbl>
      <w:tblPr>
        <w:tblW w:w="9378" w:type="dxa"/>
        <w:tblBorders>
          <w:top w:val="single" w:sz="4" w:space="0" w:color="auto"/>
          <w:bottom w:val="single" w:sz="4" w:space="0" w:color="auto"/>
          <w:insideH w:val="single" w:sz="4" w:space="0" w:color="auto"/>
          <w:insideV w:val="single" w:sz="4" w:space="0" w:color="auto"/>
        </w:tblBorders>
        <w:tblLook w:val="00A0"/>
      </w:tblPr>
      <w:tblGrid>
        <w:gridCol w:w="2387"/>
        <w:gridCol w:w="3746"/>
        <w:gridCol w:w="3245"/>
      </w:tblGrid>
      <w:tr w:rsidR="00F01F3D" w:rsidRPr="00CD3687" w:rsidTr="00A6175F">
        <w:trPr>
          <w:tblHeader/>
        </w:trPr>
        <w:tc>
          <w:tcPr>
            <w:tcW w:w="2387" w:type="dxa"/>
            <w:shd w:val="clear" w:color="auto" w:fill="BFBFBF"/>
          </w:tcPr>
          <w:p w:rsidR="00F01F3D" w:rsidRPr="009A47D8" w:rsidRDefault="00F01F3D" w:rsidP="00383D32">
            <w:pPr>
              <w:tabs>
                <w:tab w:val="left" w:pos="706"/>
              </w:tabs>
              <w:rPr>
                <w:b/>
                <w:sz w:val="18"/>
                <w:szCs w:val="18"/>
                <w:lang w:val="en-GB"/>
              </w:rPr>
            </w:pPr>
            <w:r w:rsidRPr="009A47D8">
              <w:rPr>
                <w:b/>
                <w:sz w:val="18"/>
                <w:szCs w:val="18"/>
                <w:lang w:val="en-GB"/>
              </w:rPr>
              <w:t xml:space="preserve">Project stakeholders </w:t>
            </w:r>
          </w:p>
        </w:tc>
        <w:tc>
          <w:tcPr>
            <w:tcW w:w="3746" w:type="dxa"/>
            <w:shd w:val="clear" w:color="auto" w:fill="BFBFBF"/>
          </w:tcPr>
          <w:p w:rsidR="00F01F3D" w:rsidRPr="009A47D8" w:rsidRDefault="00F01F3D" w:rsidP="00383D32">
            <w:pPr>
              <w:tabs>
                <w:tab w:val="left" w:pos="706"/>
              </w:tabs>
              <w:jc w:val="both"/>
              <w:rPr>
                <w:b/>
                <w:sz w:val="18"/>
                <w:szCs w:val="18"/>
                <w:lang w:val="en-GB"/>
              </w:rPr>
            </w:pPr>
            <w:r>
              <w:rPr>
                <w:b/>
                <w:sz w:val="18"/>
                <w:szCs w:val="18"/>
                <w:lang w:val="en-GB"/>
              </w:rPr>
              <w:t xml:space="preserve">Benefit from IMWBES Project  </w:t>
            </w:r>
          </w:p>
        </w:tc>
        <w:tc>
          <w:tcPr>
            <w:tcW w:w="3245" w:type="dxa"/>
            <w:shd w:val="clear" w:color="auto" w:fill="BFBFBF"/>
          </w:tcPr>
          <w:p w:rsidR="00F01F3D" w:rsidRPr="009A47D8" w:rsidRDefault="00F01F3D" w:rsidP="00383D32">
            <w:pPr>
              <w:tabs>
                <w:tab w:val="left" w:pos="706"/>
              </w:tabs>
              <w:jc w:val="both"/>
              <w:rPr>
                <w:b/>
                <w:sz w:val="18"/>
                <w:szCs w:val="18"/>
                <w:lang w:val="en-GB"/>
              </w:rPr>
            </w:pPr>
            <w:r>
              <w:rPr>
                <w:b/>
                <w:sz w:val="18"/>
                <w:szCs w:val="18"/>
                <w:lang w:val="en-GB"/>
              </w:rPr>
              <w:t>Engagement</w:t>
            </w:r>
            <w:r w:rsidR="006A57A7">
              <w:rPr>
                <w:b/>
                <w:sz w:val="18"/>
                <w:szCs w:val="18"/>
                <w:lang w:val="en-GB"/>
              </w:rPr>
              <w:t xml:space="preserve"> and Coordination</w:t>
            </w:r>
            <w:r>
              <w:rPr>
                <w:b/>
                <w:sz w:val="18"/>
                <w:szCs w:val="18"/>
                <w:lang w:val="en-GB"/>
              </w:rPr>
              <w:t xml:space="preserve"> Mechanism </w:t>
            </w:r>
          </w:p>
        </w:tc>
      </w:tr>
      <w:tr w:rsidR="00F01F3D" w:rsidRPr="00CD3687" w:rsidTr="00A6175F">
        <w:tc>
          <w:tcPr>
            <w:tcW w:w="9378" w:type="dxa"/>
            <w:gridSpan w:val="3"/>
            <w:shd w:val="clear" w:color="auto" w:fill="C4BC96"/>
          </w:tcPr>
          <w:p w:rsidR="00F01F3D" w:rsidRPr="00763797" w:rsidRDefault="00F01F3D" w:rsidP="00383D32">
            <w:pPr>
              <w:jc w:val="both"/>
              <w:rPr>
                <w:b/>
                <w:sz w:val="18"/>
                <w:szCs w:val="18"/>
              </w:rPr>
            </w:pPr>
            <w:r w:rsidRPr="00763797">
              <w:rPr>
                <w:b/>
                <w:sz w:val="18"/>
                <w:szCs w:val="18"/>
              </w:rPr>
              <w:t>International</w:t>
            </w:r>
          </w:p>
        </w:tc>
      </w:tr>
      <w:tr w:rsidR="00F01F3D" w:rsidTr="00A6175F">
        <w:tc>
          <w:tcPr>
            <w:tcW w:w="2387" w:type="dxa"/>
            <w:shd w:val="clear" w:color="auto" w:fill="EAF1DD"/>
          </w:tcPr>
          <w:p w:rsidR="00F01F3D" w:rsidRPr="00763797" w:rsidRDefault="00F01F3D" w:rsidP="00383D32">
            <w:pPr>
              <w:tabs>
                <w:tab w:val="left" w:pos="706"/>
              </w:tabs>
              <w:rPr>
                <w:b/>
                <w:sz w:val="18"/>
                <w:szCs w:val="18"/>
                <w:lang w:val="en-GB"/>
              </w:rPr>
            </w:pPr>
            <w:r w:rsidRPr="00763797">
              <w:rPr>
                <w:b/>
                <w:sz w:val="18"/>
                <w:szCs w:val="18"/>
                <w:lang w:val="en-GB"/>
              </w:rPr>
              <w:t xml:space="preserve">International Conventions </w:t>
            </w:r>
          </w:p>
          <w:p w:rsidR="00CF3C40" w:rsidRDefault="00CF3C40" w:rsidP="00CF3C40">
            <w:pPr>
              <w:rPr>
                <w:sz w:val="18"/>
                <w:szCs w:val="20"/>
                <w:lang w:val="en-GB"/>
              </w:rPr>
            </w:pPr>
            <w:r>
              <w:rPr>
                <w:sz w:val="18"/>
                <w:szCs w:val="20"/>
                <w:lang w:val="en-GB"/>
              </w:rPr>
              <w:t>Secretariat of Convention on Biological Diversity</w:t>
            </w:r>
          </w:p>
          <w:p w:rsidR="00CF3C40" w:rsidRDefault="00CF3C40" w:rsidP="00CF3C40">
            <w:pPr>
              <w:rPr>
                <w:sz w:val="18"/>
                <w:szCs w:val="20"/>
                <w:lang w:val="en-GB"/>
              </w:rPr>
            </w:pPr>
            <w:r>
              <w:rPr>
                <w:sz w:val="18"/>
                <w:szCs w:val="20"/>
                <w:lang w:val="en-GB"/>
              </w:rPr>
              <w:t xml:space="preserve">Secretariat of </w:t>
            </w:r>
            <w:proofErr w:type="spellStart"/>
            <w:r>
              <w:rPr>
                <w:sz w:val="18"/>
                <w:szCs w:val="20"/>
                <w:lang w:val="en-GB"/>
              </w:rPr>
              <w:t>Ramsar</w:t>
            </w:r>
            <w:proofErr w:type="spellEnd"/>
            <w:r>
              <w:rPr>
                <w:sz w:val="18"/>
                <w:szCs w:val="20"/>
                <w:lang w:val="en-GB"/>
              </w:rPr>
              <w:t xml:space="preserve"> Convention</w:t>
            </w:r>
          </w:p>
          <w:p w:rsidR="00F01F3D" w:rsidRDefault="00CF3C40" w:rsidP="00CF3C40">
            <w:pPr>
              <w:tabs>
                <w:tab w:val="left" w:pos="706"/>
              </w:tabs>
              <w:rPr>
                <w:sz w:val="18"/>
                <w:szCs w:val="18"/>
                <w:lang w:val="en-GB"/>
              </w:rPr>
            </w:pPr>
            <w:r>
              <w:rPr>
                <w:sz w:val="18"/>
                <w:szCs w:val="20"/>
                <w:lang w:val="en-GB"/>
              </w:rPr>
              <w:t xml:space="preserve">Convention on Migratory Species   </w:t>
            </w:r>
          </w:p>
        </w:tc>
        <w:tc>
          <w:tcPr>
            <w:tcW w:w="3746" w:type="dxa"/>
            <w:shd w:val="clear" w:color="auto" w:fill="EAF1DD"/>
          </w:tcPr>
          <w:p w:rsidR="00F01F3D" w:rsidRDefault="00F01F3D" w:rsidP="00C15CC5">
            <w:pPr>
              <w:numPr>
                <w:ilvl w:val="0"/>
                <w:numId w:val="4"/>
              </w:numPr>
              <w:spacing w:after="120"/>
              <w:ind w:left="278" w:hanging="284"/>
              <w:jc w:val="both"/>
              <w:rPr>
                <w:sz w:val="18"/>
                <w:szCs w:val="18"/>
              </w:rPr>
            </w:pPr>
            <w:r>
              <w:rPr>
                <w:sz w:val="18"/>
                <w:szCs w:val="18"/>
              </w:rPr>
              <w:t xml:space="preserve">Improved information base on status and management needs for </w:t>
            </w:r>
            <w:proofErr w:type="spellStart"/>
            <w:r>
              <w:rPr>
                <w:sz w:val="18"/>
                <w:szCs w:val="18"/>
              </w:rPr>
              <w:t>Ramsar</w:t>
            </w:r>
            <w:proofErr w:type="spellEnd"/>
            <w:r>
              <w:rPr>
                <w:sz w:val="18"/>
                <w:szCs w:val="18"/>
              </w:rPr>
              <w:t xml:space="preserve"> Sites</w:t>
            </w:r>
          </w:p>
          <w:p w:rsidR="00987DC6" w:rsidRDefault="00987DC6" w:rsidP="00C15CC5">
            <w:pPr>
              <w:numPr>
                <w:ilvl w:val="0"/>
                <w:numId w:val="4"/>
              </w:numPr>
              <w:spacing w:after="120"/>
              <w:ind w:left="278" w:hanging="284"/>
              <w:jc w:val="both"/>
              <w:rPr>
                <w:sz w:val="18"/>
                <w:szCs w:val="18"/>
              </w:rPr>
            </w:pPr>
            <w:r>
              <w:rPr>
                <w:sz w:val="18"/>
                <w:szCs w:val="18"/>
              </w:rPr>
              <w:t xml:space="preserve">Improved reporting on international commitments related to wetlands  </w:t>
            </w:r>
          </w:p>
          <w:p w:rsidR="00F01F3D" w:rsidRDefault="00F01F3D" w:rsidP="00C15CC5">
            <w:pPr>
              <w:numPr>
                <w:ilvl w:val="0"/>
                <w:numId w:val="4"/>
              </w:numPr>
              <w:spacing w:after="120"/>
              <w:ind w:left="278" w:hanging="284"/>
              <w:jc w:val="both"/>
              <w:rPr>
                <w:sz w:val="18"/>
                <w:szCs w:val="18"/>
              </w:rPr>
            </w:pPr>
            <w:r>
              <w:rPr>
                <w:sz w:val="18"/>
                <w:szCs w:val="18"/>
              </w:rPr>
              <w:t xml:space="preserve">Enhanced application of wise use principles </w:t>
            </w:r>
          </w:p>
        </w:tc>
        <w:tc>
          <w:tcPr>
            <w:tcW w:w="3245" w:type="dxa"/>
            <w:shd w:val="clear" w:color="auto" w:fill="EAF1DD"/>
          </w:tcPr>
          <w:p w:rsidR="00F01F3D" w:rsidRDefault="00F01F3D" w:rsidP="00C15CC5">
            <w:pPr>
              <w:numPr>
                <w:ilvl w:val="0"/>
                <w:numId w:val="4"/>
              </w:numPr>
              <w:spacing w:after="120"/>
              <w:ind w:left="278" w:hanging="284"/>
              <w:jc w:val="both"/>
              <w:rPr>
                <w:sz w:val="18"/>
                <w:szCs w:val="18"/>
              </w:rPr>
            </w:pPr>
            <w:r>
              <w:rPr>
                <w:sz w:val="18"/>
                <w:szCs w:val="18"/>
              </w:rPr>
              <w:t>Communication through reports</w:t>
            </w:r>
          </w:p>
          <w:p w:rsidR="00F01F3D" w:rsidRDefault="00F01F3D" w:rsidP="00C15CC5">
            <w:pPr>
              <w:numPr>
                <w:ilvl w:val="0"/>
                <w:numId w:val="4"/>
              </w:numPr>
              <w:spacing w:after="120"/>
              <w:ind w:left="278" w:hanging="284"/>
              <w:jc w:val="both"/>
              <w:rPr>
                <w:sz w:val="18"/>
                <w:szCs w:val="18"/>
              </w:rPr>
            </w:pPr>
            <w:r>
              <w:rPr>
                <w:sz w:val="18"/>
                <w:szCs w:val="18"/>
              </w:rPr>
              <w:t xml:space="preserve">Invitation to participate in </w:t>
            </w:r>
            <w:r w:rsidR="00987DC6">
              <w:rPr>
                <w:sz w:val="18"/>
                <w:szCs w:val="18"/>
              </w:rPr>
              <w:t>best practices and lessons learnt seminars</w:t>
            </w:r>
          </w:p>
          <w:p w:rsidR="00987DC6" w:rsidRDefault="00987DC6" w:rsidP="00C15CC5">
            <w:pPr>
              <w:numPr>
                <w:ilvl w:val="0"/>
                <w:numId w:val="4"/>
              </w:numPr>
              <w:spacing w:after="120"/>
              <w:ind w:left="278" w:hanging="284"/>
              <w:jc w:val="both"/>
              <w:rPr>
                <w:sz w:val="18"/>
                <w:szCs w:val="18"/>
              </w:rPr>
            </w:pPr>
            <w:r>
              <w:rPr>
                <w:sz w:val="18"/>
                <w:szCs w:val="18"/>
              </w:rPr>
              <w:t xml:space="preserve">Engagement with science panels of the MEAs </w:t>
            </w:r>
            <w:r w:rsidR="006A57A7">
              <w:rPr>
                <w:sz w:val="18"/>
                <w:szCs w:val="18"/>
              </w:rPr>
              <w:t>(</w:t>
            </w:r>
            <w:proofErr w:type="spellStart"/>
            <w:r w:rsidR="006A57A7">
              <w:rPr>
                <w:sz w:val="18"/>
                <w:szCs w:val="18"/>
              </w:rPr>
              <w:t>eg</w:t>
            </w:r>
            <w:proofErr w:type="spellEnd"/>
            <w:r>
              <w:rPr>
                <w:sz w:val="18"/>
                <w:szCs w:val="18"/>
              </w:rPr>
              <w:t xml:space="preserve">. Scientific and Technical Review Panel of the </w:t>
            </w:r>
            <w:proofErr w:type="spellStart"/>
            <w:r>
              <w:rPr>
                <w:sz w:val="18"/>
                <w:szCs w:val="18"/>
              </w:rPr>
              <w:t>Ramsar</w:t>
            </w:r>
            <w:proofErr w:type="spellEnd"/>
            <w:r>
              <w:rPr>
                <w:sz w:val="18"/>
                <w:szCs w:val="18"/>
              </w:rPr>
              <w:t xml:space="preserve"> Convention) on guidance and best practices for integrated management of national wetland network</w:t>
            </w:r>
          </w:p>
          <w:p w:rsidR="00F01F3D" w:rsidRDefault="00F01F3D" w:rsidP="00C15CC5">
            <w:pPr>
              <w:numPr>
                <w:ilvl w:val="0"/>
                <w:numId w:val="4"/>
              </w:numPr>
              <w:spacing w:after="120"/>
              <w:ind w:left="278" w:hanging="284"/>
              <w:jc w:val="both"/>
              <w:rPr>
                <w:sz w:val="18"/>
                <w:szCs w:val="18"/>
              </w:rPr>
            </w:pPr>
            <w:r>
              <w:rPr>
                <w:sz w:val="18"/>
                <w:szCs w:val="18"/>
              </w:rPr>
              <w:t xml:space="preserve">Co-branding of outreach material </w:t>
            </w:r>
          </w:p>
          <w:p w:rsidR="00F01F3D" w:rsidRDefault="00F01F3D" w:rsidP="00C15CC5">
            <w:pPr>
              <w:numPr>
                <w:ilvl w:val="0"/>
                <w:numId w:val="4"/>
              </w:numPr>
              <w:spacing w:after="120"/>
              <w:ind w:left="278" w:hanging="284"/>
              <w:jc w:val="both"/>
              <w:rPr>
                <w:sz w:val="18"/>
                <w:szCs w:val="18"/>
              </w:rPr>
            </w:pPr>
            <w:r>
              <w:rPr>
                <w:sz w:val="18"/>
                <w:szCs w:val="18"/>
              </w:rPr>
              <w:t xml:space="preserve">Possible co-financing for outreach and knowledge systems related activities   </w:t>
            </w:r>
          </w:p>
        </w:tc>
      </w:tr>
      <w:tr w:rsidR="00F01F3D" w:rsidTr="00A6175F">
        <w:tc>
          <w:tcPr>
            <w:tcW w:w="2387" w:type="dxa"/>
            <w:shd w:val="clear" w:color="auto" w:fill="EEECE1"/>
          </w:tcPr>
          <w:p w:rsidR="00F01F3D" w:rsidRDefault="00F01F3D" w:rsidP="00383D32">
            <w:pPr>
              <w:tabs>
                <w:tab w:val="left" w:pos="706"/>
              </w:tabs>
              <w:rPr>
                <w:b/>
                <w:sz w:val="18"/>
                <w:szCs w:val="18"/>
                <w:lang w:val="en-GB"/>
              </w:rPr>
            </w:pPr>
            <w:r>
              <w:rPr>
                <w:b/>
                <w:sz w:val="18"/>
                <w:szCs w:val="18"/>
                <w:lang w:val="en-GB"/>
              </w:rPr>
              <w:t>International wetland related networks</w:t>
            </w:r>
          </w:p>
          <w:p w:rsidR="00F01F3D" w:rsidRPr="00763797" w:rsidRDefault="00CF3C40" w:rsidP="00383D32">
            <w:pPr>
              <w:tabs>
                <w:tab w:val="left" w:pos="706"/>
              </w:tabs>
              <w:rPr>
                <w:b/>
                <w:sz w:val="18"/>
                <w:szCs w:val="18"/>
                <w:lang w:val="en-GB"/>
              </w:rPr>
            </w:pPr>
            <w:proofErr w:type="spellStart"/>
            <w:r w:rsidRPr="00713E32">
              <w:rPr>
                <w:sz w:val="18"/>
                <w:szCs w:val="20"/>
                <w:lang w:val="en-GB"/>
              </w:rPr>
              <w:t>Ramsar</w:t>
            </w:r>
            <w:proofErr w:type="spellEnd"/>
            <w:r w:rsidRPr="00713E32">
              <w:rPr>
                <w:sz w:val="18"/>
                <w:szCs w:val="20"/>
                <w:lang w:val="en-GB"/>
              </w:rPr>
              <w:t xml:space="preserve"> Regional </w:t>
            </w:r>
            <w:proofErr w:type="spellStart"/>
            <w:r w:rsidRPr="00713E32">
              <w:rPr>
                <w:sz w:val="18"/>
                <w:szCs w:val="20"/>
                <w:lang w:val="en-GB"/>
              </w:rPr>
              <w:t>Centers</w:t>
            </w:r>
            <w:proofErr w:type="spellEnd"/>
            <w:r w:rsidRPr="00713E32">
              <w:rPr>
                <w:sz w:val="18"/>
                <w:szCs w:val="20"/>
                <w:lang w:val="en-GB"/>
              </w:rPr>
              <w:t>, Wetlands Link International, Wetlands International Specialist Groups, IUCN Commissions</w:t>
            </w:r>
          </w:p>
        </w:tc>
        <w:tc>
          <w:tcPr>
            <w:tcW w:w="3746" w:type="dxa"/>
            <w:shd w:val="clear" w:color="auto" w:fill="EEECE1"/>
          </w:tcPr>
          <w:p w:rsidR="00F01F3D" w:rsidRDefault="00F01F3D" w:rsidP="00C15CC5">
            <w:pPr>
              <w:numPr>
                <w:ilvl w:val="0"/>
                <w:numId w:val="4"/>
              </w:numPr>
              <w:spacing w:after="120"/>
              <w:ind w:left="278" w:hanging="284"/>
              <w:jc w:val="both"/>
              <w:rPr>
                <w:sz w:val="18"/>
                <w:szCs w:val="18"/>
              </w:rPr>
            </w:pPr>
            <w:r>
              <w:rPr>
                <w:sz w:val="18"/>
                <w:szCs w:val="18"/>
                <w:lang w:val="en-GB"/>
              </w:rPr>
              <w:t xml:space="preserve">IMWBES will serve as a platform for exchange of tools, methodologies and best practices on integrated wetland management </w:t>
            </w:r>
          </w:p>
        </w:tc>
        <w:tc>
          <w:tcPr>
            <w:tcW w:w="3245" w:type="dxa"/>
            <w:shd w:val="clear" w:color="auto" w:fill="EEECE1"/>
          </w:tcPr>
          <w:p w:rsidR="00F01F3D" w:rsidRDefault="00F01F3D" w:rsidP="00C15CC5">
            <w:pPr>
              <w:numPr>
                <w:ilvl w:val="0"/>
                <w:numId w:val="4"/>
              </w:numPr>
              <w:spacing w:after="120"/>
              <w:ind w:left="278" w:hanging="284"/>
              <w:jc w:val="both"/>
              <w:rPr>
                <w:sz w:val="18"/>
                <w:szCs w:val="18"/>
              </w:rPr>
            </w:pPr>
            <w:r>
              <w:rPr>
                <w:sz w:val="18"/>
                <w:szCs w:val="18"/>
              </w:rPr>
              <w:t>Invitation to workshops</w:t>
            </w:r>
          </w:p>
          <w:p w:rsidR="00F01F3D" w:rsidRDefault="00F01F3D" w:rsidP="00C15CC5">
            <w:pPr>
              <w:numPr>
                <w:ilvl w:val="0"/>
                <w:numId w:val="4"/>
              </w:numPr>
              <w:spacing w:after="120"/>
              <w:ind w:left="278" w:hanging="284"/>
              <w:jc w:val="both"/>
              <w:rPr>
                <w:sz w:val="18"/>
                <w:szCs w:val="18"/>
              </w:rPr>
            </w:pPr>
            <w:r>
              <w:rPr>
                <w:sz w:val="18"/>
                <w:szCs w:val="18"/>
              </w:rPr>
              <w:t>Opportunities for contributing to the training modules and tools</w:t>
            </w:r>
          </w:p>
          <w:p w:rsidR="00F01F3D" w:rsidRDefault="00F01F3D" w:rsidP="00C15CC5">
            <w:pPr>
              <w:numPr>
                <w:ilvl w:val="0"/>
                <w:numId w:val="4"/>
              </w:numPr>
              <w:spacing w:after="120"/>
              <w:ind w:left="278" w:hanging="284"/>
              <w:jc w:val="both"/>
              <w:rPr>
                <w:sz w:val="18"/>
                <w:szCs w:val="18"/>
              </w:rPr>
            </w:pPr>
            <w:r>
              <w:rPr>
                <w:sz w:val="18"/>
                <w:szCs w:val="18"/>
              </w:rPr>
              <w:t xml:space="preserve">Exchange and twinning </w:t>
            </w:r>
            <w:proofErr w:type="spellStart"/>
            <w:r>
              <w:rPr>
                <w:sz w:val="18"/>
                <w:szCs w:val="18"/>
              </w:rPr>
              <w:t>programmes</w:t>
            </w:r>
            <w:proofErr w:type="spellEnd"/>
            <w:r>
              <w:rPr>
                <w:sz w:val="18"/>
                <w:szCs w:val="18"/>
              </w:rPr>
              <w:t xml:space="preserve"> to facilitate sharing of knowledge and best practices  </w:t>
            </w:r>
            <w:r w:rsidR="003F0418">
              <w:rPr>
                <w:sz w:val="18"/>
                <w:szCs w:val="18"/>
              </w:rPr>
              <w:t xml:space="preserve">(for example to </w:t>
            </w:r>
            <w:proofErr w:type="spellStart"/>
            <w:r w:rsidR="003F0418">
              <w:rPr>
                <w:sz w:val="18"/>
                <w:szCs w:val="18"/>
              </w:rPr>
              <w:t>Ramsar</w:t>
            </w:r>
            <w:proofErr w:type="spellEnd"/>
            <w:r w:rsidR="003F0418">
              <w:rPr>
                <w:sz w:val="18"/>
                <w:szCs w:val="18"/>
              </w:rPr>
              <w:t xml:space="preserve"> Regional Center for East Asia)</w:t>
            </w:r>
          </w:p>
        </w:tc>
      </w:tr>
      <w:tr w:rsidR="00F01F3D" w:rsidRPr="00CD3687" w:rsidTr="00A6175F">
        <w:tc>
          <w:tcPr>
            <w:tcW w:w="9378" w:type="dxa"/>
            <w:gridSpan w:val="3"/>
            <w:shd w:val="clear" w:color="auto" w:fill="C4BC96"/>
          </w:tcPr>
          <w:p w:rsidR="00F01F3D" w:rsidRPr="00763797" w:rsidRDefault="00F01F3D" w:rsidP="00383D32">
            <w:pPr>
              <w:spacing w:after="120"/>
              <w:jc w:val="both"/>
              <w:rPr>
                <w:b/>
                <w:sz w:val="18"/>
                <w:szCs w:val="18"/>
              </w:rPr>
            </w:pPr>
            <w:r w:rsidRPr="00763797">
              <w:rPr>
                <w:b/>
                <w:sz w:val="18"/>
                <w:szCs w:val="18"/>
              </w:rPr>
              <w:t>National</w:t>
            </w:r>
          </w:p>
        </w:tc>
      </w:tr>
      <w:tr w:rsidR="00F01F3D" w:rsidRPr="00CD3687" w:rsidTr="00A6175F">
        <w:tc>
          <w:tcPr>
            <w:tcW w:w="2387" w:type="dxa"/>
            <w:shd w:val="clear" w:color="auto" w:fill="EAF1DD"/>
          </w:tcPr>
          <w:p w:rsidR="00F01F3D" w:rsidRPr="00763797" w:rsidRDefault="00F01F3D" w:rsidP="00383D32">
            <w:pPr>
              <w:tabs>
                <w:tab w:val="left" w:pos="706"/>
              </w:tabs>
              <w:rPr>
                <w:b/>
                <w:sz w:val="18"/>
                <w:szCs w:val="18"/>
                <w:lang w:val="en-GB"/>
              </w:rPr>
            </w:pPr>
            <w:r w:rsidRPr="00763797">
              <w:rPr>
                <w:b/>
                <w:sz w:val="18"/>
                <w:szCs w:val="18"/>
                <w:lang w:val="en-GB"/>
              </w:rPr>
              <w:t>Ministry of Environment and Forests (</w:t>
            </w:r>
            <w:proofErr w:type="spellStart"/>
            <w:r w:rsidRPr="00763797">
              <w:rPr>
                <w:b/>
                <w:sz w:val="18"/>
                <w:szCs w:val="18"/>
                <w:lang w:val="en-GB"/>
              </w:rPr>
              <w:t>MoEFCC</w:t>
            </w:r>
            <w:proofErr w:type="spellEnd"/>
            <w:r w:rsidRPr="00763797">
              <w:rPr>
                <w:b/>
                <w:sz w:val="18"/>
                <w:szCs w:val="18"/>
                <w:lang w:val="en-GB"/>
              </w:rPr>
              <w:t>)</w:t>
            </w:r>
          </w:p>
        </w:tc>
        <w:tc>
          <w:tcPr>
            <w:tcW w:w="3746" w:type="dxa"/>
            <w:shd w:val="clear" w:color="auto" w:fill="EAF1DD"/>
          </w:tcPr>
          <w:p w:rsidR="00F01F3D" w:rsidRPr="002F3D7B" w:rsidRDefault="00F01F3D" w:rsidP="00C15CC5">
            <w:pPr>
              <w:numPr>
                <w:ilvl w:val="0"/>
                <w:numId w:val="4"/>
              </w:numPr>
              <w:spacing w:after="120"/>
              <w:ind w:left="278" w:hanging="284"/>
              <w:rPr>
                <w:sz w:val="18"/>
                <w:szCs w:val="18"/>
                <w:lang w:val="en-GB"/>
              </w:rPr>
            </w:pPr>
            <w:r>
              <w:rPr>
                <w:sz w:val="18"/>
                <w:szCs w:val="18"/>
              </w:rPr>
              <w:t>Effective application of NPCA mandate of mainstreaming wetland biodiversity and ecosystem services in developmental planning.</w:t>
            </w:r>
          </w:p>
          <w:p w:rsidR="00F01F3D" w:rsidRDefault="00F01F3D" w:rsidP="00C15CC5">
            <w:pPr>
              <w:numPr>
                <w:ilvl w:val="0"/>
                <w:numId w:val="4"/>
              </w:numPr>
              <w:spacing w:after="120"/>
              <w:ind w:left="278" w:hanging="284"/>
              <w:rPr>
                <w:sz w:val="18"/>
                <w:szCs w:val="18"/>
                <w:lang w:val="en-GB"/>
              </w:rPr>
            </w:pPr>
            <w:r>
              <w:rPr>
                <w:sz w:val="18"/>
                <w:szCs w:val="18"/>
                <w:lang w:val="en-GB"/>
              </w:rPr>
              <w:t>Management effectiveness assessment mechanisms to guide allocation of resources to various sites</w:t>
            </w:r>
          </w:p>
          <w:p w:rsidR="00F01F3D" w:rsidRDefault="00F01F3D" w:rsidP="00C15CC5">
            <w:pPr>
              <w:numPr>
                <w:ilvl w:val="0"/>
                <w:numId w:val="4"/>
              </w:numPr>
              <w:spacing w:after="120"/>
              <w:ind w:left="278" w:hanging="284"/>
              <w:rPr>
                <w:sz w:val="18"/>
                <w:szCs w:val="18"/>
                <w:lang w:val="en-GB"/>
              </w:rPr>
            </w:pPr>
            <w:r>
              <w:rPr>
                <w:sz w:val="18"/>
                <w:szCs w:val="18"/>
                <w:lang w:val="en-GB"/>
              </w:rPr>
              <w:t>Expansion of ambit of NPCA through sites prioritized on biodiversity and ecosystem service values in relationship with developmental programming</w:t>
            </w:r>
          </w:p>
          <w:p w:rsidR="00F01F3D" w:rsidRDefault="00F01F3D" w:rsidP="00C15CC5">
            <w:pPr>
              <w:numPr>
                <w:ilvl w:val="0"/>
                <w:numId w:val="4"/>
              </w:numPr>
              <w:spacing w:after="120"/>
              <w:ind w:left="278" w:hanging="284"/>
              <w:rPr>
                <w:sz w:val="18"/>
                <w:szCs w:val="18"/>
                <w:lang w:val="en-GB"/>
              </w:rPr>
            </w:pPr>
            <w:r>
              <w:rPr>
                <w:sz w:val="18"/>
                <w:szCs w:val="18"/>
                <w:lang w:val="en-GB"/>
              </w:rPr>
              <w:t xml:space="preserve">Improved information system and management for </w:t>
            </w:r>
            <w:proofErr w:type="spellStart"/>
            <w:r>
              <w:rPr>
                <w:sz w:val="18"/>
                <w:szCs w:val="18"/>
                <w:lang w:val="en-GB"/>
              </w:rPr>
              <w:t>Ramsar</w:t>
            </w:r>
            <w:proofErr w:type="spellEnd"/>
            <w:r>
              <w:rPr>
                <w:sz w:val="18"/>
                <w:szCs w:val="18"/>
                <w:lang w:val="en-GB"/>
              </w:rPr>
              <w:t xml:space="preserve"> Sites </w:t>
            </w:r>
          </w:p>
          <w:p w:rsidR="00F01F3D" w:rsidRPr="007468A0" w:rsidRDefault="00F01F3D" w:rsidP="00C15CC5">
            <w:pPr>
              <w:numPr>
                <w:ilvl w:val="0"/>
                <w:numId w:val="4"/>
              </w:numPr>
              <w:spacing w:after="120"/>
              <w:ind w:left="278" w:hanging="284"/>
              <w:rPr>
                <w:sz w:val="18"/>
                <w:szCs w:val="18"/>
                <w:lang w:val="en-GB"/>
              </w:rPr>
            </w:pPr>
            <w:r>
              <w:rPr>
                <w:sz w:val="18"/>
                <w:szCs w:val="18"/>
                <w:lang w:val="en-GB"/>
              </w:rPr>
              <w:t xml:space="preserve">Improved reporting mechanisms on international commitments related to wetlands within MEAs  </w:t>
            </w:r>
          </w:p>
        </w:tc>
        <w:tc>
          <w:tcPr>
            <w:tcW w:w="3245" w:type="dxa"/>
            <w:shd w:val="clear" w:color="auto" w:fill="EAF1DD"/>
          </w:tcPr>
          <w:p w:rsidR="00F01F3D" w:rsidRDefault="00F01F3D" w:rsidP="00C15CC5">
            <w:pPr>
              <w:numPr>
                <w:ilvl w:val="0"/>
                <w:numId w:val="4"/>
              </w:numPr>
              <w:spacing w:after="120"/>
              <w:ind w:left="278" w:hanging="284"/>
              <w:jc w:val="both"/>
              <w:rPr>
                <w:sz w:val="18"/>
                <w:szCs w:val="18"/>
              </w:rPr>
            </w:pPr>
            <w:r>
              <w:rPr>
                <w:sz w:val="18"/>
                <w:szCs w:val="18"/>
              </w:rPr>
              <w:t xml:space="preserve">National Executing Agency </w:t>
            </w:r>
          </w:p>
          <w:p w:rsidR="008F10E7" w:rsidRDefault="009C218B">
            <w:pPr>
              <w:numPr>
                <w:ilvl w:val="0"/>
                <w:numId w:val="4"/>
              </w:numPr>
              <w:spacing w:after="120"/>
              <w:ind w:left="278" w:hanging="284"/>
              <w:jc w:val="both"/>
              <w:rPr>
                <w:sz w:val="18"/>
                <w:szCs w:val="18"/>
              </w:rPr>
            </w:pPr>
            <w:r>
              <w:rPr>
                <w:sz w:val="18"/>
                <w:szCs w:val="18"/>
              </w:rPr>
              <w:t xml:space="preserve">IWMBES will provide the requisite knowledge and capacity tools to enable engagement with other central government ministries responsible for </w:t>
            </w:r>
            <w:proofErr w:type="spellStart"/>
            <w:r>
              <w:rPr>
                <w:sz w:val="18"/>
                <w:szCs w:val="18"/>
              </w:rPr>
              <w:t>sectoral</w:t>
            </w:r>
            <w:proofErr w:type="spellEnd"/>
            <w:r>
              <w:rPr>
                <w:sz w:val="18"/>
                <w:szCs w:val="18"/>
              </w:rPr>
              <w:t xml:space="preserve"> policies related to water and food security and climate change adaptation.</w:t>
            </w:r>
          </w:p>
          <w:p w:rsidR="008F10E7" w:rsidRDefault="00987DC6">
            <w:pPr>
              <w:numPr>
                <w:ilvl w:val="0"/>
                <w:numId w:val="4"/>
              </w:numPr>
              <w:spacing w:after="120"/>
              <w:ind w:left="278" w:hanging="284"/>
              <w:jc w:val="both"/>
              <w:rPr>
                <w:sz w:val="18"/>
                <w:szCs w:val="18"/>
              </w:rPr>
            </w:pPr>
            <w:r>
              <w:rPr>
                <w:sz w:val="18"/>
                <w:szCs w:val="18"/>
              </w:rPr>
              <w:t>IWMBES project will provide a platform for Ministry to support capacity building of respective state governments on integrated wetland management</w:t>
            </w:r>
          </w:p>
          <w:p w:rsidR="008F10E7" w:rsidRDefault="00987DC6">
            <w:pPr>
              <w:numPr>
                <w:ilvl w:val="0"/>
                <w:numId w:val="4"/>
              </w:numPr>
              <w:spacing w:after="120"/>
              <w:ind w:left="278" w:hanging="284"/>
              <w:jc w:val="both"/>
              <w:rPr>
                <w:sz w:val="18"/>
                <w:szCs w:val="18"/>
              </w:rPr>
            </w:pPr>
            <w:r>
              <w:rPr>
                <w:sz w:val="18"/>
                <w:szCs w:val="18"/>
              </w:rPr>
              <w:t xml:space="preserve">IWMBES project will provide a national platform for SGs to exchange </w:t>
            </w:r>
            <w:proofErr w:type="spellStart"/>
            <w:r>
              <w:rPr>
                <w:sz w:val="18"/>
                <w:szCs w:val="18"/>
              </w:rPr>
              <w:t>priorty</w:t>
            </w:r>
            <w:proofErr w:type="spellEnd"/>
            <w:r>
              <w:rPr>
                <w:sz w:val="18"/>
                <w:szCs w:val="18"/>
              </w:rPr>
              <w:t xml:space="preserve"> issues and policy directions to be considered in shaping up and implementation of NPCA</w:t>
            </w:r>
            <w:r w:rsidR="009C218B">
              <w:rPr>
                <w:sz w:val="18"/>
                <w:szCs w:val="18"/>
              </w:rPr>
              <w:t xml:space="preserve">  </w:t>
            </w:r>
          </w:p>
        </w:tc>
      </w:tr>
      <w:tr w:rsidR="00F01F3D" w:rsidRPr="00CD3687" w:rsidTr="00A6175F">
        <w:tc>
          <w:tcPr>
            <w:tcW w:w="2387" w:type="dxa"/>
            <w:shd w:val="clear" w:color="auto" w:fill="EEECE1"/>
          </w:tcPr>
          <w:p w:rsidR="00F01F3D" w:rsidRDefault="00F01F3D" w:rsidP="003308C6">
            <w:pPr>
              <w:tabs>
                <w:tab w:val="left" w:pos="706"/>
              </w:tabs>
              <w:rPr>
                <w:sz w:val="18"/>
                <w:szCs w:val="18"/>
                <w:lang w:val="en-GB"/>
              </w:rPr>
            </w:pPr>
            <w:r>
              <w:rPr>
                <w:sz w:val="18"/>
                <w:szCs w:val="18"/>
                <w:lang w:val="en-GB"/>
              </w:rPr>
              <w:t>Central Government Ministries having programmes related to wetlands (</w:t>
            </w:r>
            <w:proofErr w:type="spellStart"/>
            <w:r>
              <w:rPr>
                <w:sz w:val="18"/>
                <w:szCs w:val="18"/>
                <w:lang w:val="en-GB"/>
              </w:rPr>
              <w:t>MoWRRD</w:t>
            </w:r>
            <w:proofErr w:type="spellEnd"/>
            <w:r>
              <w:rPr>
                <w:sz w:val="18"/>
                <w:szCs w:val="18"/>
                <w:lang w:val="en-GB"/>
              </w:rPr>
              <w:t xml:space="preserve">, </w:t>
            </w:r>
            <w:proofErr w:type="spellStart"/>
            <w:r>
              <w:rPr>
                <w:sz w:val="18"/>
                <w:szCs w:val="18"/>
                <w:lang w:val="en-GB"/>
              </w:rPr>
              <w:t>MoA</w:t>
            </w:r>
            <w:proofErr w:type="spellEnd"/>
            <w:r>
              <w:rPr>
                <w:sz w:val="18"/>
                <w:szCs w:val="18"/>
                <w:lang w:val="en-GB"/>
              </w:rPr>
              <w:t xml:space="preserve">, </w:t>
            </w:r>
            <w:proofErr w:type="spellStart"/>
            <w:r>
              <w:rPr>
                <w:sz w:val="18"/>
                <w:szCs w:val="18"/>
                <w:lang w:val="en-GB"/>
              </w:rPr>
              <w:t>MoUD</w:t>
            </w:r>
            <w:proofErr w:type="spellEnd"/>
            <w:r>
              <w:rPr>
                <w:sz w:val="18"/>
                <w:szCs w:val="18"/>
                <w:lang w:val="en-GB"/>
              </w:rPr>
              <w:t xml:space="preserve">) </w:t>
            </w:r>
          </w:p>
        </w:tc>
        <w:tc>
          <w:tcPr>
            <w:tcW w:w="3746" w:type="dxa"/>
            <w:shd w:val="clear" w:color="auto" w:fill="EEECE1"/>
          </w:tcPr>
          <w:p w:rsidR="00F01F3D" w:rsidRDefault="00F01F3D" w:rsidP="003308C6">
            <w:pPr>
              <w:numPr>
                <w:ilvl w:val="0"/>
                <w:numId w:val="4"/>
              </w:numPr>
              <w:spacing w:after="120"/>
              <w:ind w:left="278" w:hanging="284"/>
              <w:rPr>
                <w:sz w:val="18"/>
                <w:szCs w:val="18"/>
              </w:rPr>
            </w:pPr>
            <w:r>
              <w:rPr>
                <w:sz w:val="18"/>
                <w:szCs w:val="18"/>
              </w:rPr>
              <w:t xml:space="preserve">Information systems related to wetland biodiversity and ecosystem services </w:t>
            </w:r>
          </w:p>
          <w:p w:rsidR="00F01F3D" w:rsidRDefault="00F01F3D" w:rsidP="003308C6">
            <w:pPr>
              <w:numPr>
                <w:ilvl w:val="0"/>
                <w:numId w:val="4"/>
              </w:numPr>
              <w:spacing w:after="120"/>
              <w:ind w:left="278" w:hanging="284"/>
              <w:rPr>
                <w:sz w:val="18"/>
                <w:szCs w:val="18"/>
              </w:rPr>
            </w:pPr>
            <w:r>
              <w:rPr>
                <w:sz w:val="18"/>
                <w:szCs w:val="18"/>
              </w:rPr>
              <w:t xml:space="preserve">Availability of best practices and lessons related to integration of wetland biodiversity and ecosystem services in </w:t>
            </w:r>
            <w:proofErr w:type="spellStart"/>
            <w:r>
              <w:rPr>
                <w:sz w:val="18"/>
                <w:szCs w:val="18"/>
              </w:rPr>
              <w:t>sectoral</w:t>
            </w:r>
            <w:proofErr w:type="spellEnd"/>
            <w:r>
              <w:rPr>
                <w:sz w:val="18"/>
                <w:szCs w:val="18"/>
              </w:rPr>
              <w:t xml:space="preserve"> planning </w:t>
            </w:r>
          </w:p>
        </w:tc>
        <w:tc>
          <w:tcPr>
            <w:tcW w:w="3245" w:type="dxa"/>
            <w:shd w:val="clear" w:color="auto" w:fill="EEECE1"/>
          </w:tcPr>
          <w:p w:rsidR="00F01F3D" w:rsidRDefault="00F01F3D" w:rsidP="003308C6">
            <w:pPr>
              <w:numPr>
                <w:ilvl w:val="0"/>
                <w:numId w:val="4"/>
              </w:numPr>
              <w:spacing w:after="120"/>
              <w:ind w:left="278" w:hanging="284"/>
              <w:rPr>
                <w:sz w:val="18"/>
                <w:szCs w:val="18"/>
              </w:rPr>
            </w:pPr>
            <w:r>
              <w:rPr>
                <w:sz w:val="18"/>
                <w:szCs w:val="18"/>
              </w:rPr>
              <w:t xml:space="preserve">Engagement in policy dialogue </w:t>
            </w:r>
            <w:r w:rsidR="00A4606F">
              <w:rPr>
                <w:sz w:val="18"/>
                <w:szCs w:val="18"/>
              </w:rPr>
              <w:t xml:space="preserve">(through policy briefs and thematic seminars) </w:t>
            </w:r>
            <w:r>
              <w:rPr>
                <w:sz w:val="18"/>
                <w:szCs w:val="18"/>
              </w:rPr>
              <w:t>related to development of draft national wetland policy, and national wetland CEPA strategy</w:t>
            </w:r>
          </w:p>
          <w:p w:rsidR="00F01F3D" w:rsidRDefault="00F01F3D" w:rsidP="003308C6">
            <w:pPr>
              <w:numPr>
                <w:ilvl w:val="0"/>
                <w:numId w:val="4"/>
              </w:numPr>
              <w:spacing w:after="120"/>
              <w:ind w:left="278" w:hanging="284"/>
              <w:rPr>
                <w:sz w:val="18"/>
                <w:szCs w:val="18"/>
              </w:rPr>
            </w:pPr>
            <w:r>
              <w:rPr>
                <w:sz w:val="18"/>
                <w:szCs w:val="18"/>
              </w:rPr>
              <w:lastRenderedPageBreak/>
              <w:t>Proactive outreach of methods, best practices and lessons leant through project implementation</w:t>
            </w:r>
          </w:p>
          <w:p w:rsidR="00A4606F" w:rsidRDefault="00A4606F" w:rsidP="003308C6">
            <w:pPr>
              <w:numPr>
                <w:ilvl w:val="0"/>
                <w:numId w:val="4"/>
              </w:numPr>
              <w:spacing w:after="120"/>
              <w:ind w:left="278" w:hanging="284"/>
              <w:rPr>
                <w:sz w:val="18"/>
                <w:szCs w:val="18"/>
              </w:rPr>
            </w:pPr>
            <w:r>
              <w:rPr>
                <w:sz w:val="18"/>
                <w:szCs w:val="18"/>
              </w:rPr>
              <w:t xml:space="preserve">Develop and proactive dissemination of </w:t>
            </w:r>
            <w:proofErr w:type="spellStart"/>
            <w:r>
              <w:rPr>
                <w:sz w:val="18"/>
                <w:szCs w:val="18"/>
              </w:rPr>
              <w:t>sectoral</w:t>
            </w:r>
            <w:proofErr w:type="spellEnd"/>
            <w:r>
              <w:rPr>
                <w:sz w:val="18"/>
                <w:szCs w:val="18"/>
              </w:rPr>
              <w:t xml:space="preserve"> policy briefs for integrating wetland BES values in design and implementation of </w:t>
            </w:r>
            <w:proofErr w:type="spellStart"/>
            <w:r>
              <w:rPr>
                <w:sz w:val="18"/>
                <w:szCs w:val="18"/>
              </w:rPr>
              <w:t>sectoral</w:t>
            </w:r>
            <w:proofErr w:type="spellEnd"/>
            <w:r>
              <w:rPr>
                <w:sz w:val="18"/>
                <w:szCs w:val="18"/>
              </w:rPr>
              <w:t xml:space="preserve"> develop plans </w:t>
            </w:r>
          </w:p>
          <w:p w:rsidR="00F01F3D" w:rsidRDefault="00F01F3D" w:rsidP="003308C6">
            <w:pPr>
              <w:numPr>
                <w:ilvl w:val="0"/>
                <w:numId w:val="4"/>
              </w:numPr>
              <w:spacing w:after="120"/>
              <w:ind w:left="278" w:hanging="284"/>
              <w:rPr>
                <w:sz w:val="18"/>
                <w:szCs w:val="18"/>
              </w:rPr>
            </w:pPr>
            <w:r>
              <w:rPr>
                <w:sz w:val="18"/>
                <w:szCs w:val="18"/>
              </w:rPr>
              <w:t>Invitation to nominate participants to capacity building and outreach workshops</w:t>
            </w:r>
          </w:p>
          <w:p w:rsidR="006A57A7" w:rsidRDefault="00F01F3D" w:rsidP="003308C6">
            <w:pPr>
              <w:numPr>
                <w:ilvl w:val="0"/>
                <w:numId w:val="4"/>
              </w:numPr>
              <w:spacing w:after="120"/>
              <w:ind w:left="278" w:hanging="284"/>
              <w:rPr>
                <w:sz w:val="18"/>
                <w:szCs w:val="18"/>
              </w:rPr>
            </w:pPr>
            <w:r>
              <w:rPr>
                <w:sz w:val="18"/>
                <w:szCs w:val="18"/>
              </w:rPr>
              <w:t xml:space="preserve">Representation in NPSC  </w:t>
            </w:r>
          </w:p>
          <w:p w:rsidR="00F01F3D" w:rsidRDefault="006A57A7" w:rsidP="003308C6">
            <w:pPr>
              <w:numPr>
                <w:ilvl w:val="0"/>
                <w:numId w:val="4"/>
              </w:numPr>
              <w:spacing w:after="120"/>
              <w:ind w:left="278" w:hanging="284"/>
              <w:rPr>
                <w:sz w:val="18"/>
                <w:szCs w:val="18"/>
              </w:rPr>
            </w:pPr>
            <w:r>
              <w:rPr>
                <w:sz w:val="18"/>
                <w:szCs w:val="18"/>
              </w:rPr>
              <w:t>Sharing of reports and findings through the NEA</w:t>
            </w:r>
            <w:r w:rsidR="00F01F3D">
              <w:rPr>
                <w:sz w:val="18"/>
                <w:szCs w:val="18"/>
              </w:rPr>
              <w:t xml:space="preserve"> </w:t>
            </w:r>
          </w:p>
        </w:tc>
      </w:tr>
      <w:tr w:rsidR="00F01F3D" w:rsidRPr="00CD3687" w:rsidTr="00A6175F">
        <w:tc>
          <w:tcPr>
            <w:tcW w:w="2387" w:type="dxa"/>
            <w:shd w:val="clear" w:color="auto" w:fill="EAF1DD"/>
          </w:tcPr>
          <w:p w:rsidR="00F01F3D" w:rsidRPr="0058715C" w:rsidRDefault="00F01F3D" w:rsidP="003308C6">
            <w:pPr>
              <w:tabs>
                <w:tab w:val="left" w:pos="706"/>
              </w:tabs>
              <w:rPr>
                <w:b/>
                <w:sz w:val="18"/>
                <w:szCs w:val="18"/>
                <w:lang w:val="en-GB"/>
              </w:rPr>
            </w:pPr>
            <w:r w:rsidRPr="0058715C">
              <w:rPr>
                <w:b/>
                <w:sz w:val="18"/>
                <w:szCs w:val="18"/>
                <w:lang w:val="en-GB"/>
              </w:rPr>
              <w:lastRenderedPageBreak/>
              <w:t xml:space="preserve">Capacity building, research and training </w:t>
            </w:r>
            <w:proofErr w:type="spellStart"/>
            <w:r w:rsidRPr="0058715C">
              <w:rPr>
                <w:b/>
                <w:sz w:val="18"/>
                <w:szCs w:val="18"/>
                <w:lang w:val="en-GB"/>
              </w:rPr>
              <w:t>centers</w:t>
            </w:r>
            <w:proofErr w:type="spellEnd"/>
            <w:r w:rsidRPr="0058715C">
              <w:rPr>
                <w:b/>
                <w:sz w:val="18"/>
                <w:szCs w:val="18"/>
                <w:lang w:val="en-GB"/>
              </w:rPr>
              <w:t xml:space="preserve">  </w:t>
            </w:r>
          </w:p>
          <w:p w:rsidR="00F01F3D" w:rsidRDefault="00F01F3D" w:rsidP="003308C6">
            <w:pPr>
              <w:tabs>
                <w:tab w:val="left" w:pos="706"/>
              </w:tabs>
              <w:rPr>
                <w:sz w:val="18"/>
                <w:szCs w:val="18"/>
                <w:lang w:val="en-GB"/>
              </w:rPr>
            </w:pPr>
          </w:p>
          <w:p w:rsidR="00CF3C40" w:rsidRDefault="00CF3C40" w:rsidP="003308C6">
            <w:pPr>
              <w:tabs>
                <w:tab w:val="left" w:pos="706"/>
              </w:tabs>
              <w:rPr>
                <w:sz w:val="18"/>
                <w:szCs w:val="18"/>
                <w:lang w:val="en-GB"/>
              </w:rPr>
            </w:pPr>
            <w:r w:rsidRPr="00CD00C8">
              <w:rPr>
                <w:sz w:val="18"/>
                <w:szCs w:val="20"/>
                <w:lang w:val="en-GB"/>
              </w:rPr>
              <w:t xml:space="preserve">Wildlife Institute of India, </w:t>
            </w:r>
            <w:r>
              <w:rPr>
                <w:sz w:val="18"/>
                <w:szCs w:val="20"/>
                <w:lang w:val="en-GB"/>
              </w:rPr>
              <w:t xml:space="preserve">Central Inland Fisheries Research Institute, Zoological Survey of India, Botanical Survey of India, </w:t>
            </w:r>
            <w:r w:rsidRPr="00CD00C8">
              <w:rPr>
                <w:sz w:val="18"/>
                <w:szCs w:val="20"/>
                <w:lang w:val="en-GB"/>
              </w:rPr>
              <w:t xml:space="preserve">Universities as IIT – </w:t>
            </w:r>
            <w:proofErr w:type="spellStart"/>
            <w:r w:rsidRPr="00CD00C8">
              <w:rPr>
                <w:sz w:val="18"/>
                <w:szCs w:val="20"/>
                <w:lang w:val="en-GB"/>
              </w:rPr>
              <w:t>Roorkee</w:t>
            </w:r>
            <w:proofErr w:type="spellEnd"/>
            <w:r w:rsidRPr="00CD00C8">
              <w:rPr>
                <w:sz w:val="18"/>
                <w:szCs w:val="20"/>
                <w:lang w:val="en-GB"/>
              </w:rPr>
              <w:t>, Delhi University, JNU and others</w:t>
            </w:r>
          </w:p>
          <w:p w:rsidR="00CF3C40" w:rsidRDefault="00CF3C40" w:rsidP="003308C6">
            <w:pPr>
              <w:tabs>
                <w:tab w:val="left" w:pos="706"/>
              </w:tabs>
              <w:rPr>
                <w:sz w:val="18"/>
                <w:szCs w:val="18"/>
                <w:lang w:val="en-GB"/>
              </w:rPr>
            </w:pPr>
          </w:p>
          <w:p w:rsidR="00CF3C40" w:rsidRDefault="00CF3C40" w:rsidP="003308C6">
            <w:pPr>
              <w:tabs>
                <w:tab w:val="left" w:pos="706"/>
              </w:tabs>
              <w:rPr>
                <w:sz w:val="18"/>
                <w:szCs w:val="18"/>
                <w:lang w:val="en-GB"/>
              </w:rPr>
            </w:pPr>
          </w:p>
          <w:p w:rsidR="00F01F3D" w:rsidRDefault="00F01F3D" w:rsidP="003308C6">
            <w:pPr>
              <w:tabs>
                <w:tab w:val="left" w:pos="706"/>
              </w:tabs>
              <w:rPr>
                <w:sz w:val="18"/>
                <w:szCs w:val="18"/>
                <w:lang w:val="en-GB"/>
              </w:rPr>
            </w:pPr>
            <w:r>
              <w:rPr>
                <w:sz w:val="18"/>
                <w:szCs w:val="18"/>
                <w:lang w:val="en-GB"/>
              </w:rPr>
              <w:t xml:space="preserve">WRTC, </w:t>
            </w:r>
            <w:proofErr w:type="spellStart"/>
            <w:r>
              <w:rPr>
                <w:sz w:val="18"/>
                <w:szCs w:val="18"/>
                <w:lang w:val="en-GB"/>
              </w:rPr>
              <w:t>Odisha</w:t>
            </w:r>
            <w:proofErr w:type="spellEnd"/>
            <w:r>
              <w:rPr>
                <w:sz w:val="18"/>
                <w:szCs w:val="18"/>
                <w:lang w:val="en-GB"/>
              </w:rPr>
              <w:t xml:space="preserve">; IWMED, West Bengal; SACON, Tamil Nadu; NIH, </w:t>
            </w:r>
            <w:proofErr w:type="spellStart"/>
            <w:r>
              <w:rPr>
                <w:sz w:val="18"/>
                <w:szCs w:val="18"/>
                <w:lang w:val="en-GB"/>
              </w:rPr>
              <w:t>Roorkee</w:t>
            </w:r>
            <w:proofErr w:type="spellEnd"/>
            <w:r>
              <w:rPr>
                <w:sz w:val="18"/>
                <w:szCs w:val="18"/>
                <w:lang w:val="en-GB"/>
              </w:rPr>
              <w:t>; GEER Foundation, Gujarat</w:t>
            </w:r>
          </w:p>
          <w:p w:rsidR="00F01F3D" w:rsidRDefault="00F01F3D" w:rsidP="003308C6">
            <w:pPr>
              <w:tabs>
                <w:tab w:val="left" w:pos="706"/>
              </w:tabs>
              <w:rPr>
                <w:sz w:val="18"/>
                <w:szCs w:val="18"/>
                <w:lang w:val="en-GB"/>
              </w:rPr>
            </w:pPr>
          </w:p>
        </w:tc>
        <w:tc>
          <w:tcPr>
            <w:tcW w:w="3746" w:type="dxa"/>
            <w:shd w:val="clear" w:color="auto" w:fill="EAF1DD"/>
          </w:tcPr>
          <w:p w:rsidR="00F01F3D" w:rsidRDefault="00F01F3D" w:rsidP="003308C6">
            <w:pPr>
              <w:numPr>
                <w:ilvl w:val="0"/>
                <w:numId w:val="4"/>
              </w:numPr>
              <w:spacing w:after="120"/>
              <w:ind w:left="278" w:hanging="284"/>
              <w:rPr>
                <w:sz w:val="18"/>
                <w:szCs w:val="18"/>
              </w:rPr>
            </w:pPr>
            <w:r>
              <w:rPr>
                <w:sz w:val="18"/>
                <w:szCs w:val="18"/>
              </w:rPr>
              <w:t>Capacity building toolkit for integrated management of wetlands</w:t>
            </w:r>
          </w:p>
          <w:p w:rsidR="00F01F3D" w:rsidRDefault="00F01F3D" w:rsidP="003308C6">
            <w:pPr>
              <w:numPr>
                <w:ilvl w:val="0"/>
                <w:numId w:val="4"/>
              </w:numPr>
              <w:spacing w:after="120"/>
              <w:ind w:left="278" w:hanging="284"/>
              <w:rPr>
                <w:sz w:val="18"/>
                <w:szCs w:val="18"/>
              </w:rPr>
            </w:pPr>
            <w:r>
              <w:rPr>
                <w:sz w:val="18"/>
                <w:szCs w:val="18"/>
              </w:rPr>
              <w:t xml:space="preserve">Communication and outreach products on wetland biodiversity and ecosystem services </w:t>
            </w:r>
          </w:p>
          <w:p w:rsidR="00F01F3D" w:rsidRDefault="00F01F3D" w:rsidP="003308C6">
            <w:pPr>
              <w:numPr>
                <w:ilvl w:val="0"/>
                <w:numId w:val="4"/>
              </w:numPr>
              <w:spacing w:after="120"/>
              <w:ind w:left="278" w:hanging="284"/>
              <w:rPr>
                <w:sz w:val="18"/>
                <w:szCs w:val="18"/>
              </w:rPr>
            </w:pPr>
            <w:r>
              <w:rPr>
                <w:sz w:val="18"/>
                <w:szCs w:val="18"/>
              </w:rPr>
              <w:t xml:space="preserve">Strengthened capacity to train wetland managers and stakeholders in wetland management   </w:t>
            </w:r>
          </w:p>
          <w:p w:rsidR="00F01F3D" w:rsidRDefault="00F01F3D" w:rsidP="003308C6">
            <w:pPr>
              <w:numPr>
                <w:ilvl w:val="0"/>
                <w:numId w:val="4"/>
              </w:numPr>
              <w:spacing w:after="120"/>
              <w:ind w:left="278" w:hanging="284"/>
              <w:rPr>
                <w:sz w:val="18"/>
                <w:szCs w:val="18"/>
              </w:rPr>
            </w:pPr>
            <w:r>
              <w:rPr>
                <w:sz w:val="18"/>
                <w:szCs w:val="18"/>
              </w:rPr>
              <w:t xml:space="preserve">Availability of datasets and knowledge products to support setting conservation and development priorities </w:t>
            </w:r>
          </w:p>
        </w:tc>
        <w:tc>
          <w:tcPr>
            <w:tcW w:w="3245" w:type="dxa"/>
            <w:shd w:val="clear" w:color="auto" w:fill="EAF1DD"/>
          </w:tcPr>
          <w:p w:rsidR="00F01F3D" w:rsidRDefault="00F01F3D" w:rsidP="003308C6">
            <w:pPr>
              <w:numPr>
                <w:ilvl w:val="0"/>
                <w:numId w:val="4"/>
              </w:numPr>
              <w:spacing w:after="120"/>
              <w:ind w:left="278" w:hanging="284"/>
              <w:rPr>
                <w:sz w:val="18"/>
                <w:szCs w:val="18"/>
              </w:rPr>
            </w:pPr>
            <w:r>
              <w:rPr>
                <w:sz w:val="18"/>
                <w:szCs w:val="18"/>
              </w:rPr>
              <w:t>Involvement in development of integrated wetland management training modules</w:t>
            </w:r>
          </w:p>
          <w:p w:rsidR="00F01F3D" w:rsidRDefault="00F01F3D" w:rsidP="003308C6">
            <w:pPr>
              <w:numPr>
                <w:ilvl w:val="0"/>
                <w:numId w:val="4"/>
              </w:numPr>
              <w:spacing w:after="120"/>
              <w:ind w:left="278" w:hanging="284"/>
              <w:rPr>
                <w:sz w:val="18"/>
                <w:szCs w:val="18"/>
              </w:rPr>
            </w:pPr>
            <w:r>
              <w:rPr>
                <w:sz w:val="18"/>
                <w:szCs w:val="18"/>
              </w:rPr>
              <w:t>Involvement in development and delivery of various toolkits and assessment of best practices</w:t>
            </w:r>
          </w:p>
          <w:p w:rsidR="00F01F3D" w:rsidRDefault="00F01F3D" w:rsidP="003308C6">
            <w:pPr>
              <w:numPr>
                <w:ilvl w:val="0"/>
                <w:numId w:val="4"/>
              </w:numPr>
              <w:spacing w:after="120"/>
              <w:ind w:left="278" w:hanging="284"/>
              <w:rPr>
                <w:sz w:val="18"/>
                <w:szCs w:val="18"/>
              </w:rPr>
            </w:pPr>
            <w:r>
              <w:rPr>
                <w:sz w:val="18"/>
                <w:szCs w:val="18"/>
              </w:rPr>
              <w:t>Lead delivery of training courses</w:t>
            </w:r>
          </w:p>
          <w:p w:rsidR="00F01F3D" w:rsidRDefault="00F01F3D" w:rsidP="003308C6">
            <w:pPr>
              <w:numPr>
                <w:ilvl w:val="0"/>
                <w:numId w:val="4"/>
              </w:numPr>
              <w:spacing w:after="120"/>
              <w:ind w:left="278" w:hanging="284"/>
              <w:rPr>
                <w:sz w:val="18"/>
                <w:szCs w:val="18"/>
              </w:rPr>
            </w:pPr>
            <w:r>
              <w:rPr>
                <w:sz w:val="18"/>
                <w:szCs w:val="18"/>
              </w:rPr>
              <w:t xml:space="preserve">Function as outreach centers on wetlands   </w:t>
            </w:r>
          </w:p>
          <w:p w:rsidR="006A57A7" w:rsidRDefault="006A57A7" w:rsidP="003308C6">
            <w:pPr>
              <w:numPr>
                <w:ilvl w:val="0"/>
                <w:numId w:val="4"/>
              </w:numPr>
              <w:spacing w:after="120"/>
              <w:ind w:left="278" w:hanging="284"/>
              <w:rPr>
                <w:sz w:val="18"/>
                <w:szCs w:val="18"/>
              </w:rPr>
            </w:pPr>
            <w:r>
              <w:rPr>
                <w:sz w:val="18"/>
                <w:szCs w:val="18"/>
              </w:rPr>
              <w:t>Sharing of reports, findings and project outcomes through PMU</w:t>
            </w:r>
          </w:p>
        </w:tc>
      </w:tr>
      <w:tr w:rsidR="00F01F3D" w:rsidRPr="00CD3687" w:rsidTr="00A6175F">
        <w:tc>
          <w:tcPr>
            <w:tcW w:w="2387" w:type="dxa"/>
            <w:shd w:val="clear" w:color="auto" w:fill="EEECE1"/>
          </w:tcPr>
          <w:p w:rsidR="00F01F3D" w:rsidRDefault="00F01F3D" w:rsidP="003308C6">
            <w:pPr>
              <w:tabs>
                <w:tab w:val="left" w:pos="706"/>
              </w:tabs>
              <w:rPr>
                <w:b/>
                <w:sz w:val="18"/>
                <w:szCs w:val="18"/>
                <w:lang w:val="en-GB"/>
              </w:rPr>
            </w:pPr>
            <w:r>
              <w:rPr>
                <w:b/>
                <w:sz w:val="18"/>
                <w:szCs w:val="18"/>
                <w:lang w:val="en-GB"/>
              </w:rPr>
              <w:t>International organizations, INGOs and NGOs with wetland related work programmes</w:t>
            </w:r>
          </w:p>
          <w:p w:rsidR="00F01F3D" w:rsidRPr="0058715C" w:rsidRDefault="00F01F3D" w:rsidP="003308C6">
            <w:pPr>
              <w:tabs>
                <w:tab w:val="left" w:pos="706"/>
              </w:tabs>
              <w:rPr>
                <w:sz w:val="18"/>
                <w:szCs w:val="18"/>
                <w:lang w:val="en-GB"/>
              </w:rPr>
            </w:pPr>
            <w:proofErr w:type="spellStart"/>
            <w:r>
              <w:rPr>
                <w:sz w:val="18"/>
                <w:szCs w:val="18"/>
                <w:lang w:val="en-GB"/>
              </w:rPr>
              <w:t>BoBP</w:t>
            </w:r>
            <w:proofErr w:type="spellEnd"/>
            <w:r>
              <w:rPr>
                <w:sz w:val="18"/>
                <w:szCs w:val="18"/>
                <w:lang w:val="en-GB"/>
              </w:rPr>
              <w:t xml:space="preserve">-IGO, Wetlands International South Asia, IUCN-India, BNHS, WWF-India, MSSRF  </w:t>
            </w:r>
          </w:p>
          <w:p w:rsidR="00F01F3D" w:rsidRPr="0058715C" w:rsidRDefault="00F01F3D" w:rsidP="003308C6">
            <w:pPr>
              <w:tabs>
                <w:tab w:val="left" w:pos="706"/>
              </w:tabs>
              <w:rPr>
                <w:b/>
                <w:sz w:val="18"/>
                <w:szCs w:val="18"/>
                <w:lang w:val="en-GB"/>
              </w:rPr>
            </w:pPr>
          </w:p>
        </w:tc>
        <w:tc>
          <w:tcPr>
            <w:tcW w:w="3746" w:type="dxa"/>
            <w:shd w:val="clear" w:color="auto" w:fill="EEECE1"/>
          </w:tcPr>
          <w:p w:rsidR="00F01F3D" w:rsidRDefault="00F01F3D" w:rsidP="003308C6">
            <w:pPr>
              <w:numPr>
                <w:ilvl w:val="0"/>
                <w:numId w:val="4"/>
              </w:numPr>
              <w:spacing w:after="120"/>
              <w:ind w:left="278" w:hanging="284"/>
              <w:rPr>
                <w:sz w:val="18"/>
                <w:szCs w:val="18"/>
              </w:rPr>
            </w:pPr>
            <w:r>
              <w:rPr>
                <w:sz w:val="18"/>
                <w:szCs w:val="18"/>
              </w:rPr>
              <w:t>Toolkit and best practices for inventory and assessment of wetland ecosystem services and biodiversity values</w:t>
            </w:r>
          </w:p>
          <w:p w:rsidR="00F01F3D" w:rsidRDefault="00F01F3D" w:rsidP="003308C6">
            <w:pPr>
              <w:spacing w:after="120"/>
              <w:ind w:left="278"/>
              <w:rPr>
                <w:sz w:val="18"/>
                <w:szCs w:val="18"/>
              </w:rPr>
            </w:pPr>
          </w:p>
        </w:tc>
        <w:tc>
          <w:tcPr>
            <w:tcW w:w="3245" w:type="dxa"/>
            <w:shd w:val="clear" w:color="auto" w:fill="EEECE1"/>
          </w:tcPr>
          <w:p w:rsidR="00F01F3D" w:rsidRDefault="00F01F3D" w:rsidP="003308C6">
            <w:pPr>
              <w:numPr>
                <w:ilvl w:val="0"/>
                <w:numId w:val="4"/>
              </w:numPr>
              <w:spacing w:after="120"/>
              <w:ind w:left="278" w:hanging="284"/>
              <w:rPr>
                <w:sz w:val="18"/>
                <w:szCs w:val="18"/>
              </w:rPr>
            </w:pPr>
            <w:r>
              <w:rPr>
                <w:sz w:val="18"/>
                <w:szCs w:val="18"/>
              </w:rPr>
              <w:t>Engagement in development of capacity building module</w:t>
            </w:r>
          </w:p>
          <w:p w:rsidR="00F01F3D" w:rsidRDefault="00F01F3D" w:rsidP="003308C6">
            <w:pPr>
              <w:numPr>
                <w:ilvl w:val="0"/>
                <w:numId w:val="4"/>
              </w:numPr>
              <w:spacing w:after="120"/>
              <w:ind w:left="278" w:hanging="284"/>
              <w:rPr>
                <w:sz w:val="18"/>
                <w:szCs w:val="18"/>
              </w:rPr>
            </w:pPr>
            <w:r>
              <w:rPr>
                <w:sz w:val="18"/>
                <w:szCs w:val="18"/>
              </w:rPr>
              <w:t>Engagement in development of toolkits on wetland biodiversity and ecosystem services inventory and assessment, climate vulnerability assessment</w:t>
            </w:r>
          </w:p>
          <w:p w:rsidR="00F01F3D" w:rsidRDefault="00F01F3D" w:rsidP="003308C6">
            <w:pPr>
              <w:numPr>
                <w:ilvl w:val="0"/>
                <w:numId w:val="4"/>
              </w:numPr>
              <w:spacing w:after="120"/>
              <w:ind w:left="278" w:hanging="284"/>
              <w:rPr>
                <w:sz w:val="18"/>
                <w:szCs w:val="18"/>
              </w:rPr>
            </w:pPr>
            <w:r>
              <w:rPr>
                <w:sz w:val="18"/>
                <w:szCs w:val="18"/>
              </w:rPr>
              <w:t xml:space="preserve">Participation in training </w:t>
            </w:r>
            <w:proofErr w:type="spellStart"/>
            <w:r>
              <w:rPr>
                <w:sz w:val="18"/>
                <w:szCs w:val="18"/>
              </w:rPr>
              <w:t>programmes</w:t>
            </w:r>
            <w:proofErr w:type="spellEnd"/>
          </w:p>
          <w:p w:rsidR="00F01F3D" w:rsidRDefault="00F01F3D" w:rsidP="003308C6">
            <w:pPr>
              <w:numPr>
                <w:ilvl w:val="0"/>
                <w:numId w:val="4"/>
              </w:numPr>
              <w:spacing w:after="120"/>
              <w:ind w:left="278" w:hanging="284"/>
              <w:rPr>
                <w:sz w:val="18"/>
                <w:szCs w:val="18"/>
              </w:rPr>
            </w:pPr>
            <w:r>
              <w:rPr>
                <w:sz w:val="18"/>
                <w:szCs w:val="18"/>
              </w:rPr>
              <w:t>Dissemination of toolkits,  best practices and lesson learnt</w:t>
            </w:r>
          </w:p>
          <w:p w:rsidR="00F01F3D" w:rsidRDefault="00F01F3D" w:rsidP="003308C6">
            <w:pPr>
              <w:numPr>
                <w:ilvl w:val="0"/>
                <w:numId w:val="4"/>
              </w:numPr>
              <w:spacing w:after="120"/>
              <w:ind w:left="278" w:hanging="284"/>
              <w:rPr>
                <w:sz w:val="18"/>
                <w:szCs w:val="18"/>
              </w:rPr>
            </w:pPr>
            <w:r>
              <w:rPr>
                <w:sz w:val="18"/>
                <w:szCs w:val="18"/>
              </w:rPr>
              <w:t xml:space="preserve">Participation in learning networks </w:t>
            </w:r>
          </w:p>
          <w:p w:rsidR="00F01F3D" w:rsidRDefault="00F01F3D" w:rsidP="003308C6">
            <w:pPr>
              <w:numPr>
                <w:ilvl w:val="0"/>
                <w:numId w:val="4"/>
              </w:numPr>
              <w:spacing w:after="120"/>
              <w:ind w:left="278" w:hanging="284"/>
              <w:rPr>
                <w:sz w:val="18"/>
                <w:szCs w:val="18"/>
              </w:rPr>
            </w:pPr>
            <w:r>
              <w:rPr>
                <w:sz w:val="18"/>
                <w:szCs w:val="18"/>
              </w:rPr>
              <w:t>Support for organizing outreach events</w:t>
            </w:r>
          </w:p>
          <w:p w:rsidR="006A57A7" w:rsidRDefault="006A57A7" w:rsidP="003308C6">
            <w:pPr>
              <w:numPr>
                <w:ilvl w:val="0"/>
                <w:numId w:val="4"/>
              </w:numPr>
              <w:spacing w:after="120"/>
              <w:ind w:left="278" w:hanging="284"/>
              <w:rPr>
                <w:sz w:val="18"/>
                <w:szCs w:val="18"/>
              </w:rPr>
            </w:pPr>
            <w:r>
              <w:rPr>
                <w:sz w:val="18"/>
                <w:szCs w:val="18"/>
              </w:rPr>
              <w:t>Sharing of reports, findings and project outcomes through PMU</w:t>
            </w:r>
          </w:p>
        </w:tc>
      </w:tr>
      <w:tr w:rsidR="00F01F3D" w:rsidRPr="00A6175F" w:rsidTr="00A6175F">
        <w:tc>
          <w:tcPr>
            <w:tcW w:w="9378" w:type="dxa"/>
            <w:gridSpan w:val="3"/>
            <w:shd w:val="clear" w:color="auto" w:fill="C4BC96"/>
          </w:tcPr>
          <w:p w:rsidR="00F01F3D" w:rsidRPr="00A6175F" w:rsidRDefault="00F01F3D" w:rsidP="00383D32">
            <w:pPr>
              <w:spacing w:after="120"/>
              <w:jc w:val="both"/>
              <w:rPr>
                <w:b/>
                <w:sz w:val="18"/>
                <w:szCs w:val="18"/>
              </w:rPr>
            </w:pPr>
            <w:r w:rsidRPr="00A6175F">
              <w:rPr>
                <w:b/>
                <w:sz w:val="18"/>
                <w:szCs w:val="18"/>
                <w:lang w:val="en-GB"/>
              </w:rPr>
              <w:t xml:space="preserve">State level </w:t>
            </w:r>
          </w:p>
        </w:tc>
      </w:tr>
      <w:tr w:rsidR="00F01F3D" w:rsidRPr="00CD3687" w:rsidTr="00A6175F">
        <w:tc>
          <w:tcPr>
            <w:tcW w:w="2387" w:type="dxa"/>
            <w:shd w:val="clear" w:color="auto" w:fill="EAF1DD"/>
          </w:tcPr>
          <w:p w:rsidR="00F01F3D" w:rsidRPr="007468A0" w:rsidRDefault="00F01F3D" w:rsidP="00D3352D">
            <w:pPr>
              <w:tabs>
                <w:tab w:val="left" w:pos="706"/>
              </w:tabs>
              <w:rPr>
                <w:sz w:val="18"/>
                <w:szCs w:val="18"/>
                <w:lang w:val="en-GB"/>
              </w:rPr>
            </w:pPr>
            <w:r>
              <w:rPr>
                <w:sz w:val="18"/>
                <w:szCs w:val="18"/>
                <w:lang w:val="en-GB"/>
              </w:rPr>
              <w:t xml:space="preserve">Nodal agencies responsible for </w:t>
            </w:r>
            <w:r w:rsidR="00D3352D">
              <w:rPr>
                <w:sz w:val="18"/>
                <w:szCs w:val="18"/>
                <w:lang w:val="en-GB"/>
              </w:rPr>
              <w:t xml:space="preserve">conservation and </w:t>
            </w:r>
            <w:r>
              <w:rPr>
                <w:sz w:val="18"/>
                <w:szCs w:val="18"/>
                <w:lang w:val="en-GB"/>
              </w:rPr>
              <w:t xml:space="preserve">management of </w:t>
            </w:r>
            <w:proofErr w:type="spellStart"/>
            <w:r>
              <w:rPr>
                <w:sz w:val="18"/>
                <w:szCs w:val="18"/>
                <w:lang w:val="en-GB"/>
              </w:rPr>
              <w:t>Ramsar</w:t>
            </w:r>
            <w:proofErr w:type="spellEnd"/>
            <w:r>
              <w:rPr>
                <w:sz w:val="18"/>
                <w:szCs w:val="18"/>
                <w:lang w:val="en-GB"/>
              </w:rPr>
              <w:t xml:space="preserve"> Sites and wetlands of national significance</w:t>
            </w:r>
            <w:r w:rsidR="00D3352D">
              <w:rPr>
                <w:sz w:val="18"/>
                <w:szCs w:val="18"/>
                <w:lang w:val="en-GB"/>
              </w:rPr>
              <w:t xml:space="preserve"> </w:t>
            </w:r>
            <w:r>
              <w:rPr>
                <w:sz w:val="18"/>
                <w:szCs w:val="18"/>
                <w:lang w:val="en-GB"/>
              </w:rPr>
              <w:t xml:space="preserve"> </w:t>
            </w:r>
          </w:p>
        </w:tc>
        <w:tc>
          <w:tcPr>
            <w:tcW w:w="3746" w:type="dxa"/>
            <w:shd w:val="clear" w:color="auto" w:fill="EAF1DD"/>
          </w:tcPr>
          <w:p w:rsidR="003F0418" w:rsidRDefault="003F0418" w:rsidP="00C15CC5">
            <w:pPr>
              <w:numPr>
                <w:ilvl w:val="0"/>
                <w:numId w:val="4"/>
              </w:numPr>
              <w:spacing w:after="120"/>
              <w:ind w:left="278" w:hanging="284"/>
              <w:rPr>
                <w:sz w:val="18"/>
                <w:szCs w:val="18"/>
              </w:rPr>
            </w:pPr>
            <w:r>
              <w:rPr>
                <w:sz w:val="18"/>
                <w:szCs w:val="18"/>
              </w:rPr>
              <w:t xml:space="preserve">Guidance for establishment for State Wetland Authorities (in states where yet to be constituted) for cross </w:t>
            </w:r>
            <w:proofErr w:type="spellStart"/>
            <w:r>
              <w:rPr>
                <w:sz w:val="18"/>
                <w:szCs w:val="18"/>
              </w:rPr>
              <w:t>sectoral</w:t>
            </w:r>
            <w:proofErr w:type="spellEnd"/>
            <w:r>
              <w:rPr>
                <w:sz w:val="18"/>
                <w:szCs w:val="18"/>
              </w:rPr>
              <w:t xml:space="preserve"> coordination on wetland management</w:t>
            </w:r>
          </w:p>
          <w:p w:rsidR="00F01F3D" w:rsidRDefault="00F01F3D" w:rsidP="00C15CC5">
            <w:pPr>
              <w:numPr>
                <w:ilvl w:val="0"/>
                <w:numId w:val="4"/>
              </w:numPr>
              <w:spacing w:after="120"/>
              <w:ind w:left="278" w:hanging="284"/>
              <w:rPr>
                <w:sz w:val="18"/>
                <w:szCs w:val="18"/>
              </w:rPr>
            </w:pPr>
            <w:r>
              <w:rPr>
                <w:sz w:val="18"/>
                <w:szCs w:val="18"/>
              </w:rPr>
              <w:t>Toolkit and best practices for inventory and assessment of wetland ecosystem services and biodiversity values</w:t>
            </w:r>
          </w:p>
          <w:p w:rsidR="00F01F3D" w:rsidRDefault="00F01F3D" w:rsidP="00C15CC5">
            <w:pPr>
              <w:numPr>
                <w:ilvl w:val="0"/>
                <w:numId w:val="4"/>
              </w:numPr>
              <w:spacing w:after="120"/>
              <w:ind w:left="278" w:hanging="284"/>
              <w:rPr>
                <w:sz w:val="18"/>
                <w:szCs w:val="18"/>
              </w:rPr>
            </w:pPr>
            <w:r>
              <w:rPr>
                <w:sz w:val="18"/>
                <w:szCs w:val="18"/>
              </w:rPr>
              <w:t xml:space="preserve">Assessed management effectiveness to </w:t>
            </w:r>
            <w:r>
              <w:rPr>
                <w:sz w:val="18"/>
                <w:szCs w:val="18"/>
              </w:rPr>
              <w:lastRenderedPageBreak/>
              <w:t>support improved management</w:t>
            </w:r>
            <w:r w:rsidR="003F0418">
              <w:rPr>
                <w:sz w:val="18"/>
                <w:szCs w:val="18"/>
              </w:rPr>
              <w:t xml:space="preserve"> of national wetland network</w:t>
            </w:r>
          </w:p>
          <w:p w:rsidR="00F01F3D" w:rsidRDefault="00F01F3D" w:rsidP="00C15CC5">
            <w:pPr>
              <w:numPr>
                <w:ilvl w:val="0"/>
                <w:numId w:val="4"/>
              </w:numPr>
              <w:spacing w:after="120"/>
              <w:ind w:left="278" w:hanging="284"/>
              <w:rPr>
                <w:sz w:val="18"/>
                <w:szCs w:val="18"/>
              </w:rPr>
            </w:pPr>
            <w:r>
              <w:rPr>
                <w:sz w:val="18"/>
                <w:szCs w:val="18"/>
              </w:rPr>
              <w:t>Information on status and trends in wetland ecological character</w:t>
            </w:r>
            <w:r w:rsidR="003F0418">
              <w:rPr>
                <w:sz w:val="18"/>
                <w:szCs w:val="18"/>
              </w:rPr>
              <w:t xml:space="preserve"> available for </w:t>
            </w:r>
            <w:proofErr w:type="spellStart"/>
            <w:r w:rsidR="003F0418">
              <w:rPr>
                <w:sz w:val="18"/>
                <w:szCs w:val="18"/>
              </w:rPr>
              <w:t>Ramsar</w:t>
            </w:r>
            <w:proofErr w:type="spellEnd"/>
            <w:r w:rsidR="003F0418">
              <w:rPr>
                <w:sz w:val="18"/>
                <w:szCs w:val="18"/>
              </w:rPr>
              <w:t xml:space="preserve"> Site</w:t>
            </w:r>
          </w:p>
          <w:p w:rsidR="00F01F3D" w:rsidRDefault="003F0418" w:rsidP="00C15CC5">
            <w:pPr>
              <w:numPr>
                <w:ilvl w:val="0"/>
                <w:numId w:val="4"/>
              </w:numPr>
              <w:spacing w:after="120"/>
              <w:ind w:left="278" w:hanging="284"/>
              <w:rPr>
                <w:sz w:val="18"/>
                <w:szCs w:val="18"/>
              </w:rPr>
            </w:pPr>
            <w:r>
              <w:rPr>
                <w:sz w:val="18"/>
                <w:szCs w:val="18"/>
              </w:rPr>
              <w:t xml:space="preserve">Technical and financial resources for </w:t>
            </w:r>
            <w:proofErr w:type="spellStart"/>
            <w:r>
              <w:rPr>
                <w:sz w:val="18"/>
                <w:szCs w:val="18"/>
              </w:rPr>
              <w:t>updation</w:t>
            </w:r>
            <w:proofErr w:type="spellEnd"/>
            <w:r>
              <w:rPr>
                <w:sz w:val="18"/>
                <w:szCs w:val="18"/>
              </w:rPr>
              <w:t xml:space="preserve"> of </w:t>
            </w:r>
            <w:r w:rsidR="00F01F3D">
              <w:rPr>
                <w:sz w:val="18"/>
                <w:szCs w:val="18"/>
              </w:rPr>
              <w:t>RIS</w:t>
            </w:r>
            <w:r>
              <w:rPr>
                <w:sz w:val="18"/>
                <w:szCs w:val="18"/>
              </w:rPr>
              <w:t xml:space="preserve"> and site management plans for </w:t>
            </w:r>
            <w:proofErr w:type="spellStart"/>
            <w:r>
              <w:rPr>
                <w:sz w:val="18"/>
                <w:szCs w:val="18"/>
              </w:rPr>
              <w:t>Ramsar</w:t>
            </w:r>
            <w:proofErr w:type="spellEnd"/>
            <w:r>
              <w:rPr>
                <w:sz w:val="18"/>
                <w:szCs w:val="18"/>
              </w:rPr>
              <w:t xml:space="preserve"> sites</w:t>
            </w:r>
          </w:p>
          <w:p w:rsidR="003F0418" w:rsidRDefault="003F0418" w:rsidP="003F0418">
            <w:pPr>
              <w:numPr>
                <w:ilvl w:val="0"/>
                <w:numId w:val="4"/>
              </w:numPr>
              <w:spacing w:after="120"/>
              <w:ind w:left="278" w:hanging="284"/>
              <w:rPr>
                <w:sz w:val="18"/>
                <w:szCs w:val="18"/>
              </w:rPr>
            </w:pPr>
            <w:r>
              <w:rPr>
                <w:sz w:val="18"/>
                <w:szCs w:val="18"/>
              </w:rPr>
              <w:t>Technical and financial resources (to select states) for systematic prioritization of wetlands considering full range of BES values</w:t>
            </w:r>
          </w:p>
          <w:p w:rsidR="003F0418" w:rsidRDefault="00F01F3D" w:rsidP="003F0418">
            <w:pPr>
              <w:numPr>
                <w:ilvl w:val="0"/>
                <w:numId w:val="4"/>
              </w:numPr>
              <w:spacing w:after="120"/>
              <w:ind w:left="278" w:hanging="284"/>
              <w:rPr>
                <w:sz w:val="18"/>
                <w:szCs w:val="18"/>
              </w:rPr>
            </w:pPr>
            <w:r>
              <w:rPr>
                <w:sz w:val="18"/>
                <w:szCs w:val="18"/>
              </w:rPr>
              <w:t xml:space="preserve">Built capacity </w:t>
            </w:r>
            <w:r w:rsidR="003F0418">
              <w:rPr>
                <w:sz w:val="18"/>
                <w:szCs w:val="18"/>
              </w:rPr>
              <w:t xml:space="preserve">for </w:t>
            </w:r>
            <w:r>
              <w:rPr>
                <w:sz w:val="18"/>
                <w:szCs w:val="18"/>
              </w:rPr>
              <w:t>integrated management of wetlands</w:t>
            </w:r>
            <w:r w:rsidR="003F0418">
              <w:rPr>
                <w:sz w:val="18"/>
                <w:szCs w:val="18"/>
              </w:rPr>
              <w:t xml:space="preserve"> in the state</w:t>
            </w:r>
          </w:p>
          <w:p w:rsidR="008F10E7" w:rsidRDefault="00F01F3D">
            <w:pPr>
              <w:spacing w:after="120"/>
              <w:ind w:left="278"/>
              <w:rPr>
                <w:sz w:val="18"/>
                <w:szCs w:val="18"/>
              </w:rPr>
            </w:pPr>
            <w:r>
              <w:rPr>
                <w:sz w:val="18"/>
                <w:szCs w:val="18"/>
              </w:rPr>
              <w:t xml:space="preserve"> </w:t>
            </w:r>
          </w:p>
        </w:tc>
        <w:tc>
          <w:tcPr>
            <w:tcW w:w="3245" w:type="dxa"/>
            <w:shd w:val="clear" w:color="auto" w:fill="EAF1DD"/>
          </w:tcPr>
          <w:p w:rsidR="00A4606F" w:rsidRDefault="00A4606F" w:rsidP="00C15CC5">
            <w:pPr>
              <w:numPr>
                <w:ilvl w:val="0"/>
                <w:numId w:val="4"/>
              </w:numPr>
              <w:spacing w:after="120"/>
              <w:ind w:left="278" w:hanging="284"/>
              <w:rPr>
                <w:sz w:val="18"/>
                <w:szCs w:val="18"/>
              </w:rPr>
            </w:pPr>
            <w:r>
              <w:rPr>
                <w:sz w:val="18"/>
                <w:szCs w:val="18"/>
              </w:rPr>
              <w:lastRenderedPageBreak/>
              <w:t xml:space="preserve">Regular exchange between state government agencies and ministry on wetland management, enabled through seminars and workshops </w:t>
            </w:r>
          </w:p>
          <w:p w:rsidR="00F01F3D" w:rsidRDefault="00F01F3D" w:rsidP="00C15CC5">
            <w:pPr>
              <w:numPr>
                <w:ilvl w:val="0"/>
                <w:numId w:val="4"/>
              </w:numPr>
              <w:spacing w:after="120"/>
              <w:ind w:left="278" w:hanging="284"/>
              <w:rPr>
                <w:sz w:val="18"/>
                <w:szCs w:val="18"/>
              </w:rPr>
            </w:pPr>
            <w:r>
              <w:rPr>
                <w:sz w:val="18"/>
                <w:szCs w:val="18"/>
              </w:rPr>
              <w:t>Engagement in development of capacity building module</w:t>
            </w:r>
          </w:p>
          <w:p w:rsidR="00F01F3D" w:rsidRDefault="00F01F3D" w:rsidP="00C15CC5">
            <w:pPr>
              <w:numPr>
                <w:ilvl w:val="0"/>
                <w:numId w:val="4"/>
              </w:numPr>
              <w:spacing w:after="120"/>
              <w:ind w:left="278" w:hanging="284"/>
              <w:rPr>
                <w:sz w:val="18"/>
                <w:szCs w:val="18"/>
              </w:rPr>
            </w:pPr>
            <w:r>
              <w:rPr>
                <w:sz w:val="18"/>
                <w:szCs w:val="18"/>
              </w:rPr>
              <w:t xml:space="preserve">Engagement in development of toolkits on wetland biodiversity and </w:t>
            </w:r>
            <w:r>
              <w:rPr>
                <w:sz w:val="18"/>
                <w:szCs w:val="18"/>
              </w:rPr>
              <w:lastRenderedPageBreak/>
              <w:t>ecosystem services inventory and assessment, climate vulnerability assessment</w:t>
            </w:r>
          </w:p>
          <w:p w:rsidR="00F01F3D" w:rsidRDefault="00F01F3D" w:rsidP="00C15CC5">
            <w:pPr>
              <w:numPr>
                <w:ilvl w:val="0"/>
                <w:numId w:val="4"/>
              </w:numPr>
              <w:spacing w:after="120"/>
              <w:ind w:left="278" w:hanging="284"/>
              <w:rPr>
                <w:sz w:val="18"/>
                <w:szCs w:val="18"/>
              </w:rPr>
            </w:pPr>
            <w:r>
              <w:rPr>
                <w:sz w:val="18"/>
                <w:szCs w:val="18"/>
              </w:rPr>
              <w:t xml:space="preserve">Participation in training </w:t>
            </w:r>
            <w:proofErr w:type="spellStart"/>
            <w:r>
              <w:rPr>
                <w:sz w:val="18"/>
                <w:szCs w:val="18"/>
              </w:rPr>
              <w:t>programmes</w:t>
            </w:r>
            <w:proofErr w:type="spellEnd"/>
          </w:p>
          <w:p w:rsidR="00F01F3D" w:rsidRDefault="00F01F3D" w:rsidP="00C15CC5">
            <w:pPr>
              <w:numPr>
                <w:ilvl w:val="0"/>
                <w:numId w:val="4"/>
              </w:numPr>
              <w:spacing w:after="120"/>
              <w:ind w:left="278" w:hanging="284"/>
              <w:rPr>
                <w:sz w:val="18"/>
                <w:szCs w:val="18"/>
              </w:rPr>
            </w:pPr>
            <w:r>
              <w:rPr>
                <w:sz w:val="18"/>
                <w:szCs w:val="18"/>
              </w:rPr>
              <w:t xml:space="preserve">Dissemination </w:t>
            </w:r>
            <w:r w:rsidR="00A4606F">
              <w:rPr>
                <w:sz w:val="18"/>
                <w:szCs w:val="18"/>
              </w:rPr>
              <w:t xml:space="preserve">and support for application </w:t>
            </w:r>
            <w:r>
              <w:rPr>
                <w:sz w:val="18"/>
                <w:szCs w:val="18"/>
              </w:rPr>
              <w:t>of toolkits,  best practices and lesson learnt</w:t>
            </w:r>
            <w:r w:rsidR="00A4606F">
              <w:rPr>
                <w:sz w:val="18"/>
                <w:szCs w:val="18"/>
              </w:rPr>
              <w:t xml:space="preserve"> to improve wetland management  </w:t>
            </w:r>
          </w:p>
          <w:p w:rsidR="00F01F3D" w:rsidRDefault="00F01F3D" w:rsidP="00C15CC5">
            <w:pPr>
              <w:numPr>
                <w:ilvl w:val="0"/>
                <w:numId w:val="4"/>
              </w:numPr>
              <w:spacing w:after="120"/>
              <w:ind w:left="278" w:hanging="284"/>
              <w:rPr>
                <w:sz w:val="18"/>
                <w:szCs w:val="18"/>
              </w:rPr>
            </w:pPr>
            <w:r>
              <w:rPr>
                <w:sz w:val="18"/>
                <w:szCs w:val="18"/>
              </w:rPr>
              <w:t xml:space="preserve">Participation in learning networks </w:t>
            </w:r>
          </w:p>
          <w:p w:rsidR="00F01F3D" w:rsidRDefault="00F01F3D" w:rsidP="00C15CC5">
            <w:pPr>
              <w:numPr>
                <w:ilvl w:val="0"/>
                <w:numId w:val="4"/>
              </w:numPr>
              <w:spacing w:after="120"/>
              <w:ind w:left="278" w:hanging="284"/>
              <w:rPr>
                <w:sz w:val="18"/>
                <w:szCs w:val="18"/>
              </w:rPr>
            </w:pPr>
            <w:r>
              <w:rPr>
                <w:sz w:val="18"/>
                <w:szCs w:val="18"/>
              </w:rPr>
              <w:t>Support for organizing outreach events</w:t>
            </w:r>
          </w:p>
          <w:p w:rsidR="00F01F3D" w:rsidRDefault="00F01F3D" w:rsidP="00C15CC5">
            <w:pPr>
              <w:numPr>
                <w:ilvl w:val="0"/>
                <w:numId w:val="4"/>
              </w:numPr>
              <w:spacing w:after="120"/>
              <w:ind w:left="278" w:hanging="284"/>
              <w:rPr>
                <w:sz w:val="18"/>
                <w:szCs w:val="18"/>
              </w:rPr>
            </w:pPr>
            <w:r>
              <w:rPr>
                <w:sz w:val="18"/>
                <w:szCs w:val="18"/>
              </w:rPr>
              <w:t xml:space="preserve">Support for applying inventory and assessment tools and integrated management planning through Small Grants Facility  </w:t>
            </w:r>
          </w:p>
          <w:p w:rsidR="00A4606F" w:rsidRDefault="00A4606F" w:rsidP="00C15CC5">
            <w:pPr>
              <w:numPr>
                <w:ilvl w:val="0"/>
                <w:numId w:val="4"/>
              </w:numPr>
              <w:spacing w:after="120"/>
              <w:ind w:left="278" w:hanging="284"/>
              <w:rPr>
                <w:sz w:val="18"/>
                <w:szCs w:val="18"/>
              </w:rPr>
            </w:pPr>
            <w:r>
              <w:rPr>
                <w:sz w:val="18"/>
                <w:szCs w:val="18"/>
              </w:rPr>
              <w:t xml:space="preserve">Technical support and guidance  to SGs for systematic prioritization of wetlands considering full range of BES values </w:t>
            </w:r>
          </w:p>
          <w:p w:rsidR="00A4606F" w:rsidRDefault="00A4606F" w:rsidP="00C15CC5">
            <w:pPr>
              <w:numPr>
                <w:ilvl w:val="0"/>
                <w:numId w:val="4"/>
              </w:numPr>
              <w:spacing w:after="120"/>
              <w:ind w:left="278" w:hanging="284"/>
              <w:rPr>
                <w:sz w:val="18"/>
                <w:szCs w:val="18"/>
              </w:rPr>
            </w:pPr>
            <w:r>
              <w:rPr>
                <w:sz w:val="18"/>
                <w:szCs w:val="18"/>
              </w:rPr>
              <w:t xml:space="preserve">Financial support to (select 6 states) for systematic prioritization of wetlands considering full range of BES values </w:t>
            </w:r>
          </w:p>
          <w:p w:rsidR="006A57A7" w:rsidRDefault="006A57A7" w:rsidP="00C15CC5">
            <w:pPr>
              <w:numPr>
                <w:ilvl w:val="0"/>
                <w:numId w:val="4"/>
              </w:numPr>
              <w:spacing w:after="120"/>
              <w:ind w:left="278" w:hanging="284"/>
              <w:rPr>
                <w:sz w:val="18"/>
                <w:szCs w:val="18"/>
              </w:rPr>
            </w:pPr>
            <w:r>
              <w:rPr>
                <w:sz w:val="18"/>
                <w:szCs w:val="18"/>
              </w:rPr>
              <w:t>Sharing of reports, findings and project outcomes through PMU</w:t>
            </w:r>
          </w:p>
          <w:p w:rsidR="008F10E7" w:rsidRDefault="008F10E7">
            <w:pPr>
              <w:spacing w:after="120"/>
              <w:ind w:left="-6"/>
              <w:rPr>
                <w:sz w:val="18"/>
                <w:szCs w:val="18"/>
              </w:rPr>
            </w:pPr>
          </w:p>
        </w:tc>
      </w:tr>
      <w:tr w:rsidR="00F01F3D" w:rsidRPr="00CD3687" w:rsidTr="00A6175F">
        <w:tc>
          <w:tcPr>
            <w:tcW w:w="2387" w:type="dxa"/>
            <w:shd w:val="clear" w:color="auto" w:fill="EEECE1"/>
          </w:tcPr>
          <w:p w:rsidR="00F01F3D" w:rsidRPr="007468A0" w:rsidRDefault="00F01F3D" w:rsidP="00383D32">
            <w:pPr>
              <w:tabs>
                <w:tab w:val="left" w:pos="706"/>
              </w:tabs>
              <w:rPr>
                <w:sz w:val="18"/>
                <w:szCs w:val="18"/>
                <w:lang w:val="en-GB"/>
              </w:rPr>
            </w:pPr>
            <w:r>
              <w:rPr>
                <w:sz w:val="18"/>
                <w:szCs w:val="18"/>
                <w:lang w:val="en-GB"/>
              </w:rPr>
              <w:lastRenderedPageBreak/>
              <w:t xml:space="preserve">State Wetland Authorities </w:t>
            </w:r>
          </w:p>
        </w:tc>
        <w:tc>
          <w:tcPr>
            <w:tcW w:w="3746" w:type="dxa"/>
            <w:shd w:val="clear" w:color="auto" w:fill="EEECE1"/>
          </w:tcPr>
          <w:p w:rsidR="00F01F3D" w:rsidRDefault="00F01F3D" w:rsidP="00C15CC5">
            <w:pPr>
              <w:numPr>
                <w:ilvl w:val="0"/>
                <w:numId w:val="4"/>
              </w:numPr>
              <w:spacing w:after="120"/>
              <w:ind w:left="278" w:hanging="284"/>
              <w:rPr>
                <w:sz w:val="18"/>
                <w:szCs w:val="18"/>
              </w:rPr>
            </w:pPr>
            <w:r>
              <w:rPr>
                <w:sz w:val="18"/>
                <w:szCs w:val="18"/>
              </w:rPr>
              <w:t xml:space="preserve">Guidance on systematic prioritization of wetlands considering wetland biodiversity and ecosystem service values within developmental planning </w:t>
            </w:r>
          </w:p>
          <w:p w:rsidR="00F01F3D" w:rsidRDefault="00F01F3D" w:rsidP="00C15CC5">
            <w:pPr>
              <w:numPr>
                <w:ilvl w:val="0"/>
                <w:numId w:val="4"/>
              </w:numPr>
              <w:spacing w:after="120"/>
              <w:ind w:left="278" w:hanging="284"/>
              <w:rPr>
                <w:sz w:val="18"/>
                <w:szCs w:val="18"/>
              </w:rPr>
            </w:pPr>
            <w:r>
              <w:rPr>
                <w:sz w:val="18"/>
                <w:szCs w:val="18"/>
              </w:rPr>
              <w:t>Built capacity for integrated management of wetlands</w:t>
            </w:r>
          </w:p>
          <w:p w:rsidR="00F01F3D" w:rsidRDefault="00F01F3D" w:rsidP="00C15CC5">
            <w:pPr>
              <w:numPr>
                <w:ilvl w:val="0"/>
                <w:numId w:val="4"/>
              </w:numPr>
              <w:spacing w:after="120"/>
              <w:ind w:left="278" w:hanging="284"/>
              <w:rPr>
                <w:sz w:val="18"/>
                <w:szCs w:val="18"/>
              </w:rPr>
            </w:pPr>
            <w:r>
              <w:rPr>
                <w:sz w:val="18"/>
                <w:szCs w:val="18"/>
              </w:rPr>
              <w:t>Best practices and lessons learnt for integrated management of wetlands</w:t>
            </w:r>
          </w:p>
        </w:tc>
        <w:tc>
          <w:tcPr>
            <w:tcW w:w="3245" w:type="dxa"/>
            <w:shd w:val="clear" w:color="auto" w:fill="EEECE1"/>
          </w:tcPr>
          <w:p w:rsidR="00F01F3D" w:rsidRDefault="00F01F3D" w:rsidP="00C15CC5">
            <w:pPr>
              <w:numPr>
                <w:ilvl w:val="0"/>
                <w:numId w:val="4"/>
              </w:numPr>
              <w:spacing w:after="120"/>
              <w:ind w:left="278" w:hanging="284"/>
              <w:rPr>
                <w:sz w:val="18"/>
                <w:szCs w:val="18"/>
              </w:rPr>
            </w:pPr>
            <w:r>
              <w:rPr>
                <w:sz w:val="18"/>
                <w:szCs w:val="18"/>
              </w:rPr>
              <w:t>Engagement in development of capacity building module</w:t>
            </w:r>
          </w:p>
          <w:p w:rsidR="00F01F3D" w:rsidRDefault="00F01F3D" w:rsidP="00C15CC5">
            <w:pPr>
              <w:numPr>
                <w:ilvl w:val="0"/>
                <w:numId w:val="4"/>
              </w:numPr>
              <w:spacing w:after="120"/>
              <w:ind w:left="278" w:hanging="284"/>
              <w:rPr>
                <w:sz w:val="18"/>
                <w:szCs w:val="18"/>
              </w:rPr>
            </w:pPr>
            <w:r>
              <w:rPr>
                <w:sz w:val="18"/>
                <w:szCs w:val="18"/>
              </w:rPr>
              <w:t>Engagement in development of toolkits on wetland biodiversity and ecosystem services inventory and assessment, climate vulnerability assessment</w:t>
            </w:r>
          </w:p>
          <w:p w:rsidR="00F01F3D" w:rsidRDefault="00F01F3D" w:rsidP="00C15CC5">
            <w:pPr>
              <w:numPr>
                <w:ilvl w:val="0"/>
                <w:numId w:val="4"/>
              </w:numPr>
              <w:spacing w:after="120"/>
              <w:ind w:left="278" w:hanging="284"/>
              <w:rPr>
                <w:sz w:val="18"/>
                <w:szCs w:val="18"/>
              </w:rPr>
            </w:pPr>
            <w:r>
              <w:rPr>
                <w:sz w:val="18"/>
                <w:szCs w:val="18"/>
              </w:rPr>
              <w:t xml:space="preserve">Participation in training </w:t>
            </w:r>
            <w:proofErr w:type="spellStart"/>
            <w:r>
              <w:rPr>
                <w:sz w:val="18"/>
                <w:szCs w:val="18"/>
              </w:rPr>
              <w:t>programmes</w:t>
            </w:r>
            <w:proofErr w:type="spellEnd"/>
          </w:p>
          <w:p w:rsidR="00F01F3D" w:rsidRDefault="00F01F3D" w:rsidP="00C15CC5">
            <w:pPr>
              <w:numPr>
                <w:ilvl w:val="0"/>
                <w:numId w:val="4"/>
              </w:numPr>
              <w:spacing w:after="120"/>
              <w:ind w:left="278" w:hanging="284"/>
              <w:rPr>
                <w:sz w:val="18"/>
                <w:szCs w:val="18"/>
              </w:rPr>
            </w:pPr>
            <w:r>
              <w:rPr>
                <w:sz w:val="18"/>
                <w:szCs w:val="18"/>
              </w:rPr>
              <w:t>Dissemination of toolkits,  best practices and lesson learnt</w:t>
            </w:r>
          </w:p>
          <w:p w:rsidR="00F01F3D" w:rsidRDefault="00F01F3D" w:rsidP="00C15CC5">
            <w:pPr>
              <w:numPr>
                <w:ilvl w:val="0"/>
                <w:numId w:val="4"/>
              </w:numPr>
              <w:spacing w:after="120"/>
              <w:ind w:left="278" w:hanging="284"/>
              <w:rPr>
                <w:sz w:val="18"/>
                <w:szCs w:val="18"/>
              </w:rPr>
            </w:pPr>
            <w:r>
              <w:rPr>
                <w:sz w:val="18"/>
                <w:szCs w:val="18"/>
              </w:rPr>
              <w:t xml:space="preserve">Participation in learning networks </w:t>
            </w:r>
          </w:p>
          <w:p w:rsidR="00F01F3D" w:rsidRDefault="00F01F3D" w:rsidP="00C15CC5">
            <w:pPr>
              <w:numPr>
                <w:ilvl w:val="0"/>
                <w:numId w:val="4"/>
              </w:numPr>
              <w:spacing w:after="120"/>
              <w:ind w:left="278" w:hanging="284"/>
              <w:rPr>
                <w:sz w:val="18"/>
                <w:szCs w:val="18"/>
              </w:rPr>
            </w:pPr>
            <w:r>
              <w:rPr>
                <w:sz w:val="18"/>
                <w:szCs w:val="18"/>
              </w:rPr>
              <w:t>Support for organizing outreach events</w:t>
            </w:r>
          </w:p>
          <w:p w:rsidR="00F01F3D" w:rsidRDefault="00F01F3D" w:rsidP="00C15CC5">
            <w:pPr>
              <w:numPr>
                <w:ilvl w:val="0"/>
                <w:numId w:val="4"/>
              </w:numPr>
              <w:spacing w:after="120"/>
              <w:ind w:left="278" w:hanging="284"/>
              <w:rPr>
                <w:sz w:val="18"/>
                <w:szCs w:val="18"/>
              </w:rPr>
            </w:pPr>
            <w:r>
              <w:rPr>
                <w:sz w:val="18"/>
                <w:szCs w:val="18"/>
              </w:rPr>
              <w:t xml:space="preserve">Support for applying inventory and assessment tools and integrated management planning through Small Grants Facility  </w:t>
            </w:r>
          </w:p>
          <w:p w:rsidR="00A4606F" w:rsidRDefault="00A4606F" w:rsidP="00C15CC5">
            <w:pPr>
              <w:numPr>
                <w:ilvl w:val="0"/>
                <w:numId w:val="4"/>
              </w:numPr>
              <w:spacing w:after="120"/>
              <w:ind w:left="278" w:hanging="284"/>
              <w:rPr>
                <w:sz w:val="18"/>
                <w:szCs w:val="18"/>
              </w:rPr>
            </w:pPr>
            <w:r>
              <w:rPr>
                <w:sz w:val="18"/>
                <w:szCs w:val="18"/>
              </w:rPr>
              <w:t xml:space="preserve">Support to select states for systematic prioritization of wetlands considering full range of BES values </w:t>
            </w:r>
          </w:p>
          <w:p w:rsidR="006A57A7" w:rsidRDefault="006A57A7" w:rsidP="00C15CC5">
            <w:pPr>
              <w:numPr>
                <w:ilvl w:val="0"/>
                <w:numId w:val="4"/>
              </w:numPr>
              <w:spacing w:after="120"/>
              <w:ind w:left="278" w:hanging="284"/>
              <w:rPr>
                <w:sz w:val="18"/>
                <w:szCs w:val="18"/>
              </w:rPr>
            </w:pPr>
            <w:r>
              <w:rPr>
                <w:sz w:val="18"/>
                <w:szCs w:val="18"/>
              </w:rPr>
              <w:t>Sharing of reports, findings and project outcomes through PMU</w:t>
            </w:r>
          </w:p>
        </w:tc>
      </w:tr>
      <w:tr w:rsidR="00D3352D" w:rsidRPr="00CD3687" w:rsidTr="00A6175F">
        <w:tc>
          <w:tcPr>
            <w:tcW w:w="2387" w:type="dxa"/>
            <w:shd w:val="clear" w:color="auto" w:fill="EAF1DD"/>
          </w:tcPr>
          <w:p w:rsidR="00D3352D" w:rsidRDefault="00D3352D" w:rsidP="00383D32">
            <w:pPr>
              <w:tabs>
                <w:tab w:val="left" w:pos="706"/>
              </w:tabs>
              <w:rPr>
                <w:sz w:val="18"/>
                <w:szCs w:val="18"/>
                <w:lang w:val="en-GB"/>
              </w:rPr>
            </w:pPr>
            <w:r>
              <w:rPr>
                <w:sz w:val="18"/>
                <w:szCs w:val="18"/>
                <w:lang w:val="en-GB"/>
              </w:rPr>
              <w:t xml:space="preserve">State Biodiversity Boards </w:t>
            </w:r>
          </w:p>
        </w:tc>
        <w:tc>
          <w:tcPr>
            <w:tcW w:w="3746" w:type="dxa"/>
            <w:shd w:val="clear" w:color="auto" w:fill="EAF1DD"/>
          </w:tcPr>
          <w:p w:rsidR="00D3352D" w:rsidRDefault="00D3352D" w:rsidP="00D3352D">
            <w:pPr>
              <w:numPr>
                <w:ilvl w:val="0"/>
                <w:numId w:val="4"/>
              </w:numPr>
              <w:spacing w:after="120"/>
              <w:ind w:left="278" w:hanging="284"/>
              <w:rPr>
                <w:sz w:val="18"/>
                <w:szCs w:val="18"/>
              </w:rPr>
            </w:pPr>
            <w:r>
              <w:rPr>
                <w:sz w:val="18"/>
                <w:szCs w:val="18"/>
              </w:rPr>
              <w:t xml:space="preserve">Improved information base on wetland biodiversity and ecosystem service values </w:t>
            </w:r>
          </w:p>
          <w:p w:rsidR="00D3352D" w:rsidRDefault="00D3352D" w:rsidP="00D3352D">
            <w:pPr>
              <w:numPr>
                <w:ilvl w:val="0"/>
                <w:numId w:val="4"/>
              </w:numPr>
              <w:spacing w:after="120"/>
              <w:ind w:left="278" w:hanging="284"/>
              <w:rPr>
                <w:sz w:val="18"/>
                <w:szCs w:val="18"/>
              </w:rPr>
            </w:pPr>
            <w:r>
              <w:rPr>
                <w:sz w:val="18"/>
                <w:szCs w:val="18"/>
              </w:rPr>
              <w:t xml:space="preserve">Built capacity for integrated management of </w:t>
            </w:r>
            <w:r>
              <w:rPr>
                <w:sz w:val="18"/>
                <w:szCs w:val="18"/>
              </w:rPr>
              <w:lastRenderedPageBreak/>
              <w:t>wetlands</w:t>
            </w:r>
          </w:p>
          <w:p w:rsidR="00D3352D" w:rsidRDefault="00D3352D" w:rsidP="00D3352D">
            <w:pPr>
              <w:numPr>
                <w:ilvl w:val="0"/>
                <w:numId w:val="4"/>
              </w:numPr>
              <w:spacing w:after="120"/>
              <w:ind w:left="278" w:hanging="284"/>
              <w:rPr>
                <w:sz w:val="18"/>
                <w:szCs w:val="18"/>
              </w:rPr>
            </w:pPr>
            <w:r>
              <w:rPr>
                <w:sz w:val="18"/>
                <w:szCs w:val="18"/>
              </w:rPr>
              <w:t>Best practices and lessons learnt for integrated management of wetlands</w:t>
            </w:r>
          </w:p>
          <w:p w:rsidR="00D3352D" w:rsidRDefault="00D3352D" w:rsidP="00EA0A0C">
            <w:pPr>
              <w:spacing w:after="120"/>
              <w:ind w:left="278"/>
              <w:rPr>
                <w:sz w:val="18"/>
                <w:szCs w:val="18"/>
              </w:rPr>
            </w:pPr>
          </w:p>
        </w:tc>
        <w:tc>
          <w:tcPr>
            <w:tcW w:w="3245" w:type="dxa"/>
            <w:shd w:val="clear" w:color="auto" w:fill="EAF1DD"/>
          </w:tcPr>
          <w:p w:rsidR="001D218F" w:rsidRDefault="001D218F" w:rsidP="001D218F">
            <w:pPr>
              <w:numPr>
                <w:ilvl w:val="0"/>
                <w:numId w:val="4"/>
              </w:numPr>
              <w:spacing w:after="120"/>
              <w:ind w:left="278" w:hanging="284"/>
              <w:rPr>
                <w:sz w:val="18"/>
                <w:szCs w:val="18"/>
              </w:rPr>
            </w:pPr>
            <w:r>
              <w:rPr>
                <w:sz w:val="18"/>
                <w:szCs w:val="18"/>
              </w:rPr>
              <w:lastRenderedPageBreak/>
              <w:t>Engagement in development of capacity building module</w:t>
            </w:r>
          </w:p>
          <w:p w:rsidR="001D218F" w:rsidRDefault="001D218F" w:rsidP="001D218F">
            <w:pPr>
              <w:numPr>
                <w:ilvl w:val="0"/>
                <w:numId w:val="4"/>
              </w:numPr>
              <w:spacing w:after="120"/>
              <w:ind w:left="278" w:hanging="284"/>
              <w:rPr>
                <w:sz w:val="18"/>
                <w:szCs w:val="18"/>
              </w:rPr>
            </w:pPr>
            <w:r>
              <w:rPr>
                <w:sz w:val="18"/>
                <w:szCs w:val="18"/>
              </w:rPr>
              <w:t xml:space="preserve">Engagement in development of toolkits on wetland biodiversity and </w:t>
            </w:r>
            <w:r>
              <w:rPr>
                <w:sz w:val="18"/>
                <w:szCs w:val="18"/>
              </w:rPr>
              <w:lastRenderedPageBreak/>
              <w:t>ecosystem services inventory and assessment, climate vulnerability assessment</w:t>
            </w:r>
          </w:p>
          <w:p w:rsidR="001D218F" w:rsidRDefault="001D218F" w:rsidP="001D218F">
            <w:pPr>
              <w:numPr>
                <w:ilvl w:val="0"/>
                <w:numId w:val="4"/>
              </w:numPr>
              <w:spacing w:after="120"/>
              <w:ind w:left="278" w:hanging="284"/>
              <w:rPr>
                <w:sz w:val="18"/>
                <w:szCs w:val="18"/>
              </w:rPr>
            </w:pPr>
            <w:r>
              <w:rPr>
                <w:sz w:val="18"/>
                <w:szCs w:val="18"/>
              </w:rPr>
              <w:t xml:space="preserve">Participation in training </w:t>
            </w:r>
            <w:proofErr w:type="spellStart"/>
            <w:r>
              <w:rPr>
                <w:sz w:val="18"/>
                <w:szCs w:val="18"/>
              </w:rPr>
              <w:t>programmes</w:t>
            </w:r>
            <w:proofErr w:type="spellEnd"/>
          </w:p>
          <w:p w:rsidR="001D218F" w:rsidRDefault="001D218F" w:rsidP="001D218F">
            <w:pPr>
              <w:numPr>
                <w:ilvl w:val="0"/>
                <w:numId w:val="4"/>
              </w:numPr>
              <w:spacing w:after="120"/>
              <w:ind w:left="278" w:hanging="284"/>
              <w:rPr>
                <w:sz w:val="18"/>
                <w:szCs w:val="18"/>
              </w:rPr>
            </w:pPr>
            <w:r>
              <w:rPr>
                <w:sz w:val="18"/>
                <w:szCs w:val="18"/>
              </w:rPr>
              <w:t>Dissemination of toolkits,  best practices and lesson learnt</w:t>
            </w:r>
          </w:p>
          <w:p w:rsidR="001D218F" w:rsidRDefault="001D218F" w:rsidP="001D218F">
            <w:pPr>
              <w:numPr>
                <w:ilvl w:val="0"/>
                <w:numId w:val="4"/>
              </w:numPr>
              <w:spacing w:after="120"/>
              <w:ind w:left="278" w:hanging="284"/>
              <w:rPr>
                <w:sz w:val="18"/>
                <w:szCs w:val="18"/>
              </w:rPr>
            </w:pPr>
            <w:r>
              <w:rPr>
                <w:sz w:val="18"/>
                <w:szCs w:val="18"/>
              </w:rPr>
              <w:t xml:space="preserve">Participation in learning networks </w:t>
            </w:r>
          </w:p>
          <w:p w:rsidR="00D3352D" w:rsidRDefault="001D218F" w:rsidP="00EA0A0C">
            <w:pPr>
              <w:numPr>
                <w:ilvl w:val="0"/>
                <w:numId w:val="4"/>
              </w:numPr>
              <w:spacing w:after="120"/>
              <w:ind w:left="278" w:hanging="284"/>
              <w:rPr>
                <w:sz w:val="18"/>
                <w:szCs w:val="18"/>
              </w:rPr>
            </w:pPr>
            <w:r>
              <w:rPr>
                <w:sz w:val="18"/>
                <w:szCs w:val="18"/>
              </w:rPr>
              <w:t>Support for organizing outreach events</w:t>
            </w:r>
          </w:p>
          <w:p w:rsidR="006A57A7" w:rsidRPr="00A6175F" w:rsidRDefault="006A57A7" w:rsidP="00EA0A0C">
            <w:pPr>
              <w:numPr>
                <w:ilvl w:val="0"/>
                <w:numId w:val="4"/>
              </w:numPr>
              <w:spacing w:after="120"/>
              <w:ind w:left="278" w:hanging="284"/>
              <w:rPr>
                <w:sz w:val="18"/>
                <w:szCs w:val="18"/>
              </w:rPr>
            </w:pPr>
            <w:r>
              <w:rPr>
                <w:sz w:val="18"/>
                <w:szCs w:val="18"/>
              </w:rPr>
              <w:t>Sharing of reports, findings and project outcomes through PMU</w:t>
            </w:r>
          </w:p>
        </w:tc>
      </w:tr>
      <w:tr w:rsidR="00F01F3D" w:rsidRPr="00A6175F" w:rsidTr="00A6175F">
        <w:tc>
          <w:tcPr>
            <w:tcW w:w="9378" w:type="dxa"/>
            <w:gridSpan w:val="3"/>
            <w:shd w:val="clear" w:color="auto" w:fill="C4BC96"/>
          </w:tcPr>
          <w:p w:rsidR="00F01F3D" w:rsidRPr="00A6175F" w:rsidRDefault="00F01F3D" w:rsidP="00383D32">
            <w:pPr>
              <w:spacing w:after="120"/>
              <w:rPr>
                <w:b/>
                <w:sz w:val="18"/>
                <w:szCs w:val="18"/>
              </w:rPr>
            </w:pPr>
            <w:r w:rsidRPr="00A6175F">
              <w:rPr>
                <w:b/>
                <w:sz w:val="18"/>
                <w:szCs w:val="18"/>
              </w:rPr>
              <w:lastRenderedPageBreak/>
              <w:t xml:space="preserve">Site level </w:t>
            </w:r>
          </w:p>
        </w:tc>
      </w:tr>
      <w:tr w:rsidR="00F01F3D" w:rsidRPr="00CD3687" w:rsidTr="00A6175F">
        <w:tc>
          <w:tcPr>
            <w:tcW w:w="2387" w:type="dxa"/>
            <w:shd w:val="clear" w:color="auto" w:fill="EAF1DD"/>
          </w:tcPr>
          <w:p w:rsidR="00F01F3D" w:rsidRDefault="00F01F3D" w:rsidP="00383D32">
            <w:pPr>
              <w:tabs>
                <w:tab w:val="left" w:pos="706"/>
              </w:tabs>
              <w:rPr>
                <w:sz w:val="18"/>
                <w:szCs w:val="18"/>
                <w:lang w:val="en-GB"/>
              </w:rPr>
            </w:pPr>
            <w:r>
              <w:rPr>
                <w:sz w:val="18"/>
                <w:szCs w:val="18"/>
                <w:lang w:val="en-GB"/>
              </w:rPr>
              <w:t xml:space="preserve">Agencies leading implementation of pilot sites </w:t>
            </w:r>
          </w:p>
          <w:p w:rsidR="00F01F3D" w:rsidRDefault="00F01F3D" w:rsidP="00383D32">
            <w:pPr>
              <w:tabs>
                <w:tab w:val="left" w:pos="706"/>
              </w:tabs>
              <w:rPr>
                <w:sz w:val="18"/>
                <w:szCs w:val="18"/>
                <w:lang w:val="en-GB"/>
              </w:rPr>
            </w:pPr>
          </w:p>
          <w:p w:rsidR="00F01F3D" w:rsidRPr="008B3FB6" w:rsidRDefault="00F01F3D" w:rsidP="00383D32">
            <w:pPr>
              <w:tabs>
                <w:tab w:val="left" w:pos="706"/>
              </w:tabs>
              <w:rPr>
                <w:i/>
                <w:sz w:val="18"/>
                <w:szCs w:val="18"/>
                <w:lang w:val="en-GB"/>
              </w:rPr>
            </w:pPr>
            <w:r w:rsidRPr="008B3FB6">
              <w:rPr>
                <w:i/>
                <w:sz w:val="18"/>
                <w:szCs w:val="18"/>
                <w:lang w:val="en-GB"/>
              </w:rPr>
              <w:t xml:space="preserve">CWRDM, PSCST and Forest Department, </w:t>
            </w:r>
            <w:proofErr w:type="spellStart"/>
            <w:r w:rsidRPr="008B3FB6">
              <w:rPr>
                <w:i/>
                <w:sz w:val="18"/>
                <w:szCs w:val="18"/>
                <w:lang w:val="en-GB"/>
              </w:rPr>
              <w:t>GoB</w:t>
            </w:r>
            <w:proofErr w:type="spellEnd"/>
          </w:p>
        </w:tc>
        <w:tc>
          <w:tcPr>
            <w:tcW w:w="3746" w:type="dxa"/>
            <w:shd w:val="clear" w:color="auto" w:fill="EAF1DD"/>
          </w:tcPr>
          <w:p w:rsidR="00F01F3D" w:rsidRPr="007468A0" w:rsidRDefault="00F01F3D" w:rsidP="00C15CC5">
            <w:pPr>
              <w:numPr>
                <w:ilvl w:val="0"/>
                <w:numId w:val="4"/>
              </w:numPr>
              <w:spacing w:after="120"/>
              <w:ind w:left="278" w:hanging="284"/>
              <w:rPr>
                <w:sz w:val="18"/>
                <w:szCs w:val="18"/>
              </w:rPr>
            </w:pPr>
            <w:r>
              <w:rPr>
                <w:sz w:val="18"/>
                <w:szCs w:val="18"/>
              </w:rPr>
              <w:t xml:space="preserve">The overall project would be supervised and supported technically through the UNEP Regional Office and the South East Asia Regional </w:t>
            </w:r>
            <w:proofErr w:type="spellStart"/>
            <w:r>
              <w:rPr>
                <w:sz w:val="18"/>
                <w:szCs w:val="18"/>
              </w:rPr>
              <w:t>Programme</w:t>
            </w:r>
            <w:proofErr w:type="spellEnd"/>
            <w:r>
              <w:rPr>
                <w:sz w:val="18"/>
                <w:szCs w:val="18"/>
              </w:rPr>
              <w:t xml:space="preserve"> Coordinator. </w:t>
            </w:r>
          </w:p>
        </w:tc>
        <w:tc>
          <w:tcPr>
            <w:tcW w:w="3245" w:type="dxa"/>
            <w:shd w:val="clear" w:color="auto" w:fill="EAF1DD"/>
          </w:tcPr>
          <w:p w:rsidR="00F01F3D" w:rsidRDefault="00F01F3D" w:rsidP="00C15CC5">
            <w:pPr>
              <w:numPr>
                <w:ilvl w:val="0"/>
                <w:numId w:val="4"/>
              </w:numPr>
              <w:spacing w:after="120"/>
              <w:ind w:left="278" w:hanging="284"/>
              <w:rPr>
                <w:sz w:val="18"/>
                <w:szCs w:val="18"/>
              </w:rPr>
            </w:pPr>
            <w:r>
              <w:rPr>
                <w:sz w:val="18"/>
                <w:szCs w:val="18"/>
              </w:rPr>
              <w:t>Technical and financial support for formulation of integrated management action plan</w:t>
            </w:r>
          </w:p>
          <w:p w:rsidR="00F01F3D" w:rsidRDefault="00F01F3D" w:rsidP="00C15CC5">
            <w:pPr>
              <w:numPr>
                <w:ilvl w:val="0"/>
                <w:numId w:val="4"/>
              </w:numPr>
              <w:spacing w:after="120"/>
              <w:ind w:left="278" w:hanging="284"/>
              <w:rPr>
                <w:sz w:val="18"/>
                <w:szCs w:val="18"/>
              </w:rPr>
            </w:pPr>
            <w:r>
              <w:rPr>
                <w:sz w:val="18"/>
                <w:szCs w:val="18"/>
              </w:rPr>
              <w:t>Technical support for setting up cross-</w:t>
            </w:r>
            <w:proofErr w:type="spellStart"/>
            <w:r>
              <w:rPr>
                <w:sz w:val="18"/>
                <w:szCs w:val="18"/>
              </w:rPr>
              <w:t>sectoral</w:t>
            </w:r>
            <w:proofErr w:type="spellEnd"/>
            <w:r>
              <w:rPr>
                <w:sz w:val="18"/>
                <w:szCs w:val="18"/>
              </w:rPr>
              <w:t xml:space="preserve"> governance mechanisms  </w:t>
            </w:r>
          </w:p>
          <w:p w:rsidR="00A4606F" w:rsidRDefault="00A4606F" w:rsidP="00C15CC5">
            <w:pPr>
              <w:numPr>
                <w:ilvl w:val="0"/>
                <w:numId w:val="4"/>
              </w:numPr>
              <w:spacing w:after="120"/>
              <w:ind w:left="278" w:hanging="284"/>
              <w:rPr>
                <w:sz w:val="18"/>
                <w:szCs w:val="18"/>
              </w:rPr>
            </w:pPr>
            <w:r>
              <w:rPr>
                <w:sz w:val="18"/>
                <w:szCs w:val="18"/>
              </w:rPr>
              <w:t xml:space="preserve">Participation in national and state level capacity building </w:t>
            </w:r>
            <w:proofErr w:type="spellStart"/>
            <w:r>
              <w:rPr>
                <w:sz w:val="18"/>
                <w:szCs w:val="18"/>
              </w:rPr>
              <w:t>programmes</w:t>
            </w:r>
            <w:proofErr w:type="spellEnd"/>
            <w:r>
              <w:rPr>
                <w:sz w:val="18"/>
                <w:szCs w:val="18"/>
              </w:rPr>
              <w:t xml:space="preserve"> </w:t>
            </w:r>
          </w:p>
          <w:p w:rsidR="00A4606F" w:rsidRDefault="00F01F3D" w:rsidP="00C15CC5">
            <w:pPr>
              <w:numPr>
                <w:ilvl w:val="0"/>
                <w:numId w:val="4"/>
              </w:numPr>
              <w:spacing w:after="120"/>
              <w:ind w:left="278" w:hanging="284"/>
              <w:rPr>
                <w:sz w:val="18"/>
                <w:szCs w:val="18"/>
              </w:rPr>
            </w:pPr>
            <w:r>
              <w:rPr>
                <w:sz w:val="18"/>
                <w:szCs w:val="18"/>
              </w:rPr>
              <w:t>Technical and financial support for implementation of management plans</w:t>
            </w:r>
          </w:p>
          <w:p w:rsidR="006A57A7" w:rsidRDefault="00A4606F" w:rsidP="00C15CC5">
            <w:pPr>
              <w:numPr>
                <w:ilvl w:val="0"/>
                <w:numId w:val="4"/>
              </w:numPr>
              <w:spacing w:after="120"/>
              <w:ind w:left="278" w:hanging="284"/>
              <w:rPr>
                <w:sz w:val="18"/>
                <w:szCs w:val="18"/>
              </w:rPr>
            </w:pPr>
            <w:r>
              <w:rPr>
                <w:sz w:val="18"/>
                <w:szCs w:val="18"/>
              </w:rPr>
              <w:t xml:space="preserve">Technical support for collating lessons and best practices for wetland management </w:t>
            </w:r>
          </w:p>
          <w:p w:rsidR="00F01F3D" w:rsidRDefault="006A57A7" w:rsidP="00C15CC5">
            <w:pPr>
              <w:numPr>
                <w:ilvl w:val="0"/>
                <w:numId w:val="4"/>
              </w:numPr>
              <w:spacing w:after="120"/>
              <w:ind w:left="278" w:hanging="284"/>
              <w:rPr>
                <w:sz w:val="18"/>
                <w:szCs w:val="18"/>
              </w:rPr>
            </w:pPr>
            <w:r>
              <w:rPr>
                <w:sz w:val="18"/>
                <w:szCs w:val="18"/>
              </w:rPr>
              <w:t>Sharing of reports, findings and project outcomes through PMU</w:t>
            </w:r>
            <w:r w:rsidR="00F01F3D">
              <w:rPr>
                <w:sz w:val="18"/>
                <w:szCs w:val="18"/>
              </w:rPr>
              <w:t xml:space="preserve"> </w:t>
            </w:r>
          </w:p>
        </w:tc>
      </w:tr>
      <w:tr w:rsidR="00F01F3D" w:rsidRPr="00CD3687" w:rsidTr="00A6175F">
        <w:tc>
          <w:tcPr>
            <w:tcW w:w="2387" w:type="dxa"/>
            <w:shd w:val="clear" w:color="auto" w:fill="EEECE1"/>
          </w:tcPr>
          <w:p w:rsidR="00F01F3D" w:rsidRPr="007468A0" w:rsidRDefault="00F01F3D" w:rsidP="00383D32">
            <w:pPr>
              <w:tabs>
                <w:tab w:val="left" w:pos="706"/>
              </w:tabs>
              <w:rPr>
                <w:sz w:val="18"/>
                <w:szCs w:val="18"/>
                <w:lang w:val="en-GB"/>
              </w:rPr>
            </w:pPr>
            <w:r>
              <w:rPr>
                <w:sz w:val="18"/>
                <w:szCs w:val="18"/>
                <w:lang w:val="en-GB"/>
              </w:rPr>
              <w:t>Wetland dependent communities at the pilot sites</w:t>
            </w:r>
          </w:p>
        </w:tc>
        <w:tc>
          <w:tcPr>
            <w:tcW w:w="3746" w:type="dxa"/>
            <w:shd w:val="clear" w:color="auto" w:fill="EEECE1"/>
          </w:tcPr>
          <w:p w:rsidR="0067517F" w:rsidRDefault="0067517F" w:rsidP="00C15CC5">
            <w:pPr>
              <w:numPr>
                <w:ilvl w:val="0"/>
                <w:numId w:val="4"/>
              </w:numPr>
              <w:spacing w:after="120"/>
              <w:ind w:left="278" w:hanging="284"/>
              <w:rPr>
                <w:sz w:val="18"/>
                <w:szCs w:val="18"/>
              </w:rPr>
            </w:pPr>
            <w:r>
              <w:rPr>
                <w:sz w:val="18"/>
                <w:szCs w:val="18"/>
              </w:rPr>
              <w:t>Enhanced livelihoods through sustainable resource use practices</w:t>
            </w:r>
          </w:p>
          <w:p w:rsidR="0067517F" w:rsidRDefault="0067517F" w:rsidP="00C15CC5">
            <w:pPr>
              <w:numPr>
                <w:ilvl w:val="0"/>
                <w:numId w:val="4"/>
              </w:numPr>
              <w:spacing w:after="120"/>
              <w:ind w:left="278" w:hanging="284"/>
              <w:rPr>
                <w:sz w:val="18"/>
                <w:szCs w:val="18"/>
              </w:rPr>
            </w:pPr>
            <w:r>
              <w:rPr>
                <w:sz w:val="18"/>
                <w:szCs w:val="18"/>
              </w:rPr>
              <w:t xml:space="preserve">Improved awareness of wetland values and functions </w:t>
            </w:r>
          </w:p>
          <w:p w:rsidR="0067517F" w:rsidRDefault="0067517F" w:rsidP="00C15CC5">
            <w:pPr>
              <w:numPr>
                <w:ilvl w:val="0"/>
                <w:numId w:val="4"/>
              </w:numPr>
              <w:spacing w:after="120"/>
              <w:ind w:left="278" w:hanging="284"/>
              <w:rPr>
                <w:sz w:val="18"/>
                <w:szCs w:val="18"/>
              </w:rPr>
            </w:pPr>
            <w:r>
              <w:rPr>
                <w:sz w:val="18"/>
                <w:szCs w:val="18"/>
              </w:rPr>
              <w:t xml:space="preserve">Enhanced participation in site management </w:t>
            </w:r>
          </w:p>
          <w:p w:rsidR="00F01F3D" w:rsidRDefault="00F01F3D" w:rsidP="00C15CC5">
            <w:pPr>
              <w:numPr>
                <w:ilvl w:val="0"/>
                <w:numId w:val="4"/>
              </w:numPr>
              <w:spacing w:after="120"/>
              <w:ind w:left="278" w:hanging="284"/>
              <w:rPr>
                <w:sz w:val="18"/>
                <w:szCs w:val="18"/>
              </w:rPr>
            </w:pPr>
            <w:r>
              <w:rPr>
                <w:sz w:val="18"/>
                <w:szCs w:val="18"/>
              </w:rPr>
              <w:t xml:space="preserve">Interventions for sustainable livelihoods linked to wetland restoration </w:t>
            </w:r>
          </w:p>
          <w:p w:rsidR="00F01F3D" w:rsidRDefault="00F01F3D" w:rsidP="00C15CC5">
            <w:pPr>
              <w:numPr>
                <w:ilvl w:val="0"/>
                <w:numId w:val="4"/>
              </w:numPr>
              <w:spacing w:after="120"/>
              <w:ind w:left="278" w:hanging="284"/>
              <w:rPr>
                <w:sz w:val="18"/>
                <w:szCs w:val="18"/>
              </w:rPr>
            </w:pPr>
            <w:r>
              <w:rPr>
                <w:sz w:val="18"/>
                <w:szCs w:val="18"/>
              </w:rPr>
              <w:t>Engagement in site management</w:t>
            </w:r>
          </w:p>
          <w:p w:rsidR="00CF3C40" w:rsidRDefault="00CF3C40" w:rsidP="00C15CC5">
            <w:pPr>
              <w:numPr>
                <w:ilvl w:val="0"/>
                <w:numId w:val="4"/>
              </w:numPr>
              <w:spacing w:after="120"/>
              <w:ind w:left="278" w:hanging="284"/>
              <w:rPr>
                <w:sz w:val="18"/>
                <w:szCs w:val="18"/>
              </w:rPr>
            </w:pPr>
            <w:r>
              <w:rPr>
                <w:sz w:val="18"/>
                <w:szCs w:val="18"/>
              </w:rPr>
              <w:t xml:space="preserve">Improved gender balance and social equity in community engagement with site management </w:t>
            </w:r>
          </w:p>
        </w:tc>
        <w:tc>
          <w:tcPr>
            <w:tcW w:w="3245" w:type="dxa"/>
            <w:shd w:val="clear" w:color="auto" w:fill="EEECE1"/>
          </w:tcPr>
          <w:p w:rsidR="00F01F3D" w:rsidRDefault="00F01F3D" w:rsidP="00C15CC5">
            <w:pPr>
              <w:numPr>
                <w:ilvl w:val="0"/>
                <w:numId w:val="4"/>
              </w:numPr>
              <w:spacing w:after="120"/>
              <w:ind w:left="278" w:hanging="284"/>
              <w:rPr>
                <w:sz w:val="18"/>
                <w:szCs w:val="18"/>
              </w:rPr>
            </w:pPr>
            <w:r>
              <w:rPr>
                <w:sz w:val="18"/>
                <w:szCs w:val="18"/>
              </w:rPr>
              <w:t>Specific consideration of community views, rights and capacities while formulating management action plan</w:t>
            </w:r>
          </w:p>
          <w:p w:rsidR="00F01F3D" w:rsidRDefault="00F01F3D" w:rsidP="00C15CC5">
            <w:pPr>
              <w:numPr>
                <w:ilvl w:val="0"/>
                <w:numId w:val="4"/>
              </w:numPr>
              <w:spacing w:after="120"/>
              <w:ind w:left="278" w:hanging="284"/>
              <w:rPr>
                <w:sz w:val="18"/>
                <w:szCs w:val="18"/>
              </w:rPr>
            </w:pPr>
            <w:r>
              <w:rPr>
                <w:sz w:val="18"/>
                <w:szCs w:val="18"/>
              </w:rPr>
              <w:t xml:space="preserve">Integration of site management plans in village level developmental plans to ensure convergence with local developmental programming </w:t>
            </w:r>
          </w:p>
          <w:p w:rsidR="0067517F" w:rsidRDefault="0067517F" w:rsidP="00C15CC5">
            <w:pPr>
              <w:numPr>
                <w:ilvl w:val="0"/>
                <w:numId w:val="4"/>
              </w:numPr>
              <w:spacing w:after="120"/>
              <w:ind w:left="278" w:hanging="284"/>
              <w:rPr>
                <w:sz w:val="18"/>
                <w:szCs w:val="18"/>
              </w:rPr>
            </w:pPr>
            <w:r>
              <w:rPr>
                <w:sz w:val="18"/>
                <w:szCs w:val="18"/>
              </w:rPr>
              <w:t xml:space="preserve">Targeting of improved livelihoods of wetland dependent communities through sustainable resource use practices </w:t>
            </w:r>
          </w:p>
          <w:p w:rsidR="00F01F3D" w:rsidRDefault="00F01F3D" w:rsidP="00C15CC5">
            <w:pPr>
              <w:numPr>
                <w:ilvl w:val="0"/>
                <w:numId w:val="4"/>
              </w:numPr>
              <w:spacing w:after="120"/>
              <w:ind w:left="278" w:hanging="284"/>
              <w:rPr>
                <w:sz w:val="18"/>
                <w:szCs w:val="18"/>
              </w:rPr>
            </w:pPr>
            <w:r>
              <w:rPr>
                <w:sz w:val="18"/>
                <w:szCs w:val="18"/>
              </w:rPr>
              <w:t>Integration of gender equity concerns in site management planning and implementation</w:t>
            </w:r>
          </w:p>
          <w:p w:rsidR="00F01F3D" w:rsidRDefault="00F01F3D" w:rsidP="00C15CC5">
            <w:pPr>
              <w:numPr>
                <w:ilvl w:val="0"/>
                <w:numId w:val="4"/>
              </w:numPr>
              <w:spacing w:after="120"/>
              <w:ind w:left="278" w:hanging="284"/>
              <w:rPr>
                <w:sz w:val="18"/>
                <w:szCs w:val="18"/>
              </w:rPr>
            </w:pPr>
            <w:r>
              <w:rPr>
                <w:sz w:val="18"/>
                <w:szCs w:val="18"/>
              </w:rPr>
              <w:t xml:space="preserve">Integration of </w:t>
            </w:r>
            <w:r w:rsidR="0067517F">
              <w:rPr>
                <w:sz w:val="18"/>
                <w:szCs w:val="18"/>
              </w:rPr>
              <w:t xml:space="preserve">indigenous and local knowledge, practices and values in site management </w:t>
            </w:r>
          </w:p>
          <w:p w:rsidR="00F01F3D" w:rsidRDefault="00F01F3D" w:rsidP="00C15CC5">
            <w:pPr>
              <w:numPr>
                <w:ilvl w:val="0"/>
                <w:numId w:val="4"/>
              </w:numPr>
              <w:spacing w:after="120"/>
              <w:ind w:left="278" w:hanging="284"/>
              <w:rPr>
                <w:sz w:val="18"/>
                <w:szCs w:val="18"/>
              </w:rPr>
            </w:pPr>
            <w:r>
              <w:rPr>
                <w:sz w:val="18"/>
                <w:szCs w:val="18"/>
              </w:rPr>
              <w:t xml:space="preserve">Specific targeting for  communication and outreach </w:t>
            </w:r>
            <w:proofErr w:type="spellStart"/>
            <w:r>
              <w:rPr>
                <w:sz w:val="18"/>
                <w:szCs w:val="18"/>
              </w:rPr>
              <w:t>programmes</w:t>
            </w:r>
            <w:proofErr w:type="spellEnd"/>
          </w:p>
          <w:p w:rsidR="00F01F3D" w:rsidRDefault="00F01F3D" w:rsidP="00C15CC5">
            <w:pPr>
              <w:numPr>
                <w:ilvl w:val="0"/>
                <w:numId w:val="4"/>
              </w:numPr>
              <w:spacing w:after="120"/>
              <w:ind w:left="278" w:hanging="284"/>
              <w:rPr>
                <w:sz w:val="18"/>
                <w:szCs w:val="18"/>
              </w:rPr>
            </w:pPr>
            <w:r>
              <w:rPr>
                <w:sz w:val="18"/>
                <w:szCs w:val="18"/>
              </w:rPr>
              <w:t xml:space="preserve">Engagement in participatory monitoring and evaluation </w:t>
            </w:r>
          </w:p>
        </w:tc>
      </w:tr>
      <w:tr w:rsidR="00F01F3D" w:rsidRPr="00CD3687" w:rsidTr="00A6175F">
        <w:tc>
          <w:tcPr>
            <w:tcW w:w="2387" w:type="dxa"/>
            <w:shd w:val="clear" w:color="auto" w:fill="EAF1DD"/>
          </w:tcPr>
          <w:p w:rsidR="00F01F3D" w:rsidRPr="007468A0" w:rsidRDefault="00F01F3D" w:rsidP="00383D32">
            <w:pPr>
              <w:tabs>
                <w:tab w:val="left" w:pos="706"/>
              </w:tabs>
              <w:rPr>
                <w:sz w:val="18"/>
                <w:szCs w:val="18"/>
                <w:lang w:val="en-GB"/>
              </w:rPr>
            </w:pPr>
            <w:r>
              <w:rPr>
                <w:sz w:val="18"/>
                <w:szCs w:val="18"/>
                <w:lang w:val="en-GB"/>
              </w:rPr>
              <w:t>Private sector</w:t>
            </w:r>
          </w:p>
        </w:tc>
        <w:tc>
          <w:tcPr>
            <w:tcW w:w="3746" w:type="dxa"/>
            <w:shd w:val="clear" w:color="auto" w:fill="EAF1DD"/>
          </w:tcPr>
          <w:p w:rsidR="00F01F3D" w:rsidRDefault="00F01F3D" w:rsidP="00C15CC5">
            <w:pPr>
              <w:numPr>
                <w:ilvl w:val="0"/>
                <w:numId w:val="4"/>
              </w:numPr>
              <w:spacing w:after="120"/>
              <w:ind w:left="278" w:hanging="284"/>
              <w:rPr>
                <w:sz w:val="18"/>
                <w:szCs w:val="18"/>
              </w:rPr>
            </w:pPr>
            <w:r>
              <w:rPr>
                <w:sz w:val="18"/>
                <w:szCs w:val="18"/>
              </w:rPr>
              <w:t>Established mechanisms for participation in wetland management</w:t>
            </w:r>
          </w:p>
          <w:p w:rsidR="00F01F3D" w:rsidRDefault="00F01F3D" w:rsidP="00C15CC5">
            <w:pPr>
              <w:numPr>
                <w:ilvl w:val="0"/>
                <w:numId w:val="4"/>
              </w:numPr>
              <w:spacing w:after="120"/>
              <w:ind w:left="278" w:hanging="284"/>
              <w:rPr>
                <w:sz w:val="18"/>
                <w:szCs w:val="18"/>
              </w:rPr>
            </w:pPr>
            <w:r>
              <w:rPr>
                <w:sz w:val="18"/>
                <w:szCs w:val="18"/>
              </w:rPr>
              <w:t xml:space="preserve">Enhanced sustainability of core operations </w:t>
            </w:r>
          </w:p>
          <w:p w:rsidR="00F01F3D" w:rsidRDefault="00F01F3D" w:rsidP="00C15CC5">
            <w:pPr>
              <w:numPr>
                <w:ilvl w:val="0"/>
                <w:numId w:val="4"/>
              </w:numPr>
              <w:spacing w:after="120"/>
              <w:ind w:left="278" w:hanging="284"/>
              <w:rPr>
                <w:sz w:val="18"/>
                <w:szCs w:val="18"/>
              </w:rPr>
            </w:pPr>
            <w:r>
              <w:rPr>
                <w:sz w:val="18"/>
                <w:szCs w:val="18"/>
              </w:rPr>
              <w:lastRenderedPageBreak/>
              <w:t>Reduction in investment and reputational risks</w:t>
            </w:r>
          </w:p>
          <w:p w:rsidR="00F01F3D" w:rsidRDefault="00F01F3D" w:rsidP="00CF3C40">
            <w:pPr>
              <w:spacing w:after="120"/>
              <w:ind w:left="278"/>
              <w:rPr>
                <w:sz w:val="18"/>
                <w:szCs w:val="18"/>
              </w:rPr>
            </w:pPr>
          </w:p>
        </w:tc>
        <w:tc>
          <w:tcPr>
            <w:tcW w:w="3245" w:type="dxa"/>
            <w:shd w:val="clear" w:color="auto" w:fill="EAF1DD"/>
          </w:tcPr>
          <w:p w:rsidR="00F01F3D" w:rsidRDefault="00F01F3D" w:rsidP="00C15CC5">
            <w:pPr>
              <w:numPr>
                <w:ilvl w:val="0"/>
                <w:numId w:val="4"/>
              </w:numPr>
              <w:spacing w:after="120"/>
              <w:ind w:left="278" w:hanging="284"/>
              <w:rPr>
                <w:sz w:val="18"/>
                <w:szCs w:val="18"/>
              </w:rPr>
            </w:pPr>
            <w:r>
              <w:rPr>
                <w:sz w:val="18"/>
                <w:szCs w:val="18"/>
              </w:rPr>
              <w:lastRenderedPageBreak/>
              <w:t xml:space="preserve">Proactive identification of corporate sector engagement in site management planning and </w:t>
            </w:r>
            <w:r>
              <w:rPr>
                <w:sz w:val="18"/>
                <w:szCs w:val="18"/>
              </w:rPr>
              <w:lastRenderedPageBreak/>
              <w:t>implementation</w:t>
            </w:r>
          </w:p>
          <w:p w:rsidR="00F01F3D" w:rsidRDefault="00F01F3D" w:rsidP="00C15CC5">
            <w:pPr>
              <w:numPr>
                <w:ilvl w:val="0"/>
                <w:numId w:val="4"/>
              </w:numPr>
              <w:spacing w:after="120"/>
              <w:ind w:left="278" w:hanging="284"/>
              <w:rPr>
                <w:sz w:val="18"/>
                <w:szCs w:val="18"/>
              </w:rPr>
            </w:pPr>
            <w:r>
              <w:rPr>
                <w:sz w:val="18"/>
                <w:szCs w:val="18"/>
              </w:rPr>
              <w:t xml:space="preserve">Shared best practices and lessons learnt on engagement of private sector in wetland management </w:t>
            </w:r>
          </w:p>
          <w:p w:rsidR="00F01F3D" w:rsidRDefault="00F01F3D" w:rsidP="00C15CC5">
            <w:pPr>
              <w:numPr>
                <w:ilvl w:val="0"/>
                <w:numId w:val="4"/>
              </w:numPr>
              <w:spacing w:after="120"/>
              <w:ind w:left="278" w:hanging="284"/>
              <w:rPr>
                <w:sz w:val="18"/>
                <w:szCs w:val="18"/>
              </w:rPr>
            </w:pPr>
            <w:r>
              <w:rPr>
                <w:sz w:val="18"/>
                <w:szCs w:val="18"/>
              </w:rPr>
              <w:t xml:space="preserve">Opportunities to engage in development of training modules on private sector participation in wetland management </w:t>
            </w:r>
          </w:p>
          <w:p w:rsidR="00F01F3D" w:rsidRDefault="00F01F3D" w:rsidP="00C15CC5">
            <w:pPr>
              <w:numPr>
                <w:ilvl w:val="0"/>
                <w:numId w:val="4"/>
              </w:numPr>
              <w:spacing w:after="120"/>
              <w:ind w:left="278" w:hanging="284"/>
              <w:rPr>
                <w:sz w:val="18"/>
                <w:szCs w:val="18"/>
              </w:rPr>
            </w:pPr>
            <w:r>
              <w:rPr>
                <w:sz w:val="18"/>
                <w:szCs w:val="18"/>
              </w:rPr>
              <w:t xml:space="preserve">Opportunities of engagement in capacity building </w:t>
            </w:r>
            <w:proofErr w:type="spellStart"/>
            <w:r>
              <w:rPr>
                <w:sz w:val="18"/>
                <w:szCs w:val="18"/>
              </w:rPr>
              <w:t>programmes</w:t>
            </w:r>
            <w:proofErr w:type="spellEnd"/>
            <w:r>
              <w:rPr>
                <w:sz w:val="18"/>
                <w:szCs w:val="18"/>
              </w:rPr>
              <w:t xml:space="preserve">  </w:t>
            </w:r>
          </w:p>
          <w:p w:rsidR="00F01F3D" w:rsidRDefault="00F01F3D" w:rsidP="00C15CC5">
            <w:pPr>
              <w:numPr>
                <w:ilvl w:val="0"/>
                <w:numId w:val="4"/>
              </w:numPr>
              <w:spacing w:after="120"/>
              <w:ind w:left="278" w:hanging="284"/>
              <w:rPr>
                <w:sz w:val="18"/>
                <w:szCs w:val="18"/>
              </w:rPr>
            </w:pPr>
            <w:r>
              <w:rPr>
                <w:sz w:val="18"/>
                <w:szCs w:val="18"/>
              </w:rPr>
              <w:t xml:space="preserve">Specific targeting for  communication and outreach </w:t>
            </w:r>
            <w:proofErr w:type="spellStart"/>
            <w:r>
              <w:rPr>
                <w:sz w:val="18"/>
                <w:szCs w:val="18"/>
              </w:rPr>
              <w:t>programmes</w:t>
            </w:r>
            <w:proofErr w:type="spellEnd"/>
          </w:p>
          <w:p w:rsidR="006A57A7" w:rsidRDefault="006A57A7" w:rsidP="00C15CC5">
            <w:pPr>
              <w:numPr>
                <w:ilvl w:val="0"/>
                <w:numId w:val="4"/>
              </w:numPr>
              <w:spacing w:after="120"/>
              <w:ind w:left="278" w:hanging="284"/>
              <w:rPr>
                <w:sz w:val="18"/>
                <w:szCs w:val="18"/>
              </w:rPr>
            </w:pPr>
            <w:r>
              <w:rPr>
                <w:sz w:val="18"/>
                <w:szCs w:val="18"/>
              </w:rPr>
              <w:t>Sharing of reports, findings and project outcomes through PMU</w:t>
            </w:r>
          </w:p>
        </w:tc>
      </w:tr>
    </w:tbl>
    <w:p w:rsidR="00F01F3D" w:rsidRDefault="00F01F3D" w:rsidP="00F01F3D">
      <w:pPr>
        <w:tabs>
          <w:tab w:val="left" w:pos="706"/>
        </w:tabs>
        <w:ind w:left="720"/>
        <w:jc w:val="both"/>
        <w:rPr>
          <w:lang w:val="en-GB"/>
        </w:rPr>
      </w:pPr>
    </w:p>
    <w:p w:rsidR="00F01F3D" w:rsidRPr="00CD3687" w:rsidRDefault="00F01F3D" w:rsidP="00F01F3D"/>
    <w:p w:rsidR="0067610C" w:rsidRDefault="00F01F3D" w:rsidP="00A6175F">
      <w:pPr>
        <w:pStyle w:val="Heading1"/>
        <w:spacing w:before="0"/>
        <w:rPr>
          <w:lang w:val="en-GB"/>
        </w:rPr>
      </w:pPr>
      <w:r>
        <w:br w:type="page"/>
      </w:r>
      <w:bookmarkStart w:id="66" w:name="_Toc419986631"/>
      <w:r w:rsidR="0067610C">
        <w:rPr>
          <w:lang w:val="en-GB"/>
        </w:rPr>
        <w:lastRenderedPageBreak/>
        <w:t>Section 6: Monitoring and Evaluation Plan</w:t>
      </w:r>
      <w:bookmarkEnd w:id="66"/>
    </w:p>
    <w:p w:rsidR="008B4C6A" w:rsidRDefault="008B4C6A" w:rsidP="008B4C6A">
      <w:pPr>
        <w:spacing w:after="120"/>
        <w:ind w:left="720"/>
        <w:rPr>
          <w:szCs w:val="20"/>
        </w:rPr>
      </w:pPr>
    </w:p>
    <w:p w:rsidR="00000000" w:rsidRDefault="00F01F3D">
      <w:pPr>
        <w:numPr>
          <w:ilvl w:val="0"/>
          <w:numId w:val="1"/>
        </w:numPr>
        <w:spacing w:after="120"/>
        <w:ind w:left="720"/>
      </w:pPr>
      <w:r w:rsidRPr="00B83FF0">
        <w:t xml:space="preserve">The project will follow UNEP standard monitoring, reporting and evaluation processes and procedures. Substantive and financial project reporting requirements are summarized in Appendix </w:t>
      </w:r>
      <w:r w:rsidRPr="00255F89">
        <w:t xml:space="preserve">8. Reporting requirements and templates are an integral part of the UNEP legal instrument to be signed by the executing agency and UNEP. </w:t>
      </w:r>
    </w:p>
    <w:p w:rsidR="00000000" w:rsidRDefault="00986D5B">
      <w:pPr>
        <w:numPr>
          <w:ilvl w:val="0"/>
          <w:numId w:val="1"/>
        </w:numPr>
        <w:spacing w:after="120"/>
        <w:ind w:left="720"/>
      </w:pPr>
      <w:r w:rsidRPr="00986D5B">
        <w:t>The project M&amp;E plan is consistent with the GEF Monitoring and Evaluation policy. The Project Results Framework presented in Appendix 4 includes SMART indicators for each expected outcome as well as mid-term and end-of-project targets. These indicators along with the key deliverables and benchmarks included in Appendix 6 will be the main tools for assessing project implementation progress and whether project results are being achieved. Additionally, METT (Appendix 14a</w:t>
      </w:r>
      <w:proofErr w:type="gramStart"/>
      <w:r w:rsidRPr="00986D5B">
        <w:t>,b</w:t>
      </w:r>
      <w:proofErr w:type="gramEnd"/>
      <w:r w:rsidRPr="00986D5B">
        <w:t xml:space="preserve"> &amp; c) as well as Capacity Building Scorecards (Appendix 17 are used to measure the impact of the project. The means of verification and the costs associated with obtaining the information to track the indicators are summarized in Appendix 7. Other M&amp;E related costs are also presented in the </w:t>
      </w:r>
      <w:proofErr w:type="spellStart"/>
      <w:r w:rsidRPr="00986D5B">
        <w:t>Costed</w:t>
      </w:r>
      <w:proofErr w:type="spellEnd"/>
      <w:r w:rsidRPr="00986D5B">
        <w:t xml:space="preserve"> M&amp;E Plan and are fully integrated in the overall project budget.</w:t>
      </w:r>
    </w:p>
    <w:p w:rsidR="00000000" w:rsidRDefault="00986D5B">
      <w:pPr>
        <w:numPr>
          <w:ilvl w:val="0"/>
          <w:numId w:val="1"/>
        </w:numPr>
        <w:spacing w:after="120"/>
        <w:ind w:left="720"/>
      </w:pPr>
      <w:r w:rsidRPr="00986D5B">
        <w:t>The M&amp;E plan will be reviewed and revised as necessary during the project inception workshop to ensure project stakeholders understand their roles and responsibilities vis-à-vis project monitoring and evaluation. Indicators and their means of verification may also be fine-tuned at the inception workshop. Day-to-day project monitoring is the responsibility of the PMU but other project partners will have responsibilities to collect specific information to track the indicators. It is the responsibility of the Project Director or LTSA to inform UNEP of any delays or difficulties faced during implementation so that the appropriate support or corrective measures can be adopted in a timely fashion.</w:t>
      </w:r>
    </w:p>
    <w:p w:rsidR="00000000" w:rsidRDefault="00986D5B">
      <w:pPr>
        <w:numPr>
          <w:ilvl w:val="0"/>
          <w:numId w:val="1"/>
        </w:numPr>
        <w:spacing w:after="120"/>
        <w:ind w:left="720"/>
      </w:pPr>
      <w:r w:rsidRPr="00986D5B">
        <w:t xml:space="preserve">The NPSC will receive periodic reports on progress and will make recommendations to UNEP concerning the need to revise any aspects of the Results Framework or the M&amp;E plan if applicable. Project oversight to ensure that the project meets UNEP and GEF policies and procedures is the responsibility to the Task Manager in UNEP-GEF. The Task Manager will also review the quality of draft project outputs, provide feedback to the project partners, and establish peer review procedures to ensure adequate quality of scientific and technical outputs and publications. </w:t>
      </w:r>
    </w:p>
    <w:p w:rsidR="00000000" w:rsidRDefault="00986D5B">
      <w:pPr>
        <w:numPr>
          <w:ilvl w:val="0"/>
          <w:numId w:val="1"/>
        </w:numPr>
        <w:spacing w:after="120"/>
        <w:ind w:left="720"/>
      </w:pPr>
      <w:r w:rsidRPr="00986D5B">
        <w:t xml:space="preserve">Project supervision will take an adaptive management approach. The Task Manager will develop a project supervision plan at the inception of the project which will be communicated to the project partners during the inception workshop. The emphasis of the Task Manager supervision will be on outcome monitoring but without neglecting project financial management and implementation monitoring.  Progress vis-à-vis delivering the agreed project global environmental benefits will be assessed with the NPSC at agreed intervals. Project risks and assumptions will be regularly monitored both by project partners and UNEP. Risk assessment and rating is an integral part of the Project Implementation Review (PIR). The quality of project monitoring and evaluation will also be reviewed and rated as part of the PIR. Key financial parameters will be monitored quarterly to ensure cost-effective use of financial resources. The PIRs will be submitted to GEF-OFP for review and comments prior to submission to GEFSEC by UNEP.  </w:t>
      </w:r>
    </w:p>
    <w:p w:rsidR="00000000" w:rsidRDefault="00986D5B">
      <w:pPr>
        <w:numPr>
          <w:ilvl w:val="0"/>
          <w:numId w:val="1"/>
        </w:numPr>
        <w:spacing w:after="120"/>
        <w:ind w:left="720"/>
      </w:pPr>
      <w:r w:rsidRPr="00986D5B">
        <w:t>UNEP will be responsible for managing the mid-term review/evaluation and the terminal evaluation. The Project Director, NEA, LTSA and NPSC and partners will participate actively in the process.</w:t>
      </w:r>
    </w:p>
    <w:p w:rsidR="00000000" w:rsidRDefault="00986D5B">
      <w:pPr>
        <w:numPr>
          <w:ilvl w:val="0"/>
          <w:numId w:val="1"/>
        </w:numPr>
        <w:spacing w:after="120"/>
        <w:ind w:left="720"/>
      </w:pPr>
      <w:r w:rsidRPr="00986D5B">
        <w:t xml:space="preserve">The project will be reviewed or evaluated at mid-term (tentatively in Sept 2018 as indicated in the project milestones). The MTR will be carried out using a participatory approach whereby parties that may benefit or be affected by the project will be consulted. Such parties were identified during the stakeholder analysis (see section 2.5 of the project document). In addition, it will verify information gathered through the GEF tracking tools. However, if deemed required due to bad project performance or otherwise being ‘at risk’, a Mid-Term Evaluation (MTE) is to provide an independent assessment of project performance at mid-term, to analyze whether the project is on track, what problems and challenges the project is encountering, and which corrective actions are required so that the project can achieve its intended outcomes by project completion in the most efficient and sustainable way. </w:t>
      </w:r>
    </w:p>
    <w:p w:rsidR="00000000" w:rsidRDefault="00986D5B">
      <w:pPr>
        <w:numPr>
          <w:ilvl w:val="0"/>
          <w:numId w:val="1"/>
        </w:numPr>
        <w:spacing w:after="120"/>
        <w:ind w:left="720"/>
      </w:pPr>
      <w:r w:rsidRPr="00986D5B">
        <w:t xml:space="preserve">The project Steering Committee will participate in the MTR or MTE and develop a management response to the evaluation recommendations along with an implementation plan. It is the responsibility of the UNEP Task Manager to monitor whether the agreed recommendations are being implemented. An MTR is managed by the UNEP Task Manager. An MTE is managed by the Evaluation Office (EO) of UNEP. The EO will determine whether an MTE is required or an MTR is sufficient. </w:t>
      </w:r>
    </w:p>
    <w:p w:rsidR="00000000" w:rsidRDefault="00986D5B">
      <w:pPr>
        <w:numPr>
          <w:ilvl w:val="0"/>
          <w:numId w:val="1"/>
        </w:numPr>
        <w:spacing w:after="120"/>
        <w:ind w:left="720"/>
        <w:rPr>
          <w:szCs w:val="20"/>
        </w:rPr>
      </w:pPr>
      <w:r w:rsidRPr="00986D5B">
        <w:lastRenderedPageBreak/>
        <w:t>An independent terminal evaluation (TE) will take place at the end of project implementation. The EO will be responsible for the TE and liaise with the UNEP Task Manager throughout the process. The TE will provide an independent assessment of project performance (in terms of relevance, effectiveness and efficiency), and determine the likelihood of impact and sustainability. It will have two primary purposes</w:t>
      </w:r>
      <w:r w:rsidR="00F01F3D" w:rsidRPr="002007C0">
        <w:rPr>
          <w:szCs w:val="20"/>
        </w:rPr>
        <w:t xml:space="preserve">: </w:t>
      </w:r>
    </w:p>
    <w:p w:rsidR="00000000" w:rsidRDefault="00F01F3D">
      <w:pPr>
        <w:pStyle w:val="bulletpara"/>
        <w:numPr>
          <w:ilvl w:val="0"/>
          <w:numId w:val="29"/>
        </w:numPr>
      </w:pPr>
      <w:r w:rsidRPr="00685194">
        <w:t xml:space="preserve">to provide evidence of results to meet accountability requirements, and </w:t>
      </w:r>
    </w:p>
    <w:p w:rsidR="00000000" w:rsidRDefault="00F01F3D">
      <w:pPr>
        <w:pStyle w:val="bulletpara"/>
        <w:numPr>
          <w:ilvl w:val="0"/>
          <w:numId w:val="29"/>
        </w:numPr>
      </w:pPr>
      <w:proofErr w:type="gramStart"/>
      <w:r w:rsidRPr="00685194">
        <w:t>to</w:t>
      </w:r>
      <w:proofErr w:type="gramEnd"/>
      <w:r w:rsidRPr="00685194">
        <w:t xml:space="preserve"> promote learning, feedback, and knowledge sharing through results and lessons learned among UNEP and executing partners.</w:t>
      </w:r>
    </w:p>
    <w:p w:rsidR="00000000" w:rsidRDefault="00F01F3D">
      <w:pPr>
        <w:numPr>
          <w:ilvl w:val="0"/>
          <w:numId w:val="1"/>
        </w:numPr>
        <w:spacing w:after="120"/>
        <w:ind w:left="720"/>
      </w:pPr>
      <w:r w:rsidRPr="00B83FF0">
        <w:t xml:space="preserve">While a TE should review use of project funds against budget, </w:t>
      </w:r>
      <w:r w:rsidRPr="00255F89">
        <w:t>it would be the role of a financial audit to assess probity (i.e. correctness, integrity etc.) of expenditure and transactions. The TE re</w:t>
      </w:r>
      <w:r w:rsidR="00723D51" w:rsidRPr="004E2934">
        <w:t>port will be sent to project stakeholders for comments. Formal comments on the report will be shared by the EO in an open and transparent manner. The project performance will be assessed again</w:t>
      </w:r>
      <w:r w:rsidR="00986D5B" w:rsidRPr="00986D5B">
        <w:t xml:space="preserve">st standard evaluation criteria using a six point rating scheme. </w:t>
      </w:r>
    </w:p>
    <w:p w:rsidR="00000000" w:rsidRDefault="00986D5B">
      <w:pPr>
        <w:numPr>
          <w:ilvl w:val="0"/>
          <w:numId w:val="1"/>
        </w:numPr>
        <w:spacing w:after="120"/>
        <w:ind w:left="720"/>
      </w:pPr>
      <w:r w:rsidRPr="00986D5B">
        <w:t xml:space="preserve">The final determination of project ratings will be made by the EO when the report is </w:t>
      </w:r>
      <w:proofErr w:type="spellStart"/>
      <w:r w:rsidRPr="00986D5B">
        <w:t>finalised</w:t>
      </w:r>
      <w:proofErr w:type="spellEnd"/>
      <w:r w:rsidRPr="00986D5B">
        <w:t xml:space="preserve">. The MTR and TER will be submitted to GEF-OFD within </w:t>
      </w:r>
      <w:proofErr w:type="spellStart"/>
      <w:r w:rsidRPr="00986D5B">
        <w:t>MoEFCC</w:t>
      </w:r>
      <w:proofErr w:type="spellEnd"/>
      <w:r w:rsidRPr="00986D5B">
        <w:t xml:space="preserve">, </w:t>
      </w:r>
      <w:proofErr w:type="spellStart"/>
      <w:r w:rsidRPr="00986D5B">
        <w:t>GoI</w:t>
      </w:r>
      <w:proofErr w:type="spellEnd"/>
      <w:r w:rsidRPr="00986D5B">
        <w:t xml:space="preserve"> for review and comments before finalization. The evaluation report will be publically disclosed and will be followed by a recommendation compliance process. </w:t>
      </w:r>
    </w:p>
    <w:p w:rsidR="00000000" w:rsidRDefault="00986D5B">
      <w:pPr>
        <w:numPr>
          <w:ilvl w:val="0"/>
          <w:numId w:val="1"/>
        </w:numPr>
        <w:spacing w:after="120"/>
        <w:ind w:left="720"/>
      </w:pPr>
      <w:r w:rsidRPr="00986D5B">
        <w:t>The direct costs of reviews and evaluations will be charged against the project evaluation budget.</w:t>
      </w:r>
    </w:p>
    <w:p w:rsidR="00000000" w:rsidRDefault="00986D5B">
      <w:pPr>
        <w:numPr>
          <w:ilvl w:val="0"/>
          <w:numId w:val="1"/>
        </w:numPr>
        <w:spacing w:after="120"/>
        <w:ind w:left="720"/>
        <w:rPr>
          <w:szCs w:val="20"/>
        </w:rPr>
      </w:pPr>
      <w:r w:rsidRPr="00986D5B">
        <w:t xml:space="preserve">The GEF tracking tools are attached as Appendix 14. These will be updated at mid-term and at the end of the project and will be made available to the GEF Secretariat along with the project </w:t>
      </w:r>
      <w:smartTag w:uri="urn:schemas-microsoft-com:office:smarttags" w:element="stockticker">
        <w:r w:rsidRPr="00986D5B">
          <w:t>PIR</w:t>
        </w:r>
      </w:smartTag>
      <w:r w:rsidRPr="00986D5B">
        <w:t xml:space="preserve"> report. As mentioned above the</w:t>
      </w:r>
      <w:r w:rsidR="00F01F3D" w:rsidRPr="002007C0">
        <w:rPr>
          <w:szCs w:val="20"/>
        </w:rPr>
        <w:t xml:space="preserve"> mid-term and terminal evaluation will verify the information of the tracking tool</w:t>
      </w:r>
      <w:r w:rsidR="00F01F3D" w:rsidRPr="00F246D7">
        <w:rPr>
          <w:szCs w:val="20"/>
        </w:rPr>
        <w:t>.</w:t>
      </w:r>
    </w:p>
    <w:p w:rsidR="0067610C" w:rsidRDefault="00F01F3D" w:rsidP="0067610C">
      <w:pPr>
        <w:pStyle w:val="Heading1"/>
        <w:rPr>
          <w:lang w:val="en-GB"/>
        </w:rPr>
      </w:pPr>
      <w:r>
        <w:br w:type="page"/>
      </w:r>
      <w:bookmarkStart w:id="67" w:name="_Toc419986632"/>
      <w:r w:rsidR="0067610C">
        <w:rPr>
          <w:lang w:val="en-GB"/>
        </w:rPr>
        <w:lastRenderedPageBreak/>
        <w:t>Section 7: Project Financing and Budget</w:t>
      </w:r>
      <w:bookmarkEnd w:id="67"/>
    </w:p>
    <w:p w:rsidR="003308C6" w:rsidRDefault="003308C6" w:rsidP="0004719B">
      <w:pPr>
        <w:pStyle w:val="Heading2"/>
        <w:rPr>
          <w:lang w:val="en-GB"/>
        </w:rPr>
      </w:pPr>
    </w:p>
    <w:p w:rsidR="0004719B" w:rsidRDefault="0004719B" w:rsidP="0004719B">
      <w:pPr>
        <w:pStyle w:val="Heading2"/>
        <w:rPr>
          <w:lang w:val="en-GB"/>
        </w:rPr>
      </w:pPr>
      <w:bookmarkStart w:id="68" w:name="_Toc419986633"/>
      <w:r>
        <w:rPr>
          <w:lang w:val="en-GB"/>
        </w:rPr>
        <w:t>7.1 Overall project budget</w:t>
      </w:r>
      <w:bookmarkEnd w:id="68"/>
    </w:p>
    <w:p w:rsidR="00000000" w:rsidRDefault="0004719B">
      <w:pPr>
        <w:numPr>
          <w:ilvl w:val="0"/>
          <w:numId w:val="1"/>
        </w:numPr>
        <w:spacing w:after="120"/>
        <w:ind w:left="720"/>
        <w:rPr>
          <w:szCs w:val="20"/>
          <w:lang w:val="en-GB"/>
        </w:rPr>
      </w:pPr>
      <w:r w:rsidRPr="00755E36">
        <w:rPr>
          <w:szCs w:val="20"/>
          <w:lang w:val="en-GB"/>
        </w:rPr>
        <w:t xml:space="preserve">The IMWBES Project entails a total budget of US$24,413,575 of which US $4,196,575 is to be funded through the GEF Trust Fund (GEFTF) and the rest through co-finance. The GEFTF contribution forms 17.19% of the project budget. Component wise project budget is provided in Table 9 and detailed in Appendix 1. Component 1 (Wetland BES based knowledge systems) has an implementation cost of US$ </w:t>
      </w:r>
      <w:r w:rsidR="00755E36" w:rsidRPr="00755E36">
        <w:rPr>
          <w:color w:val="000000"/>
          <w:szCs w:val="20"/>
        </w:rPr>
        <w:t>2,368,497</w:t>
      </w:r>
      <w:r w:rsidRPr="00755E36">
        <w:rPr>
          <w:szCs w:val="20"/>
          <w:lang w:val="en-GB"/>
        </w:rPr>
        <w:t>, of which US $</w:t>
      </w:r>
      <w:r w:rsidR="00755E36" w:rsidRPr="00755E36">
        <w:rPr>
          <w:color w:val="000000"/>
          <w:szCs w:val="20"/>
        </w:rPr>
        <w:t>668,497</w:t>
      </w:r>
      <w:r w:rsidRPr="00755E36">
        <w:rPr>
          <w:szCs w:val="20"/>
          <w:lang w:val="en-GB"/>
        </w:rPr>
        <w:t xml:space="preserve">will be contributed from GEF TF. Component 2 (Capacity Building) has an implementation cost of </w:t>
      </w:r>
      <w:r w:rsidR="00755E36" w:rsidRPr="00755E36">
        <w:rPr>
          <w:szCs w:val="20"/>
          <w:lang w:val="en-GB"/>
        </w:rPr>
        <w:t>US</w:t>
      </w:r>
      <w:r w:rsidR="00755E36" w:rsidRPr="00755E36">
        <w:rPr>
          <w:color w:val="000000"/>
          <w:szCs w:val="20"/>
        </w:rPr>
        <w:t xml:space="preserve">$4,144,286 </w:t>
      </w:r>
      <w:r w:rsidRPr="00755E36">
        <w:rPr>
          <w:szCs w:val="20"/>
          <w:lang w:val="en-GB"/>
        </w:rPr>
        <w:t xml:space="preserve">of which GEFTF will contribute US </w:t>
      </w:r>
      <w:r w:rsidR="00755E36" w:rsidRPr="00755E36">
        <w:rPr>
          <w:color w:val="000000"/>
          <w:szCs w:val="20"/>
        </w:rPr>
        <w:t>$647,286</w:t>
      </w:r>
      <w:r w:rsidRPr="00755E36">
        <w:rPr>
          <w:szCs w:val="20"/>
          <w:lang w:val="en-GB"/>
        </w:rPr>
        <w:t xml:space="preserve">. Component 3 (Demonstration of integrated wetland management) entails the maximum outlay of </w:t>
      </w:r>
      <w:r w:rsidR="00755E36" w:rsidRPr="00755E36">
        <w:rPr>
          <w:color w:val="000000"/>
          <w:szCs w:val="20"/>
        </w:rPr>
        <w:t>$14,506,366</w:t>
      </w:r>
      <w:r w:rsidRPr="00755E36">
        <w:rPr>
          <w:szCs w:val="20"/>
          <w:lang w:val="en-GB"/>
        </w:rPr>
        <w:t xml:space="preserve"> of which GEF contribution has been budgeted to be </w:t>
      </w:r>
      <w:r w:rsidR="00755E36" w:rsidRPr="00755E36">
        <w:rPr>
          <w:color w:val="000000"/>
          <w:szCs w:val="20"/>
        </w:rPr>
        <w:t>$2,531,366</w:t>
      </w:r>
      <w:r w:rsidRPr="00755E36">
        <w:rPr>
          <w:szCs w:val="20"/>
          <w:lang w:val="en-GB"/>
        </w:rPr>
        <w:t xml:space="preserve">. Component 4 on Monitoring and Evaluation and dissemination of lessons learnt will require a budget of US </w:t>
      </w:r>
      <w:r w:rsidR="00755E36" w:rsidRPr="00755E36">
        <w:rPr>
          <w:color w:val="000000"/>
          <w:szCs w:val="20"/>
        </w:rPr>
        <w:t>$3,394,426</w:t>
      </w:r>
      <w:r w:rsidRPr="00755E36">
        <w:rPr>
          <w:szCs w:val="20"/>
          <w:lang w:val="en-GB"/>
        </w:rPr>
        <w:t xml:space="preserve">. </w:t>
      </w:r>
    </w:p>
    <w:p w:rsidR="00000000" w:rsidRDefault="0004719B">
      <w:pPr>
        <w:numPr>
          <w:ilvl w:val="0"/>
          <w:numId w:val="1"/>
        </w:numPr>
        <w:spacing w:after="120"/>
        <w:ind w:left="720"/>
        <w:rPr>
          <w:szCs w:val="20"/>
          <w:lang w:val="en-GB"/>
        </w:rPr>
      </w:pPr>
      <w:r>
        <w:rPr>
          <w:szCs w:val="20"/>
          <w:lang w:val="en-GB"/>
        </w:rPr>
        <w:t>Annual phasing of GEFTF budget as per UNEP budget items is presented in Appendix 1. Implementation of scheduled activities in first half year (2015) will require 3% of the total budget. The two subsequent years will require 23%</w:t>
      </w:r>
      <w:r w:rsidR="00755E36">
        <w:rPr>
          <w:szCs w:val="20"/>
          <w:lang w:val="en-GB"/>
        </w:rPr>
        <w:t xml:space="preserve"> and 24%</w:t>
      </w:r>
      <w:r>
        <w:rPr>
          <w:szCs w:val="20"/>
          <w:lang w:val="en-GB"/>
        </w:rPr>
        <w:t>of allocation each. The following two years will require 21% and 18% of the allocation respectively.  The final half year will require 12% of the budget allocation. These allocations have been firmed up to the best available information available during FSP preparation, but are subject to further refinements during project inception and PIP development.</w:t>
      </w:r>
    </w:p>
    <w:p w:rsidR="0004719B" w:rsidRDefault="0004719B" w:rsidP="0004719B">
      <w:pPr>
        <w:jc w:val="center"/>
        <w:rPr>
          <w:lang w:val="en-GB"/>
        </w:rPr>
      </w:pPr>
      <w:r w:rsidRPr="00990427">
        <w:rPr>
          <w:b/>
          <w:lang w:val="en-GB"/>
        </w:rPr>
        <w:t>Table 9:</w:t>
      </w:r>
      <w:r>
        <w:rPr>
          <w:lang w:val="en-GB"/>
        </w:rPr>
        <w:t xml:space="preserve"> Component-wise project budget</w:t>
      </w:r>
    </w:p>
    <w:p w:rsidR="00EA0A0C" w:rsidRDefault="00EA0A0C" w:rsidP="0004719B">
      <w:pPr>
        <w:jc w:val="center"/>
        <w:rPr>
          <w:lang w:val="en-GB"/>
        </w:rPr>
      </w:pPr>
    </w:p>
    <w:tbl>
      <w:tblPr>
        <w:tblW w:w="9090" w:type="dxa"/>
        <w:tblLook w:val="04A0"/>
      </w:tblPr>
      <w:tblGrid>
        <w:gridCol w:w="4590"/>
        <w:gridCol w:w="1562"/>
        <w:gridCol w:w="1729"/>
        <w:gridCol w:w="1209"/>
      </w:tblGrid>
      <w:tr w:rsidR="00EA0A0C" w:rsidRPr="00391E83" w:rsidTr="00A611F4">
        <w:trPr>
          <w:trHeight w:val="280"/>
        </w:trPr>
        <w:tc>
          <w:tcPr>
            <w:tcW w:w="4590" w:type="dxa"/>
            <w:tcBorders>
              <w:top w:val="single" w:sz="4" w:space="0" w:color="auto"/>
              <w:left w:val="nil"/>
              <w:bottom w:val="nil"/>
              <w:right w:val="single" w:sz="4" w:space="0" w:color="auto"/>
            </w:tcBorders>
            <w:shd w:val="clear" w:color="auto" w:fill="C4BC96"/>
            <w:hideMark/>
          </w:tcPr>
          <w:p w:rsidR="00EA0A0C" w:rsidRPr="00391E83" w:rsidRDefault="00EA0A0C" w:rsidP="00EA0A0C">
            <w:pPr>
              <w:rPr>
                <w:b/>
                <w:bCs/>
                <w:color w:val="000000"/>
                <w:sz w:val="18"/>
                <w:szCs w:val="18"/>
              </w:rPr>
            </w:pPr>
            <w:r w:rsidRPr="00391E83">
              <w:rPr>
                <w:b/>
                <w:bCs/>
                <w:color w:val="000000"/>
                <w:sz w:val="18"/>
                <w:szCs w:val="18"/>
              </w:rPr>
              <w:t>Components/Outcomes</w:t>
            </w:r>
          </w:p>
        </w:tc>
        <w:tc>
          <w:tcPr>
            <w:tcW w:w="4500" w:type="dxa"/>
            <w:gridSpan w:val="3"/>
            <w:tcBorders>
              <w:top w:val="single" w:sz="4" w:space="0" w:color="auto"/>
              <w:left w:val="nil"/>
              <w:bottom w:val="nil"/>
              <w:right w:val="nil"/>
            </w:tcBorders>
            <w:shd w:val="clear" w:color="auto" w:fill="C4BC96"/>
            <w:noWrap/>
            <w:vAlign w:val="bottom"/>
            <w:hideMark/>
          </w:tcPr>
          <w:p w:rsidR="00EA0A0C" w:rsidRPr="00391E83" w:rsidRDefault="00EA0A0C" w:rsidP="00EA0A0C">
            <w:pPr>
              <w:jc w:val="center"/>
              <w:rPr>
                <w:b/>
                <w:bCs/>
                <w:color w:val="000000"/>
                <w:sz w:val="18"/>
                <w:szCs w:val="18"/>
              </w:rPr>
            </w:pPr>
            <w:r w:rsidRPr="00391E83">
              <w:rPr>
                <w:b/>
                <w:bCs/>
                <w:color w:val="000000"/>
                <w:sz w:val="18"/>
                <w:szCs w:val="18"/>
              </w:rPr>
              <w:t>Budget (US$)</w:t>
            </w:r>
          </w:p>
        </w:tc>
      </w:tr>
      <w:tr w:rsidR="00EA0A0C" w:rsidRPr="00391E83" w:rsidTr="00A611F4">
        <w:trPr>
          <w:trHeight w:val="280"/>
        </w:trPr>
        <w:tc>
          <w:tcPr>
            <w:tcW w:w="4590" w:type="dxa"/>
            <w:tcBorders>
              <w:top w:val="nil"/>
              <w:left w:val="nil"/>
              <w:bottom w:val="nil"/>
              <w:right w:val="single" w:sz="4" w:space="0" w:color="auto"/>
            </w:tcBorders>
            <w:shd w:val="clear" w:color="auto" w:fill="C4BC96"/>
            <w:noWrap/>
            <w:vAlign w:val="bottom"/>
            <w:hideMark/>
          </w:tcPr>
          <w:p w:rsidR="00EA0A0C" w:rsidRPr="00391E83" w:rsidRDefault="00EA0A0C" w:rsidP="00EA0A0C">
            <w:pPr>
              <w:rPr>
                <w:color w:val="000000"/>
                <w:sz w:val="18"/>
                <w:szCs w:val="18"/>
              </w:rPr>
            </w:pPr>
            <w:r w:rsidRPr="00391E83">
              <w:rPr>
                <w:color w:val="000000"/>
                <w:sz w:val="18"/>
                <w:szCs w:val="18"/>
              </w:rPr>
              <w:t> </w:t>
            </w:r>
          </w:p>
        </w:tc>
        <w:tc>
          <w:tcPr>
            <w:tcW w:w="1562" w:type="dxa"/>
            <w:tcBorders>
              <w:top w:val="nil"/>
              <w:left w:val="nil"/>
              <w:bottom w:val="nil"/>
              <w:right w:val="single" w:sz="4" w:space="0" w:color="auto"/>
            </w:tcBorders>
            <w:shd w:val="clear" w:color="auto" w:fill="C4BC96"/>
            <w:noWrap/>
            <w:vAlign w:val="bottom"/>
            <w:hideMark/>
          </w:tcPr>
          <w:p w:rsidR="00EA0A0C" w:rsidRPr="00391E83" w:rsidRDefault="00EA0A0C" w:rsidP="00EA0A0C">
            <w:pPr>
              <w:jc w:val="center"/>
              <w:rPr>
                <w:color w:val="000000"/>
                <w:sz w:val="18"/>
                <w:szCs w:val="18"/>
              </w:rPr>
            </w:pPr>
            <w:r w:rsidRPr="00391E83">
              <w:rPr>
                <w:color w:val="000000"/>
                <w:sz w:val="18"/>
                <w:szCs w:val="18"/>
              </w:rPr>
              <w:t>GEF</w:t>
            </w:r>
          </w:p>
        </w:tc>
        <w:tc>
          <w:tcPr>
            <w:tcW w:w="1729" w:type="dxa"/>
            <w:tcBorders>
              <w:top w:val="nil"/>
              <w:left w:val="nil"/>
              <w:bottom w:val="nil"/>
              <w:right w:val="single" w:sz="4" w:space="0" w:color="auto"/>
            </w:tcBorders>
            <w:shd w:val="clear" w:color="auto" w:fill="C4BC96"/>
            <w:noWrap/>
            <w:vAlign w:val="bottom"/>
            <w:hideMark/>
          </w:tcPr>
          <w:p w:rsidR="00EA0A0C" w:rsidRPr="00391E83" w:rsidRDefault="00EA0A0C" w:rsidP="00EA0A0C">
            <w:pPr>
              <w:jc w:val="center"/>
              <w:rPr>
                <w:color w:val="000000"/>
                <w:sz w:val="18"/>
                <w:szCs w:val="18"/>
              </w:rPr>
            </w:pPr>
            <w:r w:rsidRPr="00391E83">
              <w:rPr>
                <w:color w:val="000000"/>
                <w:sz w:val="18"/>
                <w:szCs w:val="18"/>
              </w:rPr>
              <w:t>Co-finance</w:t>
            </w:r>
          </w:p>
        </w:tc>
        <w:tc>
          <w:tcPr>
            <w:tcW w:w="1209" w:type="dxa"/>
            <w:tcBorders>
              <w:top w:val="nil"/>
              <w:left w:val="nil"/>
              <w:bottom w:val="nil"/>
              <w:right w:val="nil"/>
            </w:tcBorders>
            <w:shd w:val="clear" w:color="auto" w:fill="C4BC96"/>
            <w:noWrap/>
            <w:vAlign w:val="bottom"/>
            <w:hideMark/>
          </w:tcPr>
          <w:p w:rsidR="00EA0A0C" w:rsidRPr="00391E83" w:rsidRDefault="00EA0A0C" w:rsidP="00EA0A0C">
            <w:pPr>
              <w:jc w:val="center"/>
              <w:rPr>
                <w:color w:val="000000"/>
                <w:sz w:val="18"/>
                <w:szCs w:val="18"/>
              </w:rPr>
            </w:pPr>
            <w:r w:rsidRPr="00391E83">
              <w:rPr>
                <w:color w:val="000000"/>
                <w:sz w:val="18"/>
                <w:szCs w:val="18"/>
              </w:rPr>
              <w:t>Total</w:t>
            </w:r>
          </w:p>
        </w:tc>
      </w:tr>
      <w:tr w:rsidR="00EA0A0C" w:rsidRPr="00391E83" w:rsidTr="00EA0A0C">
        <w:trPr>
          <w:trHeight w:val="560"/>
        </w:trPr>
        <w:tc>
          <w:tcPr>
            <w:tcW w:w="4590" w:type="dxa"/>
            <w:tcBorders>
              <w:top w:val="single" w:sz="4" w:space="0" w:color="auto"/>
              <w:left w:val="nil"/>
              <w:bottom w:val="single" w:sz="4" w:space="0" w:color="auto"/>
              <w:right w:val="single" w:sz="4" w:space="0" w:color="auto"/>
            </w:tcBorders>
            <w:shd w:val="clear" w:color="000000" w:fill="D9D9D9"/>
            <w:hideMark/>
          </w:tcPr>
          <w:p w:rsidR="00EA0A0C" w:rsidRPr="00391E83" w:rsidRDefault="00EA0A0C" w:rsidP="00EA0A0C">
            <w:pPr>
              <w:rPr>
                <w:b/>
                <w:bCs/>
                <w:color w:val="000000"/>
                <w:sz w:val="18"/>
                <w:szCs w:val="18"/>
              </w:rPr>
            </w:pPr>
            <w:r w:rsidRPr="00391E83">
              <w:rPr>
                <w:b/>
                <w:bCs/>
                <w:color w:val="000000"/>
                <w:sz w:val="18"/>
                <w:szCs w:val="18"/>
              </w:rPr>
              <w:t>Component 1: National wetland biodiversity and ecosystem services based knowledge systems</w:t>
            </w:r>
          </w:p>
        </w:tc>
        <w:tc>
          <w:tcPr>
            <w:tcW w:w="1562" w:type="dxa"/>
            <w:tcBorders>
              <w:top w:val="single" w:sz="4" w:space="0" w:color="auto"/>
              <w:left w:val="nil"/>
              <w:bottom w:val="single" w:sz="4" w:space="0" w:color="auto"/>
              <w:right w:val="single" w:sz="4" w:space="0" w:color="auto"/>
            </w:tcBorders>
            <w:shd w:val="clear" w:color="000000" w:fill="D9D9D9"/>
            <w:noWrap/>
            <w:vAlign w:val="bottom"/>
            <w:hideMark/>
          </w:tcPr>
          <w:p w:rsidR="00EA0A0C" w:rsidRPr="00391E83" w:rsidRDefault="00EA0A0C" w:rsidP="00EA0A0C">
            <w:pPr>
              <w:jc w:val="right"/>
              <w:rPr>
                <w:color w:val="000000"/>
                <w:sz w:val="18"/>
                <w:szCs w:val="18"/>
              </w:rPr>
            </w:pPr>
            <w:r w:rsidRPr="00391E83">
              <w:rPr>
                <w:color w:val="000000"/>
                <w:sz w:val="18"/>
                <w:szCs w:val="18"/>
              </w:rPr>
              <w:t>$703,333</w:t>
            </w:r>
          </w:p>
        </w:tc>
        <w:tc>
          <w:tcPr>
            <w:tcW w:w="1729" w:type="dxa"/>
            <w:tcBorders>
              <w:top w:val="single" w:sz="4" w:space="0" w:color="auto"/>
              <w:left w:val="nil"/>
              <w:bottom w:val="single" w:sz="4" w:space="0" w:color="auto"/>
              <w:right w:val="single" w:sz="4" w:space="0" w:color="auto"/>
            </w:tcBorders>
            <w:shd w:val="clear" w:color="000000" w:fill="D9D9D9"/>
            <w:noWrap/>
            <w:vAlign w:val="bottom"/>
            <w:hideMark/>
          </w:tcPr>
          <w:p w:rsidR="00EA0A0C" w:rsidRPr="00391E83" w:rsidRDefault="00EA0A0C" w:rsidP="00EA0A0C">
            <w:pPr>
              <w:jc w:val="right"/>
              <w:rPr>
                <w:color w:val="000000"/>
                <w:sz w:val="18"/>
                <w:szCs w:val="18"/>
              </w:rPr>
            </w:pPr>
            <w:r w:rsidRPr="00391E83">
              <w:rPr>
                <w:color w:val="000000"/>
                <w:sz w:val="18"/>
                <w:szCs w:val="18"/>
              </w:rPr>
              <w:t>$1,700,000</w:t>
            </w:r>
          </w:p>
        </w:tc>
        <w:tc>
          <w:tcPr>
            <w:tcW w:w="1209" w:type="dxa"/>
            <w:tcBorders>
              <w:top w:val="single" w:sz="4" w:space="0" w:color="auto"/>
              <w:left w:val="nil"/>
              <w:bottom w:val="single" w:sz="4" w:space="0" w:color="auto"/>
              <w:right w:val="nil"/>
            </w:tcBorders>
            <w:shd w:val="clear" w:color="000000" w:fill="D9D9D9"/>
            <w:noWrap/>
            <w:vAlign w:val="bottom"/>
            <w:hideMark/>
          </w:tcPr>
          <w:p w:rsidR="00EA0A0C" w:rsidRPr="00391E83" w:rsidRDefault="00EA0A0C" w:rsidP="00EA0A0C">
            <w:pPr>
              <w:jc w:val="right"/>
              <w:rPr>
                <w:color w:val="000000"/>
                <w:sz w:val="18"/>
                <w:szCs w:val="18"/>
              </w:rPr>
            </w:pPr>
            <w:r w:rsidRPr="00391E83">
              <w:rPr>
                <w:color w:val="000000"/>
                <w:sz w:val="18"/>
                <w:szCs w:val="18"/>
              </w:rPr>
              <w:t>$2,403,333</w:t>
            </w:r>
          </w:p>
        </w:tc>
      </w:tr>
      <w:tr w:rsidR="00EA0A0C" w:rsidRPr="00391E83" w:rsidTr="00EA0A0C">
        <w:trPr>
          <w:trHeight w:val="280"/>
        </w:trPr>
        <w:tc>
          <w:tcPr>
            <w:tcW w:w="4590" w:type="dxa"/>
            <w:tcBorders>
              <w:top w:val="nil"/>
              <w:left w:val="nil"/>
              <w:bottom w:val="nil"/>
              <w:right w:val="single" w:sz="4" w:space="0" w:color="auto"/>
            </w:tcBorders>
            <w:shd w:val="clear" w:color="auto" w:fill="auto"/>
            <w:hideMark/>
          </w:tcPr>
          <w:p w:rsidR="00EA0A0C" w:rsidRPr="00391E83" w:rsidRDefault="00EA0A0C" w:rsidP="00EA0A0C">
            <w:pPr>
              <w:rPr>
                <w:b/>
                <w:bCs/>
                <w:color w:val="000000"/>
                <w:sz w:val="18"/>
                <w:szCs w:val="18"/>
              </w:rPr>
            </w:pPr>
            <w:r w:rsidRPr="00391E83">
              <w:rPr>
                <w:b/>
                <w:bCs/>
                <w:color w:val="000000"/>
                <w:sz w:val="18"/>
                <w:szCs w:val="18"/>
              </w:rPr>
              <w:t>Outcome 1.1</w:t>
            </w:r>
          </w:p>
        </w:tc>
        <w:tc>
          <w:tcPr>
            <w:tcW w:w="1562" w:type="dxa"/>
            <w:tcBorders>
              <w:top w:val="nil"/>
              <w:left w:val="nil"/>
              <w:bottom w:val="nil"/>
              <w:right w:val="single" w:sz="4" w:space="0" w:color="auto"/>
            </w:tcBorders>
            <w:shd w:val="clear" w:color="auto" w:fill="auto"/>
            <w:noWrap/>
            <w:vAlign w:val="bottom"/>
            <w:hideMark/>
          </w:tcPr>
          <w:p w:rsidR="00EA0A0C" w:rsidRPr="00391E83" w:rsidRDefault="00EA0A0C" w:rsidP="00EA0A0C">
            <w:pPr>
              <w:jc w:val="right"/>
              <w:rPr>
                <w:color w:val="000000"/>
                <w:sz w:val="18"/>
                <w:szCs w:val="18"/>
              </w:rPr>
            </w:pPr>
            <w:r w:rsidRPr="00391E83">
              <w:rPr>
                <w:color w:val="000000"/>
                <w:sz w:val="18"/>
                <w:szCs w:val="18"/>
              </w:rPr>
              <w:t>$256,544</w:t>
            </w:r>
          </w:p>
        </w:tc>
        <w:tc>
          <w:tcPr>
            <w:tcW w:w="1729" w:type="dxa"/>
            <w:tcBorders>
              <w:top w:val="nil"/>
              <w:left w:val="nil"/>
              <w:bottom w:val="nil"/>
              <w:right w:val="single" w:sz="4" w:space="0" w:color="auto"/>
            </w:tcBorders>
            <w:shd w:val="clear" w:color="auto" w:fill="auto"/>
            <w:noWrap/>
            <w:vAlign w:val="bottom"/>
            <w:hideMark/>
          </w:tcPr>
          <w:p w:rsidR="00EA0A0C" w:rsidRPr="00391E83" w:rsidRDefault="00EA0A0C" w:rsidP="00EA0A0C">
            <w:pPr>
              <w:jc w:val="right"/>
              <w:rPr>
                <w:color w:val="000000"/>
                <w:sz w:val="18"/>
                <w:szCs w:val="18"/>
              </w:rPr>
            </w:pPr>
            <w:r w:rsidRPr="00391E83">
              <w:rPr>
                <w:color w:val="000000"/>
                <w:sz w:val="18"/>
                <w:szCs w:val="18"/>
              </w:rPr>
              <w:t>$680,000</w:t>
            </w:r>
          </w:p>
        </w:tc>
        <w:tc>
          <w:tcPr>
            <w:tcW w:w="1209" w:type="dxa"/>
            <w:tcBorders>
              <w:top w:val="nil"/>
              <w:left w:val="nil"/>
              <w:bottom w:val="nil"/>
              <w:right w:val="nil"/>
            </w:tcBorders>
            <w:shd w:val="clear" w:color="auto" w:fill="auto"/>
            <w:noWrap/>
            <w:vAlign w:val="bottom"/>
            <w:hideMark/>
          </w:tcPr>
          <w:p w:rsidR="00EA0A0C" w:rsidRPr="00391E83" w:rsidRDefault="00EA0A0C" w:rsidP="00EA0A0C">
            <w:pPr>
              <w:jc w:val="right"/>
              <w:rPr>
                <w:color w:val="000000"/>
                <w:sz w:val="18"/>
                <w:szCs w:val="18"/>
              </w:rPr>
            </w:pPr>
            <w:r w:rsidRPr="00391E83">
              <w:rPr>
                <w:color w:val="000000"/>
                <w:sz w:val="18"/>
                <w:szCs w:val="18"/>
              </w:rPr>
              <w:t>$936,544</w:t>
            </w:r>
          </w:p>
        </w:tc>
      </w:tr>
      <w:tr w:rsidR="00EA0A0C" w:rsidRPr="00391E83" w:rsidTr="00EA0A0C">
        <w:trPr>
          <w:trHeight w:val="840"/>
        </w:trPr>
        <w:tc>
          <w:tcPr>
            <w:tcW w:w="4590" w:type="dxa"/>
            <w:tcBorders>
              <w:top w:val="nil"/>
              <w:left w:val="nil"/>
              <w:bottom w:val="nil"/>
              <w:right w:val="single" w:sz="4" w:space="0" w:color="auto"/>
            </w:tcBorders>
            <w:shd w:val="clear" w:color="auto" w:fill="auto"/>
            <w:hideMark/>
          </w:tcPr>
          <w:p w:rsidR="00EA0A0C" w:rsidRPr="00391E83" w:rsidRDefault="00EA0A0C" w:rsidP="00EA0A0C">
            <w:pPr>
              <w:rPr>
                <w:color w:val="000000"/>
                <w:sz w:val="18"/>
                <w:szCs w:val="18"/>
              </w:rPr>
            </w:pPr>
            <w:r w:rsidRPr="00391E83">
              <w:rPr>
                <w:color w:val="000000"/>
                <w:sz w:val="18"/>
                <w:szCs w:val="18"/>
              </w:rPr>
              <w:t>Increased adoption of integrated wetland management through application of climate-smart integrated wetland ecosystem services and biodiversity assessment tools</w:t>
            </w:r>
          </w:p>
        </w:tc>
        <w:tc>
          <w:tcPr>
            <w:tcW w:w="1562" w:type="dxa"/>
            <w:tcBorders>
              <w:top w:val="nil"/>
              <w:left w:val="nil"/>
              <w:bottom w:val="nil"/>
              <w:right w:val="single" w:sz="4" w:space="0" w:color="auto"/>
            </w:tcBorders>
            <w:shd w:val="clear" w:color="auto" w:fill="auto"/>
            <w:noWrap/>
            <w:vAlign w:val="bottom"/>
            <w:hideMark/>
          </w:tcPr>
          <w:p w:rsidR="00EA0A0C" w:rsidRPr="00391E83" w:rsidRDefault="00EA0A0C" w:rsidP="00EA0A0C">
            <w:pPr>
              <w:rPr>
                <w:color w:val="000000"/>
                <w:sz w:val="18"/>
                <w:szCs w:val="18"/>
              </w:rPr>
            </w:pPr>
            <w:r w:rsidRPr="00391E83">
              <w:rPr>
                <w:color w:val="000000"/>
                <w:sz w:val="18"/>
                <w:szCs w:val="18"/>
              </w:rPr>
              <w:t> </w:t>
            </w:r>
          </w:p>
        </w:tc>
        <w:tc>
          <w:tcPr>
            <w:tcW w:w="1729" w:type="dxa"/>
            <w:tcBorders>
              <w:top w:val="nil"/>
              <w:left w:val="nil"/>
              <w:bottom w:val="nil"/>
              <w:right w:val="single" w:sz="4" w:space="0" w:color="auto"/>
            </w:tcBorders>
            <w:shd w:val="clear" w:color="auto" w:fill="auto"/>
            <w:noWrap/>
            <w:vAlign w:val="bottom"/>
            <w:hideMark/>
          </w:tcPr>
          <w:p w:rsidR="00EA0A0C" w:rsidRPr="00391E83" w:rsidRDefault="00EA0A0C" w:rsidP="00EA0A0C">
            <w:pPr>
              <w:rPr>
                <w:color w:val="000000"/>
                <w:sz w:val="18"/>
                <w:szCs w:val="18"/>
              </w:rPr>
            </w:pPr>
            <w:r w:rsidRPr="00391E83">
              <w:rPr>
                <w:color w:val="000000"/>
                <w:sz w:val="18"/>
                <w:szCs w:val="18"/>
              </w:rPr>
              <w:t> </w:t>
            </w:r>
          </w:p>
        </w:tc>
        <w:tc>
          <w:tcPr>
            <w:tcW w:w="1209" w:type="dxa"/>
            <w:tcBorders>
              <w:top w:val="nil"/>
              <w:left w:val="nil"/>
              <w:bottom w:val="nil"/>
              <w:right w:val="nil"/>
            </w:tcBorders>
            <w:shd w:val="clear" w:color="auto" w:fill="auto"/>
            <w:noWrap/>
            <w:vAlign w:val="bottom"/>
            <w:hideMark/>
          </w:tcPr>
          <w:p w:rsidR="00EA0A0C" w:rsidRPr="00391E83" w:rsidRDefault="00EA0A0C" w:rsidP="00EA0A0C">
            <w:pPr>
              <w:rPr>
                <w:color w:val="000000"/>
                <w:sz w:val="18"/>
                <w:szCs w:val="18"/>
              </w:rPr>
            </w:pPr>
          </w:p>
        </w:tc>
      </w:tr>
      <w:tr w:rsidR="00EA0A0C" w:rsidRPr="00391E83" w:rsidTr="00EA0A0C">
        <w:trPr>
          <w:trHeight w:val="280"/>
        </w:trPr>
        <w:tc>
          <w:tcPr>
            <w:tcW w:w="4590" w:type="dxa"/>
            <w:tcBorders>
              <w:top w:val="nil"/>
              <w:left w:val="nil"/>
              <w:bottom w:val="nil"/>
              <w:right w:val="single" w:sz="4" w:space="0" w:color="auto"/>
            </w:tcBorders>
            <w:shd w:val="clear" w:color="auto" w:fill="auto"/>
            <w:hideMark/>
          </w:tcPr>
          <w:p w:rsidR="00EA0A0C" w:rsidRPr="00391E83" w:rsidRDefault="00EA0A0C" w:rsidP="00EA0A0C">
            <w:pPr>
              <w:rPr>
                <w:b/>
                <w:bCs/>
                <w:color w:val="000000"/>
                <w:sz w:val="18"/>
                <w:szCs w:val="18"/>
              </w:rPr>
            </w:pPr>
            <w:r w:rsidRPr="00391E83">
              <w:rPr>
                <w:b/>
                <w:bCs/>
                <w:color w:val="000000"/>
                <w:sz w:val="18"/>
                <w:szCs w:val="18"/>
              </w:rPr>
              <w:t>Outcome 1.2</w:t>
            </w:r>
          </w:p>
        </w:tc>
        <w:tc>
          <w:tcPr>
            <w:tcW w:w="1562" w:type="dxa"/>
            <w:tcBorders>
              <w:top w:val="nil"/>
              <w:left w:val="nil"/>
              <w:bottom w:val="nil"/>
              <w:right w:val="single" w:sz="4" w:space="0" w:color="auto"/>
            </w:tcBorders>
            <w:shd w:val="clear" w:color="auto" w:fill="auto"/>
            <w:noWrap/>
            <w:vAlign w:val="bottom"/>
            <w:hideMark/>
          </w:tcPr>
          <w:p w:rsidR="00EA0A0C" w:rsidRPr="00391E83" w:rsidRDefault="00EA0A0C" w:rsidP="00EA0A0C">
            <w:pPr>
              <w:jc w:val="right"/>
              <w:rPr>
                <w:color w:val="000000"/>
                <w:sz w:val="18"/>
                <w:szCs w:val="18"/>
              </w:rPr>
            </w:pPr>
            <w:r w:rsidRPr="00391E83">
              <w:rPr>
                <w:color w:val="000000"/>
                <w:sz w:val="18"/>
                <w:szCs w:val="18"/>
              </w:rPr>
              <w:t>$446,790</w:t>
            </w:r>
          </w:p>
        </w:tc>
        <w:tc>
          <w:tcPr>
            <w:tcW w:w="1729" w:type="dxa"/>
            <w:tcBorders>
              <w:top w:val="nil"/>
              <w:left w:val="nil"/>
              <w:bottom w:val="nil"/>
              <w:right w:val="single" w:sz="4" w:space="0" w:color="auto"/>
            </w:tcBorders>
            <w:shd w:val="clear" w:color="auto" w:fill="auto"/>
            <w:noWrap/>
            <w:vAlign w:val="bottom"/>
            <w:hideMark/>
          </w:tcPr>
          <w:p w:rsidR="00EA0A0C" w:rsidRPr="00391E83" w:rsidRDefault="00EA0A0C" w:rsidP="00EA0A0C">
            <w:pPr>
              <w:jc w:val="right"/>
              <w:rPr>
                <w:color w:val="000000"/>
                <w:sz w:val="18"/>
                <w:szCs w:val="18"/>
              </w:rPr>
            </w:pPr>
            <w:r w:rsidRPr="00391E83">
              <w:rPr>
                <w:color w:val="000000"/>
                <w:sz w:val="18"/>
                <w:szCs w:val="18"/>
              </w:rPr>
              <w:t>$1,020,000</w:t>
            </w:r>
          </w:p>
        </w:tc>
        <w:tc>
          <w:tcPr>
            <w:tcW w:w="1209" w:type="dxa"/>
            <w:tcBorders>
              <w:top w:val="nil"/>
              <w:left w:val="nil"/>
              <w:bottom w:val="nil"/>
              <w:right w:val="nil"/>
            </w:tcBorders>
            <w:shd w:val="clear" w:color="auto" w:fill="auto"/>
            <w:noWrap/>
            <w:vAlign w:val="bottom"/>
            <w:hideMark/>
          </w:tcPr>
          <w:p w:rsidR="00EA0A0C" w:rsidRPr="00391E83" w:rsidRDefault="00EA0A0C" w:rsidP="00EA0A0C">
            <w:pPr>
              <w:jc w:val="right"/>
              <w:rPr>
                <w:color w:val="000000"/>
                <w:sz w:val="18"/>
                <w:szCs w:val="18"/>
              </w:rPr>
            </w:pPr>
            <w:r w:rsidRPr="00391E83">
              <w:rPr>
                <w:color w:val="000000"/>
                <w:sz w:val="18"/>
                <w:szCs w:val="18"/>
              </w:rPr>
              <w:t>$1,466,790</w:t>
            </w:r>
          </w:p>
        </w:tc>
      </w:tr>
      <w:tr w:rsidR="00EA0A0C" w:rsidRPr="00391E83" w:rsidTr="00EA0A0C">
        <w:trPr>
          <w:trHeight w:val="560"/>
        </w:trPr>
        <w:tc>
          <w:tcPr>
            <w:tcW w:w="4590" w:type="dxa"/>
            <w:tcBorders>
              <w:top w:val="nil"/>
              <w:left w:val="nil"/>
              <w:bottom w:val="nil"/>
              <w:right w:val="single" w:sz="4" w:space="0" w:color="auto"/>
            </w:tcBorders>
            <w:shd w:val="clear" w:color="auto" w:fill="auto"/>
            <w:hideMark/>
          </w:tcPr>
          <w:p w:rsidR="00EA0A0C" w:rsidRPr="00391E83" w:rsidRDefault="00EA0A0C" w:rsidP="00EA0A0C">
            <w:pPr>
              <w:rPr>
                <w:color w:val="000000"/>
                <w:sz w:val="18"/>
                <w:szCs w:val="18"/>
              </w:rPr>
            </w:pPr>
            <w:r w:rsidRPr="00391E83">
              <w:rPr>
                <w:color w:val="000000"/>
                <w:sz w:val="18"/>
                <w:szCs w:val="18"/>
              </w:rPr>
              <w:t>Wetland BES knowledge systems applied to improve management effectiveness of sites of national and international significance</w:t>
            </w:r>
          </w:p>
        </w:tc>
        <w:tc>
          <w:tcPr>
            <w:tcW w:w="1562" w:type="dxa"/>
            <w:tcBorders>
              <w:top w:val="nil"/>
              <w:left w:val="nil"/>
              <w:bottom w:val="nil"/>
              <w:right w:val="single" w:sz="4" w:space="0" w:color="auto"/>
            </w:tcBorders>
            <w:shd w:val="clear" w:color="auto" w:fill="auto"/>
            <w:noWrap/>
            <w:vAlign w:val="bottom"/>
            <w:hideMark/>
          </w:tcPr>
          <w:p w:rsidR="00EA0A0C" w:rsidRPr="00391E83" w:rsidRDefault="00EA0A0C" w:rsidP="00EA0A0C">
            <w:pPr>
              <w:rPr>
                <w:color w:val="000000"/>
                <w:sz w:val="18"/>
                <w:szCs w:val="18"/>
              </w:rPr>
            </w:pPr>
            <w:r w:rsidRPr="00391E83">
              <w:rPr>
                <w:color w:val="000000"/>
                <w:sz w:val="18"/>
                <w:szCs w:val="18"/>
              </w:rPr>
              <w:t> </w:t>
            </w:r>
          </w:p>
        </w:tc>
        <w:tc>
          <w:tcPr>
            <w:tcW w:w="1729" w:type="dxa"/>
            <w:tcBorders>
              <w:top w:val="nil"/>
              <w:left w:val="nil"/>
              <w:bottom w:val="nil"/>
              <w:right w:val="single" w:sz="4" w:space="0" w:color="auto"/>
            </w:tcBorders>
            <w:shd w:val="clear" w:color="auto" w:fill="auto"/>
            <w:noWrap/>
            <w:vAlign w:val="bottom"/>
            <w:hideMark/>
          </w:tcPr>
          <w:p w:rsidR="00EA0A0C" w:rsidRPr="00391E83" w:rsidRDefault="00EA0A0C" w:rsidP="00EA0A0C">
            <w:pPr>
              <w:rPr>
                <w:color w:val="000000"/>
                <w:sz w:val="18"/>
                <w:szCs w:val="18"/>
              </w:rPr>
            </w:pPr>
            <w:r w:rsidRPr="00391E83">
              <w:rPr>
                <w:color w:val="000000"/>
                <w:sz w:val="18"/>
                <w:szCs w:val="18"/>
              </w:rPr>
              <w:t> </w:t>
            </w:r>
          </w:p>
        </w:tc>
        <w:tc>
          <w:tcPr>
            <w:tcW w:w="1209" w:type="dxa"/>
            <w:tcBorders>
              <w:top w:val="nil"/>
              <w:left w:val="nil"/>
              <w:bottom w:val="nil"/>
              <w:right w:val="nil"/>
            </w:tcBorders>
            <w:shd w:val="clear" w:color="auto" w:fill="auto"/>
            <w:noWrap/>
            <w:vAlign w:val="bottom"/>
            <w:hideMark/>
          </w:tcPr>
          <w:p w:rsidR="00EA0A0C" w:rsidRPr="00391E83" w:rsidRDefault="00EA0A0C" w:rsidP="00EA0A0C">
            <w:pPr>
              <w:rPr>
                <w:color w:val="000000"/>
                <w:sz w:val="18"/>
                <w:szCs w:val="18"/>
              </w:rPr>
            </w:pPr>
          </w:p>
        </w:tc>
      </w:tr>
      <w:tr w:rsidR="00EA0A0C" w:rsidRPr="00391E83" w:rsidTr="00EA0A0C">
        <w:trPr>
          <w:trHeight w:val="280"/>
        </w:trPr>
        <w:tc>
          <w:tcPr>
            <w:tcW w:w="4590" w:type="dxa"/>
            <w:tcBorders>
              <w:top w:val="nil"/>
              <w:left w:val="nil"/>
              <w:bottom w:val="nil"/>
              <w:right w:val="single" w:sz="4" w:space="0" w:color="auto"/>
            </w:tcBorders>
            <w:shd w:val="clear" w:color="auto" w:fill="auto"/>
            <w:hideMark/>
          </w:tcPr>
          <w:p w:rsidR="00EA0A0C" w:rsidRPr="00391E83" w:rsidRDefault="00EA0A0C" w:rsidP="00EA0A0C">
            <w:pPr>
              <w:rPr>
                <w:color w:val="000000"/>
                <w:sz w:val="18"/>
                <w:szCs w:val="18"/>
              </w:rPr>
            </w:pPr>
            <w:r w:rsidRPr="00391E83">
              <w:rPr>
                <w:color w:val="000000"/>
                <w:sz w:val="18"/>
                <w:szCs w:val="18"/>
              </w:rPr>
              <w:t> </w:t>
            </w:r>
          </w:p>
        </w:tc>
        <w:tc>
          <w:tcPr>
            <w:tcW w:w="1562" w:type="dxa"/>
            <w:tcBorders>
              <w:top w:val="nil"/>
              <w:left w:val="nil"/>
              <w:bottom w:val="nil"/>
              <w:right w:val="single" w:sz="4" w:space="0" w:color="auto"/>
            </w:tcBorders>
            <w:shd w:val="clear" w:color="auto" w:fill="auto"/>
            <w:noWrap/>
            <w:vAlign w:val="bottom"/>
            <w:hideMark/>
          </w:tcPr>
          <w:p w:rsidR="00EA0A0C" w:rsidRPr="00391E83" w:rsidRDefault="00EA0A0C" w:rsidP="00EA0A0C">
            <w:pPr>
              <w:rPr>
                <w:color w:val="000000"/>
                <w:sz w:val="18"/>
                <w:szCs w:val="18"/>
              </w:rPr>
            </w:pPr>
            <w:r w:rsidRPr="00391E83">
              <w:rPr>
                <w:color w:val="000000"/>
                <w:sz w:val="18"/>
                <w:szCs w:val="18"/>
              </w:rPr>
              <w:t> </w:t>
            </w:r>
          </w:p>
        </w:tc>
        <w:tc>
          <w:tcPr>
            <w:tcW w:w="1729" w:type="dxa"/>
            <w:tcBorders>
              <w:top w:val="nil"/>
              <w:left w:val="nil"/>
              <w:bottom w:val="nil"/>
              <w:right w:val="single" w:sz="4" w:space="0" w:color="auto"/>
            </w:tcBorders>
            <w:shd w:val="clear" w:color="auto" w:fill="auto"/>
            <w:noWrap/>
            <w:vAlign w:val="bottom"/>
            <w:hideMark/>
          </w:tcPr>
          <w:p w:rsidR="00EA0A0C" w:rsidRPr="00391E83" w:rsidRDefault="00EA0A0C" w:rsidP="00EA0A0C">
            <w:pPr>
              <w:rPr>
                <w:color w:val="000000"/>
                <w:sz w:val="18"/>
                <w:szCs w:val="18"/>
              </w:rPr>
            </w:pPr>
            <w:r w:rsidRPr="00391E83">
              <w:rPr>
                <w:color w:val="000000"/>
                <w:sz w:val="18"/>
                <w:szCs w:val="18"/>
              </w:rPr>
              <w:t> </w:t>
            </w:r>
          </w:p>
        </w:tc>
        <w:tc>
          <w:tcPr>
            <w:tcW w:w="1209" w:type="dxa"/>
            <w:tcBorders>
              <w:top w:val="nil"/>
              <w:left w:val="nil"/>
              <w:bottom w:val="nil"/>
              <w:right w:val="nil"/>
            </w:tcBorders>
            <w:shd w:val="clear" w:color="auto" w:fill="auto"/>
            <w:noWrap/>
            <w:vAlign w:val="bottom"/>
            <w:hideMark/>
          </w:tcPr>
          <w:p w:rsidR="00EA0A0C" w:rsidRPr="00391E83" w:rsidRDefault="00EA0A0C" w:rsidP="00EA0A0C">
            <w:pPr>
              <w:rPr>
                <w:color w:val="000000"/>
                <w:sz w:val="18"/>
                <w:szCs w:val="18"/>
              </w:rPr>
            </w:pPr>
          </w:p>
        </w:tc>
      </w:tr>
      <w:tr w:rsidR="00EA0A0C" w:rsidRPr="00391E83" w:rsidTr="00EA0A0C">
        <w:trPr>
          <w:trHeight w:val="560"/>
        </w:trPr>
        <w:tc>
          <w:tcPr>
            <w:tcW w:w="4590" w:type="dxa"/>
            <w:tcBorders>
              <w:top w:val="single" w:sz="4" w:space="0" w:color="auto"/>
              <w:left w:val="nil"/>
              <w:bottom w:val="single" w:sz="4" w:space="0" w:color="auto"/>
              <w:right w:val="single" w:sz="4" w:space="0" w:color="auto"/>
            </w:tcBorders>
            <w:shd w:val="clear" w:color="000000" w:fill="D9D9D9"/>
            <w:hideMark/>
          </w:tcPr>
          <w:p w:rsidR="00EA0A0C" w:rsidRPr="00391E83" w:rsidRDefault="00EA0A0C" w:rsidP="00EA0A0C">
            <w:pPr>
              <w:rPr>
                <w:b/>
                <w:bCs/>
                <w:color w:val="000000"/>
                <w:sz w:val="18"/>
                <w:szCs w:val="18"/>
              </w:rPr>
            </w:pPr>
            <w:r w:rsidRPr="00391E83">
              <w:rPr>
                <w:b/>
                <w:bCs/>
                <w:color w:val="000000"/>
                <w:sz w:val="18"/>
                <w:szCs w:val="18"/>
              </w:rPr>
              <w:t xml:space="preserve">Component 2: National scale capacity building for applying integrated wetland management </w:t>
            </w:r>
          </w:p>
        </w:tc>
        <w:tc>
          <w:tcPr>
            <w:tcW w:w="1562" w:type="dxa"/>
            <w:tcBorders>
              <w:top w:val="single" w:sz="4" w:space="0" w:color="auto"/>
              <w:left w:val="nil"/>
              <w:bottom w:val="single" w:sz="4" w:space="0" w:color="auto"/>
              <w:right w:val="single" w:sz="4" w:space="0" w:color="auto"/>
            </w:tcBorders>
            <w:shd w:val="clear" w:color="000000" w:fill="D9D9D9"/>
            <w:noWrap/>
            <w:vAlign w:val="bottom"/>
            <w:hideMark/>
          </w:tcPr>
          <w:p w:rsidR="00EA0A0C" w:rsidRPr="00391E83" w:rsidRDefault="00EA0A0C" w:rsidP="00EA0A0C">
            <w:pPr>
              <w:jc w:val="right"/>
              <w:rPr>
                <w:color w:val="000000"/>
                <w:sz w:val="18"/>
                <w:szCs w:val="18"/>
              </w:rPr>
            </w:pPr>
            <w:r w:rsidRPr="00391E83">
              <w:rPr>
                <w:color w:val="000000"/>
                <w:sz w:val="18"/>
                <w:szCs w:val="18"/>
              </w:rPr>
              <w:t>$578,843</w:t>
            </w:r>
          </w:p>
        </w:tc>
        <w:tc>
          <w:tcPr>
            <w:tcW w:w="1729" w:type="dxa"/>
            <w:tcBorders>
              <w:top w:val="single" w:sz="4" w:space="0" w:color="auto"/>
              <w:left w:val="nil"/>
              <w:bottom w:val="single" w:sz="4" w:space="0" w:color="auto"/>
              <w:right w:val="single" w:sz="4" w:space="0" w:color="auto"/>
            </w:tcBorders>
            <w:shd w:val="clear" w:color="000000" w:fill="D9D9D9"/>
            <w:noWrap/>
            <w:vAlign w:val="bottom"/>
            <w:hideMark/>
          </w:tcPr>
          <w:p w:rsidR="00EA0A0C" w:rsidRPr="00391E83" w:rsidRDefault="00EA0A0C" w:rsidP="00EA0A0C">
            <w:pPr>
              <w:jc w:val="right"/>
              <w:rPr>
                <w:color w:val="000000"/>
                <w:sz w:val="18"/>
                <w:szCs w:val="18"/>
              </w:rPr>
            </w:pPr>
            <w:r w:rsidRPr="00391E83">
              <w:rPr>
                <w:color w:val="000000"/>
                <w:sz w:val="18"/>
                <w:szCs w:val="18"/>
              </w:rPr>
              <w:t>$3,497,000</w:t>
            </w:r>
          </w:p>
        </w:tc>
        <w:tc>
          <w:tcPr>
            <w:tcW w:w="1209" w:type="dxa"/>
            <w:tcBorders>
              <w:top w:val="single" w:sz="4" w:space="0" w:color="auto"/>
              <w:left w:val="nil"/>
              <w:bottom w:val="single" w:sz="4" w:space="0" w:color="auto"/>
              <w:right w:val="nil"/>
            </w:tcBorders>
            <w:shd w:val="clear" w:color="000000" w:fill="D9D9D9"/>
            <w:noWrap/>
            <w:vAlign w:val="bottom"/>
            <w:hideMark/>
          </w:tcPr>
          <w:p w:rsidR="00EA0A0C" w:rsidRPr="00391E83" w:rsidRDefault="00EA0A0C" w:rsidP="00EA0A0C">
            <w:pPr>
              <w:jc w:val="right"/>
              <w:rPr>
                <w:color w:val="000000"/>
                <w:sz w:val="18"/>
                <w:szCs w:val="18"/>
              </w:rPr>
            </w:pPr>
            <w:r w:rsidRPr="00391E83">
              <w:rPr>
                <w:color w:val="000000"/>
                <w:sz w:val="18"/>
                <w:szCs w:val="18"/>
              </w:rPr>
              <w:t>$4,075,843</w:t>
            </w:r>
          </w:p>
        </w:tc>
      </w:tr>
      <w:tr w:rsidR="00EA0A0C" w:rsidRPr="00391E83" w:rsidTr="00EA0A0C">
        <w:trPr>
          <w:trHeight w:val="280"/>
        </w:trPr>
        <w:tc>
          <w:tcPr>
            <w:tcW w:w="4590" w:type="dxa"/>
            <w:tcBorders>
              <w:top w:val="nil"/>
              <w:left w:val="nil"/>
              <w:bottom w:val="nil"/>
              <w:right w:val="single" w:sz="4" w:space="0" w:color="auto"/>
            </w:tcBorders>
            <w:shd w:val="clear" w:color="auto" w:fill="auto"/>
            <w:hideMark/>
          </w:tcPr>
          <w:p w:rsidR="00EA0A0C" w:rsidRPr="00391E83" w:rsidRDefault="00EA0A0C" w:rsidP="00EA0A0C">
            <w:pPr>
              <w:rPr>
                <w:b/>
                <w:bCs/>
                <w:color w:val="000000"/>
                <w:sz w:val="18"/>
                <w:szCs w:val="18"/>
              </w:rPr>
            </w:pPr>
            <w:r w:rsidRPr="00391E83">
              <w:rPr>
                <w:b/>
                <w:bCs/>
                <w:color w:val="000000"/>
                <w:sz w:val="18"/>
                <w:szCs w:val="18"/>
              </w:rPr>
              <w:t>Outcome 2.1</w:t>
            </w:r>
          </w:p>
        </w:tc>
        <w:tc>
          <w:tcPr>
            <w:tcW w:w="1562" w:type="dxa"/>
            <w:tcBorders>
              <w:top w:val="nil"/>
              <w:left w:val="nil"/>
              <w:bottom w:val="nil"/>
              <w:right w:val="single" w:sz="4" w:space="0" w:color="auto"/>
            </w:tcBorders>
            <w:shd w:val="clear" w:color="auto" w:fill="auto"/>
            <w:noWrap/>
            <w:vAlign w:val="bottom"/>
            <w:hideMark/>
          </w:tcPr>
          <w:p w:rsidR="00EA0A0C" w:rsidRPr="00391E83" w:rsidRDefault="00EA0A0C" w:rsidP="00EA0A0C">
            <w:pPr>
              <w:jc w:val="right"/>
              <w:rPr>
                <w:color w:val="000000"/>
                <w:sz w:val="18"/>
                <w:szCs w:val="18"/>
              </w:rPr>
            </w:pPr>
            <w:r w:rsidRPr="00391E83">
              <w:rPr>
                <w:color w:val="000000"/>
                <w:sz w:val="18"/>
                <w:szCs w:val="18"/>
              </w:rPr>
              <w:t>$578,843</w:t>
            </w:r>
          </w:p>
        </w:tc>
        <w:tc>
          <w:tcPr>
            <w:tcW w:w="1729" w:type="dxa"/>
            <w:tcBorders>
              <w:top w:val="nil"/>
              <w:left w:val="nil"/>
              <w:bottom w:val="nil"/>
              <w:right w:val="single" w:sz="4" w:space="0" w:color="auto"/>
            </w:tcBorders>
            <w:shd w:val="clear" w:color="auto" w:fill="auto"/>
            <w:noWrap/>
            <w:vAlign w:val="bottom"/>
            <w:hideMark/>
          </w:tcPr>
          <w:p w:rsidR="00EA0A0C" w:rsidRPr="00391E83" w:rsidRDefault="00EA0A0C" w:rsidP="00EA0A0C">
            <w:pPr>
              <w:jc w:val="right"/>
              <w:rPr>
                <w:color w:val="000000"/>
                <w:sz w:val="18"/>
                <w:szCs w:val="18"/>
              </w:rPr>
            </w:pPr>
            <w:r w:rsidRPr="00391E83">
              <w:rPr>
                <w:color w:val="000000"/>
                <w:sz w:val="18"/>
                <w:szCs w:val="18"/>
              </w:rPr>
              <w:t>$3,497,000</w:t>
            </w:r>
          </w:p>
        </w:tc>
        <w:tc>
          <w:tcPr>
            <w:tcW w:w="1209" w:type="dxa"/>
            <w:tcBorders>
              <w:top w:val="nil"/>
              <w:left w:val="nil"/>
              <w:bottom w:val="nil"/>
              <w:right w:val="nil"/>
            </w:tcBorders>
            <w:shd w:val="clear" w:color="auto" w:fill="auto"/>
            <w:noWrap/>
            <w:vAlign w:val="bottom"/>
            <w:hideMark/>
          </w:tcPr>
          <w:p w:rsidR="00EA0A0C" w:rsidRPr="00391E83" w:rsidRDefault="00EA0A0C" w:rsidP="00EA0A0C">
            <w:pPr>
              <w:jc w:val="right"/>
              <w:rPr>
                <w:color w:val="000000"/>
                <w:sz w:val="18"/>
                <w:szCs w:val="18"/>
              </w:rPr>
            </w:pPr>
            <w:r w:rsidRPr="00391E83">
              <w:rPr>
                <w:color w:val="000000"/>
                <w:sz w:val="18"/>
                <w:szCs w:val="18"/>
              </w:rPr>
              <w:t>$4,075,843</w:t>
            </w:r>
          </w:p>
        </w:tc>
      </w:tr>
      <w:tr w:rsidR="00EA0A0C" w:rsidRPr="00391E83" w:rsidTr="00EA0A0C">
        <w:trPr>
          <w:trHeight w:val="560"/>
        </w:trPr>
        <w:tc>
          <w:tcPr>
            <w:tcW w:w="4590" w:type="dxa"/>
            <w:tcBorders>
              <w:top w:val="nil"/>
              <w:left w:val="nil"/>
              <w:bottom w:val="nil"/>
              <w:right w:val="single" w:sz="4" w:space="0" w:color="auto"/>
            </w:tcBorders>
            <w:shd w:val="clear" w:color="auto" w:fill="auto"/>
            <w:hideMark/>
          </w:tcPr>
          <w:p w:rsidR="00EA0A0C" w:rsidRPr="00391E83" w:rsidRDefault="00EA0A0C" w:rsidP="00EA0A0C">
            <w:pPr>
              <w:rPr>
                <w:color w:val="000000"/>
                <w:sz w:val="18"/>
                <w:szCs w:val="18"/>
              </w:rPr>
            </w:pPr>
            <w:r w:rsidRPr="00391E83">
              <w:rPr>
                <w:color w:val="000000"/>
                <w:sz w:val="18"/>
                <w:szCs w:val="18"/>
              </w:rPr>
              <w:t>Enhanced institutional capacity and trained human resources for integrated management of wetlands</w:t>
            </w:r>
          </w:p>
        </w:tc>
        <w:tc>
          <w:tcPr>
            <w:tcW w:w="1562" w:type="dxa"/>
            <w:tcBorders>
              <w:top w:val="nil"/>
              <w:left w:val="nil"/>
              <w:bottom w:val="nil"/>
              <w:right w:val="single" w:sz="4" w:space="0" w:color="auto"/>
            </w:tcBorders>
            <w:shd w:val="clear" w:color="auto" w:fill="auto"/>
            <w:noWrap/>
            <w:vAlign w:val="bottom"/>
            <w:hideMark/>
          </w:tcPr>
          <w:p w:rsidR="00EA0A0C" w:rsidRPr="00391E83" w:rsidRDefault="00EA0A0C" w:rsidP="00EA0A0C">
            <w:pPr>
              <w:rPr>
                <w:color w:val="000000"/>
                <w:sz w:val="18"/>
                <w:szCs w:val="18"/>
              </w:rPr>
            </w:pPr>
            <w:r w:rsidRPr="00391E83">
              <w:rPr>
                <w:color w:val="000000"/>
                <w:sz w:val="18"/>
                <w:szCs w:val="18"/>
              </w:rPr>
              <w:t> </w:t>
            </w:r>
          </w:p>
        </w:tc>
        <w:tc>
          <w:tcPr>
            <w:tcW w:w="1729" w:type="dxa"/>
            <w:tcBorders>
              <w:top w:val="nil"/>
              <w:left w:val="nil"/>
              <w:bottom w:val="nil"/>
              <w:right w:val="single" w:sz="4" w:space="0" w:color="auto"/>
            </w:tcBorders>
            <w:shd w:val="clear" w:color="auto" w:fill="auto"/>
            <w:noWrap/>
            <w:vAlign w:val="bottom"/>
            <w:hideMark/>
          </w:tcPr>
          <w:p w:rsidR="00EA0A0C" w:rsidRPr="00391E83" w:rsidRDefault="00EA0A0C" w:rsidP="00EA0A0C">
            <w:pPr>
              <w:rPr>
                <w:color w:val="000000"/>
                <w:sz w:val="18"/>
                <w:szCs w:val="18"/>
              </w:rPr>
            </w:pPr>
            <w:r w:rsidRPr="00391E83">
              <w:rPr>
                <w:color w:val="000000"/>
                <w:sz w:val="18"/>
                <w:szCs w:val="18"/>
              </w:rPr>
              <w:t> </w:t>
            </w:r>
          </w:p>
        </w:tc>
        <w:tc>
          <w:tcPr>
            <w:tcW w:w="1209" w:type="dxa"/>
            <w:tcBorders>
              <w:top w:val="nil"/>
              <w:left w:val="nil"/>
              <w:bottom w:val="nil"/>
              <w:right w:val="nil"/>
            </w:tcBorders>
            <w:shd w:val="clear" w:color="auto" w:fill="auto"/>
            <w:noWrap/>
            <w:vAlign w:val="bottom"/>
            <w:hideMark/>
          </w:tcPr>
          <w:p w:rsidR="00EA0A0C" w:rsidRPr="00391E83" w:rsidRDefault="00EA0A0C" w:rsidP="00EA0A0C">
            <w:pPr>
              <w:rPr>
                <w:color w:val="000000"/>
                <w:sz w:val="18"/>
                <w:szCs w:val="18"/>
              </w:rPr>
            </w:pPr>
          </w:p>
        </w:tc>
      </w:tr>
      <w:tr w:rsidR="00EA0A0C" w:rsidRPr="00391E83" w:rsidTr="00EA0A0C">
        <w:trPr>
          <w:trHeight w:val="280"/>
        </w:trPr>
        <w:tc>
          <w:tcPr>
            <w:tcW w:w="4590" w:type="dxa"/>
            <w:tcBorders>
              <w:top w:val="single" w:sz="4" w:space="0" w:color="auto"/>
              <w:left w:val="nil"/>
              <w:bottom w:val="single" w:sz="4" w:space="0" w:color="auto"/>
              <w:right w:val="single" w:sz="4" w:space="0" w:color="auto"/>
            </w:tcBorders>
            <w:shd w:val="clear" w:color="000000" w:fill="D9D9D9"/>
            <w:hideMark/>
          </w:tcPr>
          <w:p w:rsidR="00EA0A0C" w:rsidRPr="00391E83" w:rsidRDefault="00EA0A0C" w:rsidP="00EA0A0C">
            <w:pPr>
              <w:rPr>
                <w:b/>
                <w:bCs/>
                <w:color w:val="000000"/>
                <w:sz w:val="18"/>
                <w:szCs w:val="18"/>
              </w:rPr>
            </w:pPr>
            <w:r w:rsidRPr="00391E83">
              <w:rPr>
                <w:b/>
                <w:bCs/>
                <w:color w:val="000000"/>
                <w:sz w:val="18"/>
                <w:szCs w:val="18"/>
              </w:rPr>
              <w:t xml:space="preserve">Component 3: Demonstration of integrated wetland management </w:t>
            </w:r>
          </w:p>
        </w:tc>
        <w:tc>
          <w:tcPr>
            <w:tcW w:w="1562" w:type="dxa"/>
            <w:tcBorders>
              <w:top w:val="single" w:sz="4" w:space="0" w:color="auto"/>
              <w:left w:val="nil"/>
              <w:bottom w:val="single" w:sz="4" w:space="0" w:color="auto"/>
              <w:right w:val="single" w:sz="4" w:space="0" w:color="auto"/>
            </w:tcBorders>
            <w:shd w:val="clear" w:color="000000" w:fill="D9D9D9"/>
            <w:noWrap/>
            <w:vAlign w:val="bottom"/>
            <w:hideMark/>
          </w:tcPr>
          <w:p w:rsidR="00EA0A0C" w:rsidRPr="00391E83" w:rsidRDefault="00EA0A0C" w:rsidP="00EA0A0C">
            <w:pPr>
              <w:jc w:val="right"/>
              <w:rPr>
                <w:color w:val="000000"/>
                <w:sz w:val="18"/>
                <w:szCs w:val="18"/>
              </w:rPr>
            </w:pPr>
            <w:r w:rsidRPr="00391E83">
              <w:rPr>
                <w:color w:val="000000"/>
                <w:sz w:val="18"/>
                <w:szCs w:val="18"/>
              </w:rPr>
              <w:t>$2,563,661</w:t>
            </w:r>
          </w:p>
        </w:tc>
        <w:tc>
          <w:tcPr>
            <w:tcW w:w="1729" w:type="dxa"/>
            <w:tcBorders>
              <w:top w:val="single" w:sz="4" w:space="0" w:color="auto"/>
              <w:left w:val="nil"/>
              <w:bottom w:val="single" w:sz="4" w:space="0" w:color="auto"/>
              <w:right w:val="single" w:sz="4" w:space="0" w:color="auto"/>
            </w:tcBorders>
            <w:shd w:val="clear" w:color="000000" w:fill="D9D9D9"/>
            <w:noWrap/>
            <w:vAlign w:val="bottom"/>
            <w:hideMark/>
          </w:tcPr>
          <w:p w:rsidR="00EA0A0C" w:rsidRPr="00391E83" w:rsidRDefault="00EA0A0C" w:rsidP="00EA0A0C">
            <w:pPr>
              <w:jc w:val="right"/>
              <w:rPr>
                <w:color w:val="000000"/>
                <w:sz w:val="18"/>
                <w:szCs w:val="18"/>
              </w:rPr>
            </w:pPr>
            <w:r w:rsidRPr="00391E83">
              <w:rPr>
                <w:color w:val="000000"/>
                <w:sz w:val="18"/>
                <w:szCs w:val="18"/>
              </w:rPr>
              <w:t>$11,975,000</w:t>
            </w:r>
          </w:p>
        </w:tc>
        <w:tc>
          <w:tcPr>
            <w:tcW w:w="1209" w:type="dxa"/>
            <w:tcBorders>
              <w:top w:val="single" w:sz="4" w:space="0" w:color="auto"/>
              <w:left w:val="nil"/>
              <w:bottom w:val="single" w:sz="4" w:space="0" w:color="auto"/>
              <w:right w:val="nil"/>
            </w:tcBorders>
            <w:shd w:val="clear" w:color="000000" w:fill="D9D9D9"/>
            <w:noWrap/>
            <w:vAlign w:val="bottom"/>
            <w:hideMark/>
          </w:tcPr>
          <w:p w:rsidR="00EA0A0C" w:rsidRPr="00391E83" w:rsidRDefault="00EA0A0C" w:rsidP="00EA0A0C">
            <w:pPr>
              <w:jc w:val="right"/>
              <w:rPr>
                <w:color w:val="000000"/>
                <w:sz w:val="18"/>
                <w:szCs w:val="18"/>
              </w:rPr>
            </w:pPr>
            <w:r w:rsidRPr="00391E83">
              <w:rPr>
                <w:color w:val="000000"/>
                <w:sz w:val="18"/>
                <w:szCs w:val="18"/>
              </w:rPr>
              <w:t>$14,538,661</w:t>
            </w:r>
          </w:p>
        </w:tc>
      </w:tr>
      <w:tr w:rsidR="00EA0A0C" w:rsidRPr="00391E83" w:rsidTr="00EA0A0C">
        <w:trPr>
          <w:trHeight w:val="280"/>
        </w:trPr>
        <w:tc>
          <w:tcPr>
            <w:tcW w:w="4590" w:type="dxa"/>
            <w:tcBorders>
              <w:top w:val="nil"/>
              <w:left w:val="nil"/>
              <w:bottom w:val="nil"/>
              <w:right w:val="single" w:sz="4" w:space="0" w:color="auto"/>
            </w:tcBorders>
            <w:shd w:val="clear" w:color="auto" w:fill="auto"/>
            <w:hideMark/>
          </w:tcPr>
          <w:p w:rsidR="00EA0A0C" w:rsidRPr="00391E83" w:rsidRDefault="00EA0A0C" w:rsidP="00EA0A0C">
            <w:pPr>
              <w:rPr>
                <w:b/>
                <w:bCs/>
                <w:color w:val="000000"/>
                <w:sz w:val="18"/>
                <w:szCs w:val="18"/>
              </w:rPr>
            </w:pPr>
            <w:r w:rsidRPr="00391E83">
              <w:rPr>
                <w:b/>
                <w:bCs/>
                <w:color w:val="000000"/>
                <w:sz w:val="18"/>
                <w:szCs w:val="18"/>
              </w:rPr>
              <w:t>Outcome 3.1</w:t>
            </w:r>
          </w:p>
        </w:tc>
        <w:tc>
          <w:tcPr>
            <w:tcW w:w="1562" w:type="dxa"/>
            <w:tcBorders>
              <w:top w:val="nil"/>
              <w:left w:val="nil"/>
              <w:bottom w:val="nil"/>
              <w:right w:val="single" w:sz="4" w:space="0" w:color="auto"/>
            </w:tcBorders>
            <w:shd w:val="clear" w:color="auto" w:fill="auto"/>
            <w:noWrap/>
            <w:vAlign w:val="bottom"/>
            <w:hideMark/>
          </w:tcPr>
          <w:p w:rsidR="00EA0A0C" w:rsidRPr="00391E83" w:rsidRDefault="00EA0A0C" w:rsidP="00EA0A0C">
            <w:pPr>
              <w:jc w:val="right"/>
              <w:rPr>
                <w:color w:val="000000"/>
                <w:sz w:val="18"/>
                <w:szCs w:val="18"/>
              </w:rPr>
            </w:pPr>
            <w:r w:rsidRPr="00391E83">
              <w:rPr>
                <w:color w:val="000000"/>
                <w:sz w:val="18"/>
                <w:szCs w:val="18"/>
              </w:rPr>
              <w:t>$2,563,661</w:t>
            </w:r>
          </w:p>
        </w:tc>
        <w:tc>
          <w:tcPr>
            <w:tcW w:w="1729" w:type="dxa"/>
            <w:tcBorders>
              <w:top w:val="nil"/>
              <w:left w:val="nil"/>
              <w:bottom w:val="nil"/>
              <w:right w:val="single" w:sz="4" w:space="0" w:color="auto"/>
            </w:tcBorders>
            <w:shd w:val="clear" w:color="auto" w:fill="auto"/>
            <w:noWrap/>
            <w:vAlign w:val="bottom"/>
            <w:hideMark/>
          </w:tcPr>
          <w:p w:rsidR="00EA0A0C" w:rsidRPr="00391E83" w:rsidRDefault="00EA0A0C" w:rsidP="00EA0A0C">
            <w:pPr>
              <w:jc w:val="right"/>
              <w:rPr>
                <w:color w:val="000000"/>
                <w:sz w:val="18"/>
                <w:szCs w:val="18"/>
              </w:rPr>
            </w:pPr>
            <w:r w:rsidRPr="00391E83">
              <w:rPr>
                <w:color w:val="000000"/>
                <w:sz w:val="18"/>
                <w:szCs w:val="18"/>
              </w:rPr>
              <w:t>$11,975,000</w:t>
            </w:r>
          </w:p>
        </w:tc>
        <w:tc>
          <w:tcPr>
            <w:tcW w:w="1209" w:type="dxa"/>
            <w:tcBorders>
              <w:top w:val="nil"/>
              <w:left w:val="nil"/>
              <w:bottom w:val="nil"/>
              <w:right w:val="nil"/>
            </w:tcBorders>
            <w:shd w:val="clear" w:color="auto" w:fill="auto"/>
            <w:noWrap/>
            <w:vAlign w:val="bottom"/>
            <w:hideMark/>
          </w:tcPr>
          <w:p w:rsidR="00EA0A0C" w:rsidRPr="00391E83" w:rsidRDefault="00EA0A0C" w:rsidP="00EA0A0C">
            <w:pPr>
              <w:jc w:val="right"/>
              <w:rPr>
                <w:color w:val="000000"/>
                <w:sz w:val="18"/>
                <w:szCs w:val="18"/>
              </w:rPr>
            </w:pPr>
            <w:r w:rsidRPr="00391E83">
              <w:rPr>
                <w:color w:val="000000"/>
                <w:sz w:val="18"/>
                <w:szCs w:val="18"/>
              </w:rPr>
              <w:t>$14,538,661</w:t>
            </w:r>
          </w:p>
        </w:tc>
      </w:tr>
      <w:tr w:rsidR="00EA0A0C" w:rsidRPr="00391E83" w:rsidTr="00EA0A0C">
        <w:trPr>
          <w:trHeight w:val="280"/>
        </w:trPr>
        <w:tc>
          <w:tcPr>
            <w:tcW w:w="4590" w:type="dxa"/>
            <w:tcBorders>
              <w:top w:val="nil"/>
              <w:left w:val="nil"/>
              <w:bottom w:val="nil"/>
              <w:right w:val="single" w:sz="4" w:space="0" w:color="auto"/>
            </w:tcBorders>
            <w:shd w:val="clear" w:color="auto" w:fill="auto"/>
            <w:hideMark/>
          </w:tcPr>
          <w:p w:rsidR="00EA0A0C" w:rsidRPr="00391E83" w:rsidRDefault="00EA0A0C" w:rsidP="00EA0A0C">
            <w:pPr>
              <w:rPr>
                <w:color w:val="000000"/>
                <w:sz w:val="18"/>
                <w:szCs w:val="18"/>
              </w:rPr>
            </w:pPr>
            <w:r w:rsidRPr="00391E83">
              <w:rPr>
                <w:color w:val="000000"/>
                <w:sz w:val="18"/>
                <w:szCs w:val="18"/>
              </w:rPr>
              <w:t xml:space="preserve">Integrated wetland management applied in three protected wetlands </w:t>
            </w:r>
          </w:p>
        </w:tc>
        <w:tc>
          <w:tcPr>
            <w:tcW w:w="1562" w:type="dxa"/>
            <w:tcBorders>
              <w:top w:val="nil"/>
              <w:left w:val="nil"/>
              <w:bottom w:val="nil"/>
              <w:right w:val="single" w:sz="4" w:space="0" w:color="auto"/>
            </w:tcBorders>
            <w:shd w:val="clear" w:color="auto" w:fill="auto"/>
            <w:noWrap/>
            <w:vAlign w:val="bottom"/>
            <w:hideMark/>
          </w:tcPr>
          <w:p w:rsidR="00EA0A0C" w:rsidRPr="00391E83" w:rsidRDefault="00EA0A0C" w:rsidP="00EA0A0C">
            <w:pPr>
              <w:rPr>
                <w:color w:val="000000"/>
                <w:sz w:val="18"/>
                <w:szCs w:val="18"/>
              </w:rPr>
            </w:pPr>
            <w:r w:rsidRPr="00391E83">
              <w:rPr>
                <w:color w:val="000000"/>
                <w:sz w:val="18"/>
                <w:szCs w:val="18"/>
              </w:rPr>
              <w:t> </w:t>
            </w:r>
          </w:p>
        </w:tc>
        <w:tc>
          <w:tcPr>
            <w:tcW w:w="1729" w:type="dxa"/>
            <w:tcBorders>
              <w:top w:val="nil"/>
              <w:left w:val="nil"/>
              <w:bottom w:val="nil"/>
              <w:right w:val="single" w:sz="4" w:space="0" w:color="auto"/>
            </w:tcBorders>
            <w:shd w:val="clear" w:color="auto" w:fill="auto"/>
            <w:noWrap/>
            <w:vAlign w:val="bottom"/>
            <w:hideMark/>
          </w:tcPr>
          <w:p w:rsidR="00EA0A0C" w:rsidRPr="00391E83" w:rsidRDefault="00EA0A0C" w:rsidP="00EA0A0C">
            <w:pPr>
              <w:rPr>
                <w:color w:val="000000"/>
                <w:sz w:val="18"/>
                <w:szCs w:val="18"/>
              </w:rPr>
            </w:pPr>
            <w:r w:rsidRPr="00391E83">
              <w:rPr>
                <w:color w:val="000000"/>
                <w:sz w:val="18"/>
                <w:szCs w:val="18"/>
              </w:rPr>
              <w:t> </w:t>
            </w:r>
          </w:p>
        </w:tc>
        <w:tc>
          <w:tcPr>
            <w:tcW w:w="1209" w:type="dxa"/>
            <w:tcBorders>
              <w:top w:val="nil"/>
              <w:left w:val="nil"/>
              <w:bottom w:val="nil"/>
              <w:right w:val="nil"/>
            </w:tcBorders>
            <w:shd w:val="clear" w:color="auto" w:fill="auto"/>
            <w:noWrap/>
            <w:vAlign w:val="bottom"/>
            <w:hideMark/>
          </w:tcPr>
          <w:p w:rsidR="00EA0A0C" w:rsidRPr="00391E83" w:rsidRDefault="00EA0A0C" w:rsidP="00EA0A0C">
            <w:pPr>
              <w:rPr>
                <w:color w:val="000000"/>
                <w:sz w:val="18"/>
                <w:szCs w:val="18"/>
              </w:rPr>
            </w:pPr>
          </w:p>
        </w:tc>
      </w:tr>
      <w:tr w:rsidR="00EA0A0C" w:rsidRPr="00391E83" w:rsidTr="00EA0A0C">
        <w:trPr>
          <w:trHeight w:val="560"/>
        </w:trPr>
        <w:tc>
          <w:tcPr>
            <w:tcW w:w="4590" w:type="dxa"/>
            <w:tcBorders>
              <w:top w:val="single" w:sz="4" w:space="0" w:color="auto"/>
              <w:left w:val="nil"/>
              <w:bottom w:val="single" w:sz="4" w:space="0" w:color="auto"/>
              <w:right w:val="single" w:sz="4" w:space="0" w:color="auto"/>
            </w:tcBorders>
            <w:shd w:val="clear" w:color="000000" w:fill="D9D9D9"/>
            <w:hideMark/>
          </w:tcPr>
          <w:p w:rsidR="00EA0A0C" w:rsidRPr="00391E83" w:rsidRDefault="00EA0A0C" w:rsidP="00EA0A0C">
            <w:pPr>
              <w:rPr>
                <w:b/>
                <w:bCs/>
                <w:color w:val="000000"/>
                <w:sz w:val="18"/>
                <w:szCs w:val="18"/>
              </w:rPr>
            </w:pPr>
            <w:r w:rsidRPr="00391E83">
              <w:rPr>
                <w:b/>
                <w:bCs/>
                <w:color w:val="000000"/>
                <w:sz w:val="18"/>
                <w:szCs w:val="18"/>
              </w:rPr>
              <w:t xml:space="preserve">Component 4: Project monitoring, evaluation and outcome dissemination </w:t>
            </w:r>
          </w:p>
        </w:tc>
        <w:tc>
          <w:tcPr>
            <w:tcW w:w="1562" w:type="dxa"/>
            <w:tcBorders>
              <w:top w:val="single" w:sz="4" w:space="0" w:color="auto"/>
              <w:left w:val="nil"/>
              <w:bottom w:val="single" w:sz="4" w:space="0" w:color="auto"/>
              <w:right w:val="single" w:sz="4" w:space="0" w:color="auto"/>
            </w:tcBorders>
            <w:shd w:val="clear" w:color="000000" w:fill="D9D9D9"/>
            <w:noWrap/>
            <w:vAlign w:val="bottom"/>
            <w:hideMark/>
          </w:tcPr>
          <w:p w:rsidR="00EA0A0C" w:rsidRPr="00391E83" w:rsidRDefault="00EA0A0C" w:rsidP="00EA0A0C">
            <w:pPr>
              <w:jc w:val="right"/>
              <w:rPr>
                <w:color w:val="000000"/>
                <w:sz w:val="18"/>
                <w:szCs w:val="18"/>
              </w:rPr>
            </w:pPr>
            <w:r w:rsidRPr="00391E83">
              <w:rPr>
                <w:color w:val="000000"/>
                <w:sz w:val="18"/>
                <w:szCs w:val="18"/>
              </w:rPr>
              <w:t>$140,910</w:t>
            </w:r>
          </w:p>
        </w:tc>
        <w:tc>
          <w:tcPr>
            <w:tcW w:w="1729" w:type="dxa"/>
            <w:tcBorders>
              <w:top w:val="single" w:sz="4" w:space="0" w:color="auto"/>
              <w:left w:val="nil"/>
              <w:bottom w:val="single" w:sz="4" w:space="0" w:color="auto"/>
              <w:right w:val="single" w:sz="4" w:space="0" w:color="auto"/>
            </w:tcBorders>
            <w:shd w:val="clear" w:color="000000" w:fill="D9D9D9"/>
            <w:noWrap/>
            <w:vAlign w:val="bottom"/>
            <w:hideMark/>
          </w:tcPr>
          <w:p w:rsidR="00EA0A0C" w:rsidRPr="00391E83" w:rsidRDefault="00EA0A0C" w:rsidP="00EA0A0C">
            <w:pPr>
              <w:jc w:val="right"/>
              <w:rPr>
                <w:color w:val="000000"/>
                <w:sz w:val="18"/>
                <w:szCs w:val="18"/>
              </w:rPr>
            </w:pPr>
            <w:r w:rsidRPr="00391E83">
              <w:rPr>
                <w:color w:val="000000"/>
                <w:sz w:val="18"/>
                <w:szCs w:val="18"/>
              </w:rPr>
              <w:t>$1,995,860</w:t>
            </w:r>
          </w:p>
        </w:tc>
        <w:tc>
          <w:tcPr>
            <w:tcW w:w="1209" w:type="dxa"/>
            <w:tcBorders>
              <w:top w:val="single" w:sz="4" w:space="0" w:color="auto"/>
              <w:left w:val="nil"/>
              <w:bottom w:val="single" w:sz="4" w:space="0" w:color="auto"/>
              <w:right w:val="nil"/>
            </w:tcBorders>
            <w:shd w:val="clear" w:color="000000" w:fill="D9D9D9"/>
            <w:noWrap/>
            <w:vAlign w:val="bottom"/>
            <w:hideMark/>
          </w:tcPr>
          <w:p w:rsidR="00EA0A0C" w:rsidRPr="00391E83" w:rsidRDefault="00EA0A0C" w:rsidP="00EA0A0C">
            <w:pPr>
              <w:jc w:val="right"/>
              <w:rPr>
                <w:color w:val="000000"/>
                <w:sz w:val="18"/>
                <w:szCs w:val="18"/>
              </w:rPr>
            </w:pPr>
            <w:r w:rsidRPr="00391E83">
              <w:rPr>
                <w:color w:val="000000"/>
                <w:sz w:val="18"/>
                <w:szCs w:val="18"/>
              </w:rPr>
              <w:t>$2,136,770</w:t>
            </w:r>
          </w:p>
        </w:tc>
      </w:tr>
      <w:tr w:rsidR="00EA0A0C" w:rsidRPr="00391E83" w:rsidTr="00EA0A0C">
        <w:trPr>
          <w:trHeight w:val="280"/>
        </w:trPr>
        <w:tc>
          <w:tcPr>
            <w:tcW w:w="4590" w:type="dxa"/>
            <w:tcBorders>
              <w:top w:val="nil"/>
              <w:left w:val="nil"/>
              <w:bottom w:val="nil"/>
              <w:right w:val="single" w:sz="4" w:space="0" w:color="auto"/>
            </w:tcBorders>
            <w:shd w:val="clear" w:color="auto" w:fill="auto"/>
            <w:hideMark/>
          </w:tcPr>
          <w:p w:rsidR="00EA0A0C" w:rsidRPr="00391E83" w:rsidRDefault="00EA0A0C" w:rsidP="00EA0A0C">
            <w:pPr>
              <w:rPr>
                <w:b/>
                <w:bCs/>
                <w:color w:val="000000"/>
                <w:sz w:val="18"/>
                <w:szCs w:val="18"/>
              </w:rPr>
            </w:pPr>
            <w:r w:rsidRPr="00391E83">
              <w:rPr>
                <w:b/>
                <w:bCs/>
                <w:color w:val="000000"/>
                <w:sz w:val="18"/>
                <w:szCs w:val="18"/>
              </w:rPr>
              <w:t>Outcome 4.1</w:t>
            </w:r>
          </w:p>
        </w:tc>
        <w:tc>
          <w:tcPr>
            <w:tcW w:w="1562" w:type="dxa"/>
            <w:tcBorders>
              <w:top w:val="nil"/>
              <w:left w:val="nil"/>
              <w:bottom w:val="nil"/>
              <w:right w:val="single" w:sz="4" w:space="0" w:color="auto"/>
            </w:tcBorders>
            <w:shd w:val="clear" w:color="auto" w:fill="auto"/>
            <w:noWrap/>
            <w:vAlign w:val="bottom"/>
            <w:hideMark/>
          </w:tcPr>
          <w:p w:rsidR="00EA0A0C" w:rsidRPr="00391E83" w:rsidRDefault="00EA0A0C" w:rsidP="00EA0A0C">
            <w:pPr>
              <w:jc w:val="right"/>
              <w:rPr>
                <w:color w:val="000000"/>
                <w:sz w:val="18"/>
                <w:szCs w:val="18"/>
              </w:rPr>
            </w:pPr>
            <w:r w:rsidRPr="00391E83">
              <w:rPr>
                <w:color w:val="000000"/>
                <w:sz w:val="18"/>
                <w:szCs w:val="18"/>
              </w:rPr>
              <w:t>$23,443</w:t>
            </w:r>
          </w:p>
        </w:tc>
        <w:tc>
          <w:tcPr>
            <w:tcW w:w="1729" w:type="dxa"/>
            <w:tcBorders>
              <w:top w:val="nil"/>
              <w:left w:val="nil"/>
              <w:bottom w:val="nil"/>
              <w:right w:val="single" w:sz="4" w:space="0" w:color="auto"/>
            </w:tcBorders>
            <w:shd w:val="clear" w:color="auto" w:fill="auto"/>
            <w:noWrap/>
            <w:vAlign w:val="bottom"/>
            <w:hideMark/>
          </w:tcPr>
          <w:p w:rsidR="00EA0A0C" w:rsidRPr="00391E83" w:rsidRDefault="00EA0A0C" w:rsidP="00EA0A0C">
            <w:pPr>
              <w:jc w:val="right"/>
              <w:rPr>
                <w:color w:val="000000"/>
                <w:sz w:val="18"/>
                <w:szCs w:val="18"/>
              </w:rPr>
            </w:pPr>
            <w:r w:rsidRPr="00391E83">
              <w:rPr>
                <w:color w:val="000000"/>
                <w:sz w:val="18"/>
                <w:szCs w:val="18"/>
              </w:rPr>
              <w:t>$609,000</w:t>
            </w:r>
          </w:p>
        </w:tc>
        <w:tc>
          <w:tcPr>
            <w:tcW w:w="1209" w:type="dxa"/>
            <w:tcBorders>
              <w:top w:val="nil"/>
              <w:left w:val="nil"/>
              <w:bottom w:val="nil"/>
              <w:right w:val="nil"/>
            </w:tcBorders>
            <w:shd w:val="clear" w:color="auto" w:fill="auto"/>
            <w:noWrap/>
            <w:vAlign w:val="bottom"/>
            <w:hideMark/>
          </w:tcPr>
          <w:p w:rsidR="00EA0A0C" w:rsidRPr="00391E83" w:rsidRDefault="00EA0A0C" w:rsidP="00EA0A0C">
            <w:pPr>
              <w:jc w:val="right"/>
              <w:rPr>
                <w:color w:val="000000"/>
                <w:sz w:val="18"/>
                <w:szCs w:val="18"/>
              </w:rPr>
            </w:pPr>
            <w:r w:rsidRPr="00391E83">
              <w:rPr>
                <w:color w:val="000000"/>
                <w:sz w:val="18"/>
                <w:szCs w:val="18"/>
              </w:rPr>
              <w:t>$632,443</w:t>
            </w:r>
          </w:p>
        </w:tc>
      </w:tr>
      <w:tr w:rsidR="00EA0A0C" w:rsidRPr="00391E83" w:rsidTr="00EA0A0C">
        <w:trPr>
          <w:trHeight w:val="280"/>
        </w:trPr>
        <w:tc>
          <w:tcPr>
            <w:tcW w:w="4590" w:type="dxa"/>
            <w:tcBorders>
              <w:top w:val="nil"/>
              <w:left w:val="nil"/>
              <w:bottom w:val="nil"/>
              <w:right w:val="single" w:sz="4" w:space="0" w:color="auto"/>
            </w:tcBorders>
            <w:shd w:val="clear" w:color="auto" w:fill="auto"/>
            <w:hideMark/>
          </w:tcPr>
          <w:p w:rsidR="00EA0A0C" w:rsidRPr="00391E83" w:rsidRDefault="00EA0A0C" w:rsidP="00EA0A0C">
            <w:pPr>
              <w:rPr>
                <w:color w:val="000000"/>
                <w:sz w:val="18"/>
                <w:szCs w:val="18"/>
              </w:rPr>
            </w:pPr>
            <w:r w:rsidRPr="00391E83">
              <w:rPr>
                <w:color w:val="000000"/>
                <w:sz w:val="18"/>
                <w:szCs w:val="18"/>
              </w:rPr>
              <w:t>Project impacts and performance are measured</w:t>
            </w:r>
          </w:p>
        </w:tc>
        <w:tc>
          <w:tcPr>
            <w:tcW w:w="1562" w:type="dxa"/>
            <w:tcBorders>
              <w:top w:val="nil"/>
              <w:left w:val="nil"/>
              <w:bottom w:val="nil"/>
              <w:right w:val="single" w:sz="4" w:space="0" w:color="auto"/>
            </w:tcBorders>
            <w:shd w:val="clear" w:color="auto" w:fill="auto"/>
            <w:noWrap/>
            <w:vAlign w:val="bottom"/>
            <w:hideMark/>
          </w:tcPr>
          <w:p w:rsidR="00EA0A0C" w:rsidRPr="00391E83" w:rsidRDefault="00EA0A0C" w:rsidP="00EA0A0C">
            <w:pPr>
              <w:rPr>
                <w:color w:val="000000"/>
                <w:sz w:val="18"/>
                <w:szCs w:val="18"/>
              </w:rPr>
            </w:pPr>
            <w:r w:rsidRPr="00391E83">
              <w:rPr>
                <w:color w:val="000000"/>
                <w:sz w:val="18"/>
                <w:szCs w:val="18"/>
              </w:rPr>
              <w:t> </w:t>
            </w:r>
          </w:p>
        </w:tc>
        <w:tc>
          <w:tcPr>
            <w:tcW w:w="1729" w:type="dxa"/>
            <w:tcBorders>
              <w:top w:val="nil"/>
              <w:left w:val="nil"/>
              <w:bottom w:val="nil"/>
              <w:right w:val="single" w:sz="4" w:space="0" w:color="auto"/>
            </w:tcBorders>
            <w:shd w:val="clear" w:color="auto" w:fill="auto"/>
            <w:noWrap/>
            <w:vAlign w:val="bottom"/>
            <w:hideMark/>
          </w:tcPr>
          <w:p w:rsidR="00EA0A0C" w:rsidRPr="00391E83" w:rsidRDefault="00EA0A0C" w:rsidP="00EA0A0C">
            <w:pPr>
              <w:rPr>
                <w:color w:val="000000"/>
                <w:sz w:val="18"/>
                <w:szCs w:val="18"/>
              </w:rPr>
            </w:pPr>
            <w:r w:rsidRPr="00391E83">
              <w:rPr>
                <w:color w:val="000000"/>
                <w:sz w:val="18"/>
                <w:szCs w:val="18"/>
              </w:rPr>
              <w:t> </w:t>
            </w:r>
          </w:p>
        </w:tc>
        <w:tc>
          <w:tcPr>
            <w:tcW w:w="1209" w:type="dxa"/>
            <w:tcBorders>
              <w:top w:val="nil"/>
              <w:left w:val="nil"/>
              <w:bottom w:val="nil"/>
              <w:right w:val="nil"/>
            </w:tcBorders>
            <w:shd w:val="clear" w:color="auto" w:fill="auto"/>
            <w:noWrap/>
            <w:vAlign w:val="bottom"/>
            <w:hideMark/>
          </w:tcPr>
          <w:p w:rsidR="00EA0A0C" w:rsidRPr="00391E83" w:rsidRDefault="00EA0A0C" w:rsidP="00EA0A0C">
            <w:pPr>
              <w:rPr>
                <w:color w:val="000000"/>
                <w:sz w:val="18"/>
                <w:szCs w:val="18"/>
              </w:rPr>
            </w:pPr>
          </w:p>
        </w:tc>
      </w:tr>
      <w:tr w:rsidR="00EA0A0C" w:rsidRPr="00391E83" w:rsidTr="00EA0A0C">
        <w:trPr>
          <w:trHeight w:val="280"/>
        </w:trPr>
        <w:tc>
          <w:tcPr>
            <w:tcW w:w="4590" w:type="dxa"/>
            <w:tcBorders>
              <w:top w:val="nil"/>
              <w:left w:val="nil"/>
              <w:bottom w:val="nil"/>
              <w:right w:val="single" w:sz="4" w:space="0" w:color="auto"/>
            </w:tcBorders>
            <w:shd w:val="clear" w:color="auto" w:fill="auto"/>
            <w:hideMark/>
          </w:tcPr>
          <w:p w:rsidR="00EA0A0C" w:rsidRPr="00391E83" w:rsidRDefault="00EA0A0C" w:rsidP="00EA0A0C">
            <w:pPr>
              <w:rPr>
                <w:b/>
                <w:bCs/>
                <w:color w:val="000000"/>
                <w:sz w:val="18"/>
                <w:szCs w:val="18"/>
              </w:rPr>
            </w:pPr>
            <w:r w:rsidRPr="00391E83">
              <w:rPr>
                <w:b/>
                <w:bCs/>
                <w:color w:val="000000"/>
                <w:sz w:val="18"/>
                <w:szCs w:val="18"/>
              </w:rPr>
              <w:t>Outcome 4.2</w:t>
            </w:r>
          </w:p>
        </w:tc>
        <w:tc>
          <w:tcPr>
            <w:tcW w:w="1562" w:type="dxa"/>
            <w:tcBorders>
              <w:top w:val="nil"/>
              <w:left w:val="nil"/>
              <w:bottom w:val="nil"/>
              <w:right w:val="single" w:sz="4" w:space="0" w:color="auto"/>
            </w:tcBorders>
            <w:shd w:val="clear" w:color="auto" w:fill="auto"/>
            <w:noWrap/>
            <w:vAlign w:val="bottom"/>
            <w:hideMark/>
          </w:tcPr>
          <w:p w:rsidR="00EA0A0C" w:rsidRPr="00391E83" w:rsidRDefault="00EA0A0C" w:rsidP="00EA0A0C">
            <w:pPr>
              <w:jc w:val="right"/>
              <w:rPr>
                <w:color w:val="000000"/>
                <w:sz w:val="18"/>
                <w:szCs w:val="18"/>
              </w:rPr>
            </w:pPr>
            <w:r w:rsidRPr="00391E83">
              <w:rPr>
                <w:color w:val="000000"/>
                <w:sz w:val="18"/>
                <w:szCs w:val="18"/>
              </w:rPr>
              <w:t>$117,467</w:t>
            </w:r>
          </w:p>
        </w:tc>
        <w:tc>
          <w:tcPr>
            <w:tcW w:w="1729" w:type="dxa"/>
            <w:tcBorders>
              <w:top w:val="nil"/>
              <w:left w:val="nil"/>
              <w:bottom w:val="nil"/>
              <w:right w:val="single" w:sz="4" w:space="0" w:color="auto"/>
            </w:tcBorders>
            <w:shd w:val="clear" w:color="auto" w:fill="auto"/>
            <w:noWrap/>
            <w:vAlign w:val="bottom"/>
            <w:hideMark/>
          </w:tcPr>
          <w:p w:rsidR="00EA0A0C" w:rsidRPr="00391E83" w:rsidRDefault="00EA0A0C" w:rsidP="00EA0A0C">
            <w:pPr>
              <w:jc w:val="right"/>
              <w:rPr>
                <w:color w:val="000000"/>
                <w:sz w:val="18"/>
                <w:szCs w:val="18"/>
              </w:rPr>
            </w:pPr>
            <w:r w:rsidRPr="00391E83">
              <w:rPr>
                <w:color w:val="000000"/>
                <w:sz w:val="18"/>
                <w:szCs w:val="18"/>
              </w:rPr>
              <w:t>$1,386,860</w:t>
            </w:r>
          </w:p>
        </w:tc>
        <w:tc>
          <w:tcPr>
            <w:tcW w:w="1209" w:type="dxa"/>
            <w:tcBorders>
              <w:top w:val="nil"/>
              <w:left w:val="nil"/>
              <w:bottom w:val="nil"/>
              <w:right w:val="nil"/>
            </w:tcBorders>
            <w:shd w:val="clear" w:color="auto" w:fill="auto"/>
            <w:noWrap/>
            <w:vAlign w:val="bottom"/>
            <w:hideMark/>
          </w:tcPr>
          <w:p w:rsidR="00EA0A0C" w:rsidRPr="00391E83" w:rsidRDefault="00EA0A0C" w:rsidP="00EA0A0C">
            <w:pPr>
              <w:jc w:val="right"/>
              <w:rPr>
                <w:color w:val="000000"/>
                <w:sz w:val="18"/>
                <w:szCs w:val="18"/>
              </w:rPr>
            </w:pPr>
            <w:r w:rsidRPr="00391E83">
              <w:rPr>
                <w:color w:val="000000"/>
                <w:sz w:val="18"/>
                <w:szCs w:val="18"/>
              </w:rPr>
              <w:t>$1,504,327</w:t>
            </w:r>
          </w:p>
        </w:tc>
      </w:tr>
      <w:tr w:rsidR="00EA0A0C" w:rsidRPr="00391E83" w:rsidTr="00EA0A0C">
        <w:trPr>
          <w:trHeight w:val="560"/>
        </w:trPr>
        <w:tc>
          <w:tcPr>
            <w:tcW w:w="4590" w:type="dxa"/>
            <w:tcBorders>
              <w:top w:val="nil"/>
              <w:left w:val="nil"/>
              <w:bottom w:val="nil"/>
              <w:right w:val="single" w:sz="4" w:space="0" w:color="auto"/>
            </w:tcBorders>
            <w:shd w:val="clear" w:color="auto" w:fill="auto"/>
            <w:hideMark/>
          </w:tcPr>
          <w:p w:rsidR="00EA0A0C" w:rsidRPr="00391E83" w:rsidRDefault="00EA0A0C" w:rsidP="00EA0A0C">
            <w:pPr>
              <w:rPr>
                <w:color w:val="000000"/>
                <w:sz w:val="18"/>
                <w:szCs w:val="18"/>
              </w:rPr>
            </w:pPr>
            <w:r w:rsidRPr="00391E83">
              <w:rPr>
                <w:color w:val="000000"/>
                <w:sz w:val="18"/>
                <w:szCs w:val="18"/>
              </w:rPr>
              <w:t>Project best practices guidelines on ES based wetland management disseminated for national replication</w:t>
            </w:r>
          </w:p>
        </w:tc>
        <w:tc>
          <w:tcPr>
            <w:tcW w:w="1562" w:type="dxa"/>
            <w:tcBorders>
              <w:top w:val="nil"/>
              <w:left w:val="nil"/>
              <w:bottom w:val="nil"/>
              <w:right w:val="single" w:sz="4" w:space="0" w:color="auto"/>
            </w:tcBorders>
            <w:shd w:val="clear" w:color="auto" w:fill="auto"/>
            <w:noWrap/>
            <w:vAlign w:val="bottom"/>
            <w:hideMark/>
          </w:tcPr>
          <w:p w:rsidR="00EA0A0C" w:rsidRPr="00391E83" w:rsidRDefault="00EA0A0C" w:rsidP="00EA0A0C">
            <w:pPr>
              <w:rPr>
                <w:color w:val="000000"/>
                <w:sz w:val="18"/>
                <w:szCs w:val="18"/>
              </w:rPr>
            </w:pPr>
            <w:r w:rsidRPr="00391E83">
              <w:rPr>
                <w:color w:val="000000"/>
                <w:sz w:val="18"/>
                <w:szCs w:val="18"/>
              </w:rPr>
              <w:t> </w:t>
            </w:r>
          </w:p>
        </w:tc>
        <w:tc>
          <w:tcPr>
            <w:tcW w:w="1729" w:type="dxa"/>
            <w:tcBorders>
              <w:top w:val="nil"/>
              <w:left w:val="nil"/>
              <w:bottom w:val="nil"/>
              <w:right w:val="single" w:sz="4" w:space="0" w:color="auto"/>
            </w:tcBorders>
            <w:shd w:val="clear" w:color="auto" w:fill="auto"/>
            <w:noWrap/>
            <w:vAlign w:val="bottom"/>
            <w:hideMark/>
          </w:tcPr>
          <w:p w:rsidR="00EA0A0C" w:rsidRPr="00391E83" w:rsidRDefault="00EA0A0C" w:rsidP="00EA0A0C">
            <w:pPr>
              <w:rPr>
                <w:color w:val="000000"/>
                <w:sz w:val="18"/>
                <w:szCs w:val="18"/>
              </w:rPr>
            </w:pPr>
            <w:r w:rsidRPr="00391E83">
              <w:rPr>
                <w:color w:val="000000"/>
                <w:sz w:val="18"/>
                <w:szCs w:val="18"/>
              </w:rPr>
              <w:t> </w:t>
            </w:r>
          </w:p>
        </w:tc>
        <w:tc>
          <w:tcPr>
            <w:tcW w:w="1209" w:type="dxa"/>
            <w:tcBorders>
              <w:top w:val="nil"/>
              <w:left w:val="nil"/>
              <w:bottom w:val="nil"/>
              <w:right w:val="nil"/>
            </w:tcBorders>
            <w:shd w:val="clear" w:color="auto" w:fill="auto"/>
            <w:noWrap/>
            <w:vAlign w:val="bottom"/>
            <w:hideMark/>
          </w:tcPr>
          <w:p w:rsidR="00EA0A0C" w:rsidRPr="00391E83" w:rsidRDefault="00EA0A0C" w:rsidP="00EA0A0C">
            <w:pPr>
              <w:rPr>
                <w:color w:val="000000"/>
                <w:sz w:val="18"/>
                <w:szCs w:val="18"/>
              </w:rPr>
            </w:pPr>
          </w:p>
        </w:tc>
      </w:tr>
      <w:tr w:rsidR="00EA0A0C" w:rsidRPr="00391E83" w:rsidTr="00EA0A0C">
        <w:trPr>
          <w:trHeight w:val="280"/>
        </w:trPr>
        <w:tc>
          <w:tcPr>
            <w:tcW w:w="4590" w:type="dxa"/>
            <w:tcBorders>
              <w:top w:val="nil"/>
              <w:left w:val="nil"/>
              <w:bottom w:val="single" w:sz="4" w:space="0" w:color="auto"/>
              <w:right w:val="single" w:sz="4" w:space="0" w:color="auto"/>
            </w:tcBorders>
            <w:shd w:val="clear" w:color="000000" w:fill="D9D9D9"/>
            <w:hideMark/>
          </w:tcPr>
          <w:p w:rsidR="00EA0A0C" w:rsidRPr="00391E83" w:rsidRDefault="00EA0A0C" w:rsidP="00EA0A0C">
            <w:pPr>
              <w:rPr>
                <w:b/>
                <w:bCs/>
                <w:color w:val="000000"/>
                <w:sz w:val="18"/>
                <w:szCs w:val="18"/>
              </w:rPr>
            </w:pPr>
            <w:r w:rsidRPr="00391E83">
              <w:rPr>
                <w:b/>
                <w:bCs/>
                <w:color w:val="000000"/>
                <w:sz w:val="18"/>
                <w:szCs w:val="18"/>
              </w:rPr>
              <w:t>Sub-total</w:t>
            </w:r>
          </w:p>
        </w:tc>
        <w:tc>
          <w:tcPr>
            <w:tcW w:w="1562" w:type="dxa"/>
            <w:tcBorders>
              <w:top w:val="nil"/>
              <w:left w:val="nil"/>
              <w:bottom w:val="single" w:sz="4" w:space="0" w:color="auto"/>
              <w:right w:val="single" w:sz="4" w:space="0" w:color="auto"/>
            </w:tcBorders>
            <w:shd w:val="clear" w:color="000000" w:fill="D9D9D9"/>
            <w:noWrap/>
            <w:vAlign w:val="bottom"/>
            <w:hideMark/>
          </w:tcPr>
          <w:p w:rsidR="00EA0A0C" w:rsidRPr="00391E83" w:rsidRDefault="00EA0A0C" w:rsidP="00EA0A0C">
            <w:pPr>
              <w:jc w:val="right"/>
              <w:rPr>
                <w:color w:val="000000"/>
                <w:sz w:val="18"/>
                <w:szCs w:val="18"/>
              </w:rPr>
            </w:pPr>
            <w:r w:rsidRPr="00391E83">
              <w:rPr>
                <w:color w:val="000000"/>
                <w:sz w:val="18"/>
                <w:szCs w:val="18"/>
              </w:rPr>
              <w:t>$3,986,747</w:t>
            </w:r>
          </w:p>
        </w:tc>
        <w:tc>
          <w:tcPr>
            <w:tcW w:w="1729" w:type="dxa"/>
            <w:tcBorders>
              <w:top w:val="nil"/>
              <w:left w:val="nil"/>
              <w:bottom w:val="single" w:sz="4" w:space="0" w:color="auto"/>
              <w:right w:val="single" w:sz="4" w:space="0" w:color="auto"/>
            </w:tcBorders>
            <w:shd w:val="clear" w:color="000000" w:fill="D9D9D9"/>
            <w:noWrap/>
            <w:vAlign w:val="bottom"/>
            <w:hideMark/>
          </w:tcPr>
          <w:p w:rsidR="00EA0A0C" w:rsidRPr="00391E83" w:rsidRDefault="00EA0A0C" w:rsidP="00EA0A0C">
            <w:pPr>
              <w:jc w:val="right"/>
              <w:rPr>
                <w:color w:val="000000"/>
                <w:sz w:val="18"/>
                <w:szCs w:val="18"/>
              </w:rPr>
            </w:pPr>
            <w:r w:rsidRPr="00391E83">
              <w:rPr>
                <w:color w:val="000000"/>
                <w:sz w:val="18"/>
                <w:szCs w:val="18"/>
              </w:rPr>
              <w:t>$19,167,860</w:t>
            </w:r>
          </w:p>
        </w:tc>
        <w:tc>
          <w:tcPr>
            <w:tcW w:w="1209" w:type="dxa"/>
            <w:tcBorders>
              <w:top w:val="nil"/>
              <w:left w:val="nil"/>
              <w:bottom w:val="single" w:sz="4" w:space="0" w:color="auto"/>
              <w:right w:val="single" w:sz="4" w:space="0" w:color="auto"/>
            </w:tcBorders>
            <w:shd w:val="clear" w:color="000000" w:fill="D9D9D9"/>
            <w:noWrap/>
            <w:vAlign w:val="bottom"/>
            <w:hideMark/>
          </w:tcPr>
          <w:p w:rsidR="00EA0A0C" w:rsidRPr="00391E83" w:rsidRDefault="00EA0A0C" w:rsidP="00EA0A0C">
            <w:pPr>
              <w:jc w:val="right"/>
              <w:rPr>
                <w:color w:val="000000"/>
                <w:sz w:val="18"/>
                <w:szCs w:val="18"/>
              </w:rPr>
            </w:pPr>
            <w:r w:rsidRPr="00391E83">
              <w:rPr>
                <w:color w:val="000000"/>
                <w:sz w:val="18"/>
                <w:szCs w:val="18"/>
              </w:rPr>
              <w:t>$23,154,607</w:t>
            </w:r>
          </w:p>
        </w:tc>
      </w:tr>
      <w:tr w:rsidR="00EA0A0C" w:rsidRPr="00391E83" w:rsidTr="00EA0A0C">
        <w:trPr>
          <w:trHeight w:val="280"/>
        </w:trPr>
        <w:tc>
          <w:tcPr>
            <w:tcW w:w="4590" w:type="dxa"/>
            <w:tcBorders>
              <w:top w:val="nil"/>
              <w:left w:val="nil"/>
              <w:bottom w:val="single" w:sz="4" w:space="0" w:color="auto"/>
              <w:right w:val="single" w:sz="4" w:space="0" w:color="auto"/>
            </w:tcBorders>
            <w:shd w:val="clear" w:color="000000" w:fill="D9D9D9"/>
            <w:hideMark/>
          </w:tcPr>
          <w:p w:rsidR="00EA0A0C" w:rsidRPr="00391E83" w:rsidRDefault="00EA0A0C" w:rsidP="00EA0A0C">
            <w:pPr>
              <w:rPr>
                <w:b/>
                <w:bCs/>
                <w:sz w:val="18"/>
                <w:szCs w:val="18"/>
              </w:rPr>
            </w:pPr>
            <w:r w:rsidRPr="00391E83">
              <w:rPr>
                <w:b/>
                <w:bCs/>
                <w:sz w:val="18"/>
                <w:szCs w:val="18"/>
              </w:rPr>
              <w:t>Project Management Costs</w:t>
            </w:r>
          </w:p>
        </w:tc>
        <w:tc>
          <w:tcPr>
            <w:tcW w:w="1562" w:type="dxa"/>
            <w:tcBorders>
              <w:top w:val="nil"/>
              <w:left w:val="nil"/>
              <w:bottom w:val="single" w:sz="4" w:space="0" w:color="auto"/>
              <w:right w:val="single" w:sz="4" w:space="0" w:color="auto"/>
            </w:tcBorders>
            <w:shd w:val="clear" w:color="000000" w:fill="D9D9D9"/>
            <w:noWrap/>
            <w:vAlign w:val="bottom"/>
            <w:hideMark/>
          </w:tcPr>
          <w:p w:rsidR="00EA0A0C" w:rsidRPr="00391E83" w:rsidRDefault="00EA0A0C" w:rsidP="00EA0A0C">
            <w:pPr>
              <w:jc w:val="right"/>
              <w:rPr>
                <w:sz w:val="18"/>
                <w:szCs w:val="18"/>
              </w:rPr>
            </w:pPr>
            <w:r w:rsidRPr="00391E83">
              <w:rPr>
                <w:sz w:val="18"/>
                <w:szCs w:val="18"/>
              </w:rPr>
              <w:t>$209,828</w:t>
            </w:r>
          </w:p>
        </w:tc>
        <w:tc>
          <w:tcPr>
            <w:tcW w:w="1729" w:type="dxa"/>
            <w:tcBorders>
              <w:top w:val="nil"/>
              <w:left w:val="nil"/>
              <w:bottom w:val="single" w:sz="4" w:space="0" w:color="auto"/>
              <w:right w:val="single" w:sz="4" w:space="0" w:color="auto"/>
            </w:tcBorders>
            <w:shd w:val="clear" w:color="000000" w:fill="D9D9D9"/>
            <w:noWrap/>
            <w:vAlign w:val="bottom"/>
            <w:hideMark/>
          </w:tcPr>
          <w:p w:rsidR="00EA0A0C" w:rsidRPr="00391E83" w:rsidRDefault="00EA0A0C" w:rsidP="00EA0A0C">
            <w:pPr>
              <w:jc w:val="right"/>
              <w:rPr>
                <w:sz w:val="18"/>
                <w:szCs w:val="18"/>
              </w:rPr>
            </w:pPr>
            <w:bookmarkStart w:id="69" w:name="RANGE!D37"/>
            <w:r w:rsidRPr="00391E83">
              <w:rPr>
                <w:sz w:val="18"/>
                <w:szCs w:val="18"/>
              </w:rPr>
              <w:t>$1,049,140</w:t>
            </w:r>
            <w:bookmarkEnd w:id="69"/>
          </w:p>
        </w:tc>
        <w:tc>
          <w:tcPr>
            <w:tcW w:w="1209" w:type="dxa"/>
            <w:tcBorders>
              <w:top w:val="nil"/>
              <w:left w:val="nil"/>
              <w:bottom w:val="single" w:sz="4" w:space="0" w:color="auto"/>
              <w:right w:val="nil"/>
            </w:tcBorders>
            <w:shd w:val="clear" w:color="000000" w:fill="D9D9D9"/>
            <w:noWrap/>
            <w:vAlign w:val="bottom"/>
            <w:hideMark/>
          </w:tcPr>
          <w:p w:rsidR="00EA0A0C" w:rsidRPr="00391E83" w:rsidRDefault="00EA0A0C" w:rsidP="00EA0A0C">
            <w:pPr>
              <w:jc w:val="right"/>
              <w:rPr>
                <w:sz w:val="18"/>
                <w:szCs w:val="18"/>
              </w:rPr>
            </w:pPr>
            <w:r w:rsidRPr="00391E83">
              <w:rPr>
                <w:sz w:val="18"/>
                <w:szCs w:val="18"/>
              </w:rPr>
              <w:t>$1,258,968</w:t>
            </w:r>
          </w:p>
        </w:tc>
      </w:tr>
      <w:tr w:rsidR="00EA0A0C" w:rsidRPr="00391E83" w:rsidTr="00EA0A0C">
        <w:trPr>
          <w:trHeight w:val="280"/>
        </w:trPr>
        <w:tc>
          <w:tcPr>
            <w:tcW w:w="4590" w:type="dxa"/>
            <w:tcBorders>
              <w:top w:val="single" w:sz="4" w:space="0" w:color="auto"/>
              <w:left w:val="nil"/>
              <w:bottom w:val="single" w:sz="4" w:space="0" w:color="auto"/>
              <w:right w:val="single" w:sz="4" w:space="0" w:color="auto"/>
            </w:tcBorders>
            <w:shd w:val="clear" w:color="000000" w:fill="BFBFBF"/>
            <w:hideMark/>
          </w:tcPr>
          <w:p w:rsidR="00EA0A0C" w:rsidRPr="00391E83" w:rsidRDefault="00EA0A0C" w:rsidP="00EA0A0C">
            <w:pPr>
              <w:rPr>
                <w:b/>
                <w:bCs/>
                <w:color w:val="000000"/>
                <w:sz w:val="18"/>
                <w:szCs w:val="18"/>
              </w:rPr>
            </w:pPr>
            <w:r w:rsidRPr="00391E83">
              <w:rPr>
                <w:b/>
                <w:bCs/>
                <w:color w:val="000000"/>
                <w:sz w:val="18"/>
                <w:szCs w:val="18"/>
              </w:rPr>
              <w:t>Project Total</w:t>
            </w:r>
          </w:p>
        </w:tc>
        <w:tc>
          <w:tcPr>
            <w:tcW w:w="1562" w:type="dxa"/>
            <w:tcBorders>
              <w:top w:val="single" w:sz="4" w:space="0" w:color="auto"/>
              <w:left w:val="nil"/>
              <w:bottom w:val="single" w:sz="4" w:space="0" w:color="auto"/>
              <w:right w:val="single" w:sz="4" w:space="0" w:color="auto"/>
            </w:tcBorders>
            <w:shd w:val="clear" w:color="000000" w:fill="BFBFBF"/>
            <w:noWrap/>
            <w:vAlign w:val="bottom"/>
            <w:hideMark/>
          </w:tcPr>
          <w:p w:rsidR="00EA0A0C" w:rsidRPr="00391E83" w:rsidRDefault="00EA0A0C" w:rsidP="00EA0A0C">
            <w:pPr>
              <w:jc w:val="right"/>
              <w:rPr>
                <w:color w:val="000000"/>
                <w:sz w:val="18"/>
                <w:szCs w:val="18"/>
              </w:rPr>
            </w:pPr>
            <w:r w:rsidRPr="00391E83">
              <w:rPr>
                <w:color w:val="000000"/>
                <w:sz w:val="18"/>
                <w:szCs w:val="18"/>
              </w:rPr>
              <w:t>$4,196,575</w:t>
            </w:r>
          </w:p>
        </w:tc>
        <w:tc>
          <w:tcPr>
            <w:tcW w:w="1729" w:type="dxa"/>
            <w:tcBorders>
              <w:top w:val="single" w:sz="4" w:space="0" w:color="auto"/>
              <w:left w:val="nil"/>
              <w:bottom w:val="single" w:sz="4" w:space="0" w:color="auto"/>
              <w:right w:val="single" w:sz="4" w:space="0" w:color="auto"/>
            </w:tcBorders>
            <w:shd w:val="clear" w:color="000000" w:fill="BFBFBF"/>
            <w:noWrap/>
            <w:vAlign w:val="bottom"/>
            <w:hideMark/>
          </w:tcPr>
          <w:p w:rsidR="00EA0A0C" w:rsidRPr="00391E83" w:rsidRDefault="00EA0A0C" w:rsidP="00EA0A0C">
            <w:pPr>
              <w:jc w:val="right"/>
              <w:rPr>
                <w:color w:val="000000"/>
                <w:sz w:val="18"/>
                <w:szCs w:val="18"/>
              </w:rPr>
            </w:pPr>
            <w:r w:rsidRPr="00391E83">
              <w:rPr>
                <w:color w:val="000000"/>
                <w:sz w:val="18"/>
                <w:szCs w:val="18"/>
              </w:rPr>
              <w:t>$20,217,000</w:t>
            </w:r>
          </w:p>
        </w:tc>
        <w:tc>
          <w:tcPr>
            <w:tcW w:w="1209" w:type="dxa"/>
            <w:tcBorders>
              <w:top w:val="single" w:sz="4" w:space="0" w:color="auto"/>
              <w:left w:val="nil"/>
              <w:bottom w:val="single" w:sz="4" w:space="0" w:color="auto"/>
              <w:right w:val="single" w:sz="4" w:space="0" w:color="auto"/>
            </w:tcBorders>
            <w:shd w:val="clear" w:color="000000" w:fill="BFBFBF"/>
            <w:noWrap/>
            <w:vAlign w:val="bottom"/>
            <w:hideMark/>
          </w:tcPr>
          <w:p w:rsidR="00EA0A0C" w:rsidRPr="00391E83" w:rsidRDefault="00EA0A0C" w:rsidP="00EA0A0C">
            <w:pPr>
              <w:jc w:val="right"/>
              <w:rPr>
                <w:color w:val="000000"/>
                <w:sz w:val="18"/>
                <w:szCs w:val="18"/>
              </w:rPr>
            </w:pPr>
            <w:r w:rsidRPr="00391E83">
              <w:rPr>
                <w:color w:val="000000"/>
                <w:sz w:val="18"/>
                <w:szCs w:val="18"/>
              </w:rPr>
              <w:t>$24,413,575</w:t>
            </w:r>
          </w:p>
        </w:tc>
      </w:tr>
    </w:tbl>
    <w:p w:rsidR="00EA0A0C" w:rsidRDefault="00EA0A0C" w:rsidP="0004719B">
      <w:pPr>
        <w:jc w:val="center"/>
        <w:rPr>
          <w:lang w:val="en-GB"/>
        </w:rPr>
      </w:pPr>
    </w:p>
    <w:p w:rsidR="0004719B" w:rsidRDefault="0004719B" w:rsidP="0004719B">
      <w:pPr>
        <w:pStyle w:val="Heading2"/>
        <w:rPr>
          <w:lang w:val="en-GB"/>
        </w:rPr>
      </w:pPr>
      <w:bookmarkStart w:id="70" w:name="_Toc419986634"/>
      <w:r>
        <w:rPr>
          <w:lang w:val="en-GB"/>
        </w:rPr>
        <w:t>7.2 Project co-financing</w:t>
      </w:r>
      <w:bookmarkEnd w:id="70"/>
    </w:p>
    <w:p w:rsidR="00000000" w:rsidRDefault="0004719B">
      <w:pPr>
        <w:numPr>
          <w:ilvl w:val="0"/>
          <w:numId w:val="1"/>
        </w:numPr>
        <w:spacing w:after="120"/>
        <w:ind w:left="720"/>
        <w:rPr>
          <w:szCs w:val="20"/>
          <w:lang w:val="en-GB"/>
        </w:rPr>
      </w:pPr>
      <w:r w:rsidRPr="0067148D">
        <w:rPr>
          <w:szCs w:val="20"/>
          <w:lang w:val="en-GB"/>
        </w:rPr>
        <w:t xml:space="preserve">A total co-finance of </w:t>
      </w:r>
      <w:r w:rsidRPr="00FC252B">
        <w:rPr>
          <w:szCs w:val="20"/>
          <w:lang w:val="en-GB"/>
        </w:rPr>
        <w:t xml:space="preserve">$20,217,000 will support implementation of project and contribute towards achievement of its objectives. NPCA, the baseline project is the major source of co-finance, through which the </w:t>
      </w:r>
      <w:proofErr w:type="spellStart"/>
      <w:r w:rsidRPr="00FC252B">
        <w:rPr>
          <w:szCs w:val="20"/>
          <w:lang w:val="en-GB"/>
        </w:rPr>
        <w:t>MoEFCC</w:t>
      </w:r>
      <w:proofErr w:type="spellEnd"/>
      <w:r w:rsidRPr="00FC252B">
        <w:rPr>
          <w:szCs w:val="20"/>
          <w:lang w:val="en-GB"/>
        </w:rPr>
        <w:t xml:space="preserve"> will make available US$ $19,807,000 </w:t>
      </w:r>
      <w:r w:rsidR="00990427" w:rsidRPr="00FC252B">
        <w:rPr>
          <w:szCs w:val="20"/>
          <w:lang w:val="en-GB"/>
        </w:rPr>
        <w:t xml:space="preserve">cash and </w:t>
      </w:r>
      <w:r w:rsidRPr="00FC252B">
        <w:rPr>
          <w:szCs w:val="20"/>
          <w:lang w:val="en-GB"/>
        </w:rPr>
        <w:t xml:space="preserve">in-kind resources towards project implementation. </w:t>
      </w:r>
      <w:r w:rsidR="00531B09" w:rsidRPr="00FC252B">
        <w:rPr>
          <w:szCs w:val="20"/>
          <w:lang w:val="en-GB"/>
        </w:rPr>
        <w:t>WI</w:t>
      </w:r>
      <w:r w:rsidR="00391E83" w:rsidRPr="00FC252B">
        <w:rPr>
          <w:szCs w:val="20"/>
          <w:lang w:val="en-GB"/>
        </w:rPr>
        <w:t>SA</w:t>
      </w:r>
      <w:r w:rsidR="00531B09" w:rsidRPr="00FC252B">
        <w:rPr>
          <w:szCs w:val="20"/>
          <w:lang w:val="en-GB"/>
        </w:rPr>
        <w:t xml:space="preserve"> (the </w:t>
      </w:r>
      <w:r w:rsidRPr="00FC252B">
        <w:rPr>
          <w:szCs w:val="20"/>
          <w:lang w:val="en-GB"/>
        </w:rPr>
        <w:t>LTSA</w:t>
      </w:r>
      <w:r w:rsidR="00531B09" w:rsidRPr="00FC252B">
        <w:rPr>
          <w:szCs w:val="20"/>
          <w:lang w:val="en-GB"/>
        </w:rPr>
        <w:t>)</w:t>
      </w:r>
      <w:r w:rsidRPr="00FC252B">
        <w:rPr>
          <w:szCs w:val="20"/>
          <w:lang w:val="en-GB"/>
        </w:rPr>
        <w:t xml:space="preserve"> will also make available US$ 150,000 in cash contribution as co-finance towards project implementation. Similarly, GEF Agency will also make available US$ 260,000 in</w:t>
      </w:r>
      <w:r w:rsidR="00227EAD" w:rsidRPr="00FC252B">
        <w:rPr>
          <w:szCs w:val="20"/>
          <w:lang w:val="en-GB"/>
        </w:rPr>
        <w:t xml:space="preserve"> </w:t>
      </w:r>
      <w:r w:rsidR="00531B09" w:rsidRPr="00FC252B">
        <w:rPr>
          <w:szCs w:val="20"/>
          <w:lang w:val="en-GB"/>
        </w:rPr>
        <w:t>kind</w:t>
      </w:r>
      <w:r w:rsidRPr="00FC252B">
        <w:rPr>
          <w:szCs w:val="20"/>
          <w:lang w:val="en-GB"/>
        </w:rPr>
        <w:t xml:space="preserve">. </w:t>
      </w:r>
      <w:proofErr w:type="gramStart"/>
      <w:r w:rsidRPr="00FC252B">
        <w:rPr>
          <w:szCs w:val="20"/>
          <w:lang w:val="en-GB"/>
        </w:rPr>
        <w:t>Details of co-financing is</w:t>
      </w:r>
      <w:proofErr w:type="gramEnd"/>
      <w:r w:rsidRPr="00FC252B">
        <w:rPr>
          <w:szCs w:val="20"/>
          <w:lang w:val="en-GB"/>
        </w:rPr>
        <w:t xml:space="preserve"> presented in Table </w:t>
      </w:r>
      <w:r w:rsidR="00391E83" w:rsidRPr="00FC252B">
        <w:rPr>
          <w:szCs w:val="20"/>
          <w:lang w:val="en-GB"/>
        </w:rPr>
        <w:t>10</w:t>
      </w:r>
      <w:r w:rsidRPr="00FC252B">
        <w:rPr>
          <w:szCs w:val="20"/>
          <w:lang w:val="en-GB"/>
        </w:rPr>
        <w:t>.</w:t>
      </w:r>
    </w:p>
    <w:p w:rsidR="0004719B" w:rsidRDefault="0004719B" w:rsidP="0004719B">
      <w:pPr>
        <w:spacing w:after="120"/>
        <w:ind w:left="360"/>
        <w:jc w:val="center"/>
        <w:rPr>
          <w:sz w:val="18"/>
          <w:lang w:val="en-GB"/>
        </w:rPr>
      </w:pPr>
      <w:r w:rsidRPr="00D331E3">
        <w:rPr>
          <w:b/>
          <w:sz w:val="18"/>
          <w:lang w:val="en-GB"/>
        </w:rPr>
        <w:t>Table 1</w:t>
      </w:r>
      <w:r w:rsidR="00990427" w:rsidRPr="00D331E3">
        <w:rPr>
          <w:b/>
          <w:sz w:val="18"/>
          <w:lang w:val="en-GB"/>
        </w:rPr>
        <w:t>0</w:t>
      </w:r>
      <w:r w:rsidRPr="00D331E3">
        <w:rPr>
          <w:b/>
          <w:sz w:val="18"/>
          <w:lang w:val="en-GB"/>
        </w:rPr>
        <w:t>:</w:t>
      </w:r>
      <w:r w:rsidRPr="003014B8">
        <w:rPr>
          <w:sz w:val="18"/>
          <w:lang w:val="en-GB"/>
        </w:rPr>
        <w:t xml:space="preserve"> Details of project co-finance </w:t>
      </w:r>
    </w:p>
    <w:tbl>
      <w:tblPr>
        <w:tblW w:w="9160" w:type="dxa"/>
        <w:tblLook w:val="04A0"/>
      </w:tblPr>
      <w:tblGrid>
        <w:gridCol w:w="4140"/>
        <w:gridCol w:w="1821"/>
        <w:gridCol w:w="1679"/>
        <w:gridCol w:w="1520"/>
      </w:tblGrid>
      <w:tr w:rsidR="00EA0A0C" w:rsidRPr="00EA0A0C" w:rsidTr="00A6175F">
        <w:trPr>
          <w:trHeight w:val="290"/>
        </w:trPr>
        <w:tc>
          <w:tcPr>
            <w:tcW w:w="4140" w:type="dxa"/>
            <w:tcBorders>
              <w:top w:val="single" w:sz="4" w:space="0" w:color="auto"/>
              <w:left w:val="nil"/>
              <w:bottom w:val="nil"/>
              <w:right w:val="nil"/>
            </w:tcBorders>
            <w:shd w:val="clear" w:color="auto" w:fill="C4BC96"/>
            <w:hideMark/>
          </w:tcPr>
          <w:p w:rsidR="00EA0A0C" w:rsidRPr="00EA0A0C" w:rsidRDefault="00EA0A0C" w:rsidP="00EA0A0C">
            <w:pPr>
              <w:rPr>
                <w:color w:val="000000"/>
                <w:sz w:val="18"/>
                <w:szCs w:val="18"/>
              </w:rPr>
            </w:pPr>
            <w:r w:rsidRPr="00EA0A0C">
              <w:rPr>
                <w:color w:val="000000"/>
                <w:sz w:val="18"/>
                <w:szCs w:val="18"/>
              </w:rPr>
              <w:t xml:space="preserve">Co-finance Source </w:t>
            </w:r>
          </w:p>
        </w:tc>
        <w:tc>
          <w:tcPr>
            <w:tcW w:w="3500" w:type="dxa"/>
            <w:gridSpan w:val="2"/>
            <w:tcBorders>
              <w:top w:val="single" w:sz="4" w:space="0" w:color="auto"/>
              <w:left w:val="nil"/>
              <w:bottom w:val="single" w:sz="4" w:space="0" w:color="auto"/>
              <w:right w:val="nil"/>
            </w:tcBorders>
            <w:shd w:val="clear" w:color="auto" w:fill="C4BC96"/>
            <w:noWrap/>
            <w:vAlign w:val="bottom"/>
            <w:hideMark/>
          </w:tcPr>
          <w:p w:rsidR="00EA0A0C" w:rsidRPr="00EA0A0C" w:rsidRDefault="00EA0A0C" w:rsidP="00EA0A0C">
            <w:pPr>
              <w:jc w:val="center"/>
              <w:rPr>
                <w:color w:val="000000"/>
                <w:sz w:val="18"/>
                <w:szCs w:val="18"/>
              </w:rPr>
            </w:pPr>
            <w:r w:rsidRPr="00EA0A0C">
              <w:rPr>
                <w:color w:val="000000"/>
                <w:sz w:val="18"/>
                <w:szCs w:val="18"/>
              </w:rPr>
              <w:t>Co-finance type</w:t>
            </w:r>
          </w:p>
        </w:tc>
        <w:tc>
          <w:tcPr>
            <w:tcW w:w="1520" w:type="dxa"/>
            <w:tcBorders>
              <w:top w:val="single" w:sz="4" w:space="0" w:color="auto"/>
              <w:left w:val="nil"/>
              <w:bottom w:val="nil"/>
              <w:right w:val="nil"/>
            </w:tcBorders>
            <w:shd w:val="clear" w:color="auto" w:fill="C4BC96"/>
            <w:noWrap/>
            <w:vAlign w:val="bottom"/>
            <w:hideMark/>
          </w:tcPr>
          <w:p w:rsidR="00EA0A0C" w:rsidRPr="00EA0A0C" w:rsidRDefault="00EA0A0C" w:rsidP="00EA0A0C">
            <w:pPr>
              <w:rPr>
                <w:color w:val="000000"/>
                <w:sz w:val="18"/>
                <w:szCs w:val="18"/>
              </w:rPr>
            </w:pPr>
            <w:r w:rsidRPr="00EA0A0C">
              <w:rPr>
                <w:color w:val="000000"/>
                <w:sz w:val="18"/>
                <w:szCs w:val="18"/>
              </w:rPr>
              <w:t> </w:t>
            </w:r>
          </w:p>
        </w:tc>
      </w:tr>
      <w:tr w:rsidR="00EA0A0C" w:rsidRPr="00EA0A0C" w:rsidTr="00A6175F">
        <w:trPr>
          <w:trHeight w:val="280"/>
        </w:trPr>
        <w:tc>
          <w:tcPr>
            <w:tcW w:w="4140" w:type="dxa"/>
            <w:tcBorders>
              <w:top w:val="nil"/>
              <w:left w:val="nil"/>
              <w:bottom w:val="single" w:sz="4" w:space="0" w:color="auto"/>
              <w:right w:val="nil"/>
            </w:tcBorders>
            <w:shd w:val="clear" w:color="auto" w:fill="C4BC96"/>
            <w:hideMark/>
          </w:tcPr>
          <w:p w:rsidR="00EA0A0C" w:rsidRPr="00EA0A0C" w:rsidRDefault="00EA0A0C" w:rsidP="00EA0A0C">
            <w:pPr>
              <w:rPr>
                <w:color w:val="000000"/>
                <w:sz w:val="18"/>
                <w:szCs w:val="18"/>
              </w:rPr>
            </w:pPr>
            <w:r w:rsidRPr="00EA0A0C">
              <w:rPr>
                <w:color w:val="000000"/>
                <w:sz w:val="18"/>
                <w:szCs w:val="18"/>
              </w:rPr>
              <w:t> </w:t>
            </w:r>
          </w:p>
        </w:tc>
        <w:tc>
          <w:tcPr>
            <w:tcW w:w="1821" w:type="dxa"/>
            <w:tcBorders>
              <w:top w:val="nil"/>
              <w:left w:val="nil"/>
              <w:bottom w:val="single" w:sz="4" w:space="0" w:color="auto"/>
              <w:right w:val="nil"/>
            </w:tcBorders>
            <w:shd w:val="clear" w:color="auto" w:fill="C4BC96"/>
            <w:noWrap/>
            <w:vAlign w:val="bottom"/>
            <w:hideMark/>
          </w:tcPr>
          <w:p w:rsidR="00EA0A0C" w:rsidRPr="00EA0A0C" w:rsidRDefault="00EA0A0C" w:rsidP="00EA0A0C">
            <w:pPr>
              <w:rPr>
                <w:color w:val="000000"/>
                <w:sz w:val="18"/>
                <w:szCs w:val="18"/>
              </w:rPr>
            </w:pPr>
            <w:r w:rsidRPr="00EA0A0C">
              <w:rPr>
                <w:color w:val="000000"/>
                <w:sz w:val="18"/>
                <w:szCs w:val="18"/>
              </w:rPr>
              <w:t>In-kind</w:t>
            </w:r>
          </w:p>
        </w:tc>
        <w:tc>
          <w:tcPr>
            <w:tcW w:w="1679" w:type="dxa"/>
            <w:tcBorders>
              <w:top w:val="nil"/>
              <w:left w:val="nil"/>
              <w:bottom w:val="single" w:sz="4" w:space="0" w:color="auto"/>
              <w:right w:val="nil"/>
            </w:tcBorders>
            <w:shd w:val="clear" w:color="auto" w:fill="C4BC96"/>
            <w:noWrap/>
            <w:vAlign w:val="bottom"/>
            <w:hideMark/>
          </w:tcPr>
          <w:p w:rsidR="00EA0A0C" w:rsidRPr="00EA0A0C" w:rsidRDefault="00EA0A0C" w:rsidP="00EA0A0C">
            <w:pPr>
              <w:rPr>
                <w:color w:val="000000"/>
                <w:sz w:val="18"/>
                <w:szCs w:val="18"/>
              </w:rPr>
            </w:pPr>
            <w:r w:rsidRPr="00EA0A0C">
              <w:rPr>
                <w:color w:val="000000"/>
                <w:sz w:val="18"/>
                <w:szCs w:val="18"/>
              </w:rPr>
              <w:t>Cash</w:t>
            </w:r>
          </w:p>
        </w:tc>
        <w:tc>
          <w:tcPr>
            <w:tcW w:w="1520" w:type="dxa"/>
            <w:tcBorders>
              <w:top w:val="nil"/>
              <w:left w:val="nil"/>
              <w:bottom w:val="single" w:sz="4" w:space="0" w:color="auto"/>
              <w:right w:val="nil"/>
            </w:tcBorders>
            <w:shd w:val="clear" w:color="auto" w:fill="C4BC96"/>
            <w:noWrap/>
            <w:vAlign w:val="bottom"/>
            <w:hideMark/>
          </w:tcPr>
          <w:p w:rsidR="00EA0A0C" w:rsidRPr="00EA0A0C" w:rsidRDefault="00EA0A0C" w:rsidP="00EA0A0C">
            <w:pPr>
              <w:rPr>
                <w:color w:val="000000"/>
                <w:sz w:val="18"/>
                <w:szCs w:val="18"/>
              </w:rPr>
            </w:pPr>
            <w:r w:rsidRPr="00EA0A0C">
              <w:rPr>
                <w:color w:val="000000"/>
                <w:sz w:val="18"/>
                <w:szCs w:val="18"/>
              </w:rPr>
              <w:t>Total</w:t>
            </w:r>
          </w:p>
        </w:tc>
      </w:tr>
      <w:tr w:rsidR="00EA0A0C" w:rsidRPr="00EA0A0C" w:rsidTr="00EA0A0C">
        <w:trPr>
          <w:trHeight w:val="280"/>
        </w:trPr>
        <w:tc>
          <w:tcPr>
            <w:tcW w:w="4140" w:type="dxa"/>
            <w:tcBorders>
              <w:top w:val="nil"/>
              <w:left w:val="nil"/>
              <w:bottom w:val="nil"/>
              <w:right w:val="nil"/>
            </w:tcBorders>
            <w:shd w:val="clear" w:color="auto" w:fill="auto"/>
            <w:hideMark/>
          </w:tcPr>
          <w:p w:rsidR="00EA0A0C" w:rsidRPr="00EA0A0C" w:rsidRDefault="00EA0A0C" w:rsidP="00EA0A0C">
            <w:pPr>
              <w:rPr>
                <w:color w:val="000000"/>
                <w:sz w:val="18"/>
                <w:szCs w:val="18"/>
              </w:rPr>
            </w:pPr>
            <w:proofErr w:type="spellStart"/>
            <w:r w:rsidRPr="00EA0A0C">
              <w:rPr>
                <w:color w:val="000000"/>
                <w:sz w:val="18"/>
                <w:szCs w:val="18"/>
              </w:rPr>
              <w:t>MoEFCC</w:t>
            </w:r>
            <w:proofErr w:type="spellEnd"/>
          </w:p>
        </w:tc>
        <w:tc>
          <w:tcPr>
            <w:tcW w:w="1821" w:type="dxa"/>
            <w:tcBorders>
              <w:top w:val="nil"/>
              <w:left w:val="nil"/>
              <w:bottom w:val="nil"/>
              <w:right w:val="nil"/>
            </w:tcBorders>
            <w:shd w:val="clear" w:color="auto" w:fill="auto"/>
            <w:noWrap/>
            <w:vAlign w:val="bottom"/>
            <w:hideMark/>
          </w:tcPr>
          <w:p w:rsidR="00EA0A0C" w:rsidRPr="00EA0A0C" w:rsidRDefault="00EA0A0C" w:rsidP="00EA0A0C">
            <w:pPr>
              <w:jc w:val="right"/>
              <w:rPr>
                <w:color w:val="000000"/>
                <w:sz w:val="18"/>
                <w:szCs w:val="18"/>
              </w:rPr>
            </w:pPr>
            <w:r w:rsidRPr="00EA0A0C">
              <w:rPr>
                <w:color w:val="000000"/>
                <w:sz w:val="18"/>
                <w:szCs w:val="18"/>
              </w:rPr>
              <w:t>$17,807,000.00</w:t>
            </w:r>
          </w:p>
        </w:tc>
        <w:tc>
          <w:tcPr>
            <w:tcW w:w="1679" w:type="dxa"/>
            <w:tcBorders>
              <w:top w:val="nil"/>
              <w:left w:val="nil"/>
              <w:bottom w:val="nil"/>
              <w:right w:val="nil"/>
            </w:tcBorders>
            <w:shd w:val="clear" w:color="auto" w:fill="auto"/>
            <w:noWrap/>
            <w:vAlign w:val="bottom"/>
            <w:hideMark/>
          </w:tcPr>
          <w:p w:rsidR="00EA0A0C" w:rsidRPr="00EA0A0C" w:rsidRDefault="00EA0A0C" w:rsidP="00EA0A0C">
            <w:pPr>
              <w:jc w:val="right"/>
              <w:rPr>
                <w:color w:val="000000"/>
                <w:sz w:val="18"/>
                <w:szCs w:val="18"/>
              </w:rPr>
            </w:pPr>
            <w:r w:rsidRPr="00EA0A0C">
              <w:rPr>
                <w:color w:val="000000"/>
                <w:sz w:val="18"/>
                <w:szCs w:val="18"/>
              </w:rPr>
              <w:t>$2,000,000.00</w:t>
            </w:r>
          </w:p>
        </w:tc>
        <w:tc>
          <w:tcPr>
            <w:tcW w:w="1520" w:type="dxa"/>
            <w:tcBorders>
              <w:top w:val="nil"/>
              <w:left w:val="nil"/>
              <w:bottom w:val="nil"/>
              <w:right w:val="nil"/>
            </w:tcBorders>
            <w:shd w:val="clear" w:color="auto" w:fill="auto"/>
            <w:noWrap/>
            <w:vAlign w:val="bottom"/>
            <w:hideMark/>
          </w:tcPr>
          <w:p w:rsidR="00EA0A0C" w:rsidRPr="00EA0A0C" w:rsidRDefault="00EA0A0C" w:rsidP="00EA0A0C">
            <w:pPr>
              <w:jc w:val="right"/>
              <w:rPr>
                <w:color w:val="000000"/>
                <w:sz w:val="18"/>
                <w:szCs w:val="18"/>
              </w:rPr>
            </w:pPr>
            <w:r w:rsidRPr="00EA0A0C">
              <w:rPr>
                <w:color w:val="000000"/>
                <w:sz w:val="18"/>
                <w:szCs w:val="18"/>
              </w:rPr>
              <w:t>$19,807,000.00</w:t>
            </w:r>
          </w:p>
        </w:tc>
      </w:tr>
      <w:tr w:rsidR="00EA0A0C" w:rsidRPr="00EA0A0C" w:rsidTr="00EA0A0C">
        <w:trPr>
          <w:trHeight w:val="280"/>
        </w:trPr>
        <w:tc>
          <w:tcPr>
            <w:tcW w:w="4140" w:type="dxa"/>
            <w:tcBorders>
              <w:top w:val="nil"/>
              <w:left w:val="nil"/>
              <w:bottom w:val="nil"/>
              <w:right w:val="nil"/>
            </w:tcBorders>
            <w:shd w:val="clear" w:color="auto" w:fill="auto"/>
            <w:hideMark/>
          </w:tcPr>
          <w:p w:rsidR="00EA0A0C" w:rsidRPr="00EA0A0C" w:rsidRDefault="00EA0A0C" w:rsidP="00EA0A0C">
            <w:pPr>
              <w:rPr>
                <w:color w:val="000000"/>
                <w:sz w:val="18"/>
                <w:szCs w:val="18"/>
              </w:rPr>
            </w:pPr>
            <w:r w:rsidRPr="00EA0A0C">
              <w:rPr>
                <w:color w:val="000000"/>
                <w:sz w:val="18"/>
                <w:szCs w:val="18"/>
              </w:rPr>
              <w:t>Wetlands International South Asia</w:t>
            </w:r>
          </w:p>
        </w:tc>
        <w:tc>
          <w:tcPr>
            <w:tcW w:w="1821" w:type="dxa"/>
            <w:tcBorders>
              <w:top w:val="nil"/>
              <w:left w:val="nil"/>
              <w:bottom w:val="nil"/>
              <w:right w:val="nil"/>
            </w:tcBorders>
            <w:shd w:val="clear" w:color="auto" w:fill="auto"/>
            <w:noWrap/>
            <w:vAlign w:val="bottom"/>
            <w:hideMark/>
          </w:tcPr>
          <w:p w:rsidR="00EA0A0C" w:rsidRPr="00EA0A0C" w:rsidRDefault="00EA0A0C" w:rsidP="00EA0A0C">
            <w:pPr>
              <w:jc w:val="right"/>
              <w:rPr>
                <w:color w:val="000000"/>
                <w:sz w:val="18"/>
                <w:szCs w:val="18"/>
              </w:rPr>
            </w:pPr>
            <w:r w:rsidRPr="00EA0A0C">
              <w:rPr>
                <w:color w:val="000000"/>
                <w:sz w:val="18"/>
                <w:szCs w:val="18"/>
              </w:rPr>
              <w:t>$0.00</w:t>
            </w:r>
          </w:p>
        </w:tc>
        <w:tc>
          <w:tcPr>
            <w:tcW w:w="1679" w:type="dxa"/>
            <w:tcBorders>
              <w:top w:val="nil"/>
              <w:left w:val="nil"/>
              <w:bottom w:val="nil"/>
              <w:right w:val="nil"/>
            </w:tcBorders>
            <w:shd w:val="clear" w:color="auto" w:fill="auto"/>
            <w:noWrap/>
            <w:vAlign w:val="bottom"/>
            <w:hideMark/>
          </w:tcPr>
          <w:p w:rsidR="00EA0A0C" w:rsidRPr="00EA0A0C" w:rsidRDefault="00EA0A0C" w:rsidP="00EA0A0C">
            <w:pPr>
              <w:jc w:val="right"/>
              <w:rPr>
                <w:color w:val="000000"/>
                <w:sz w:val="18"/>
                <w:szCs w:val="18"/>
              </w:rPr>
            </w:pPr>
            <w:r w:rsidRPr="00EA0A0C">
              <w:rPr>
                <w:color w:val="000000"/>
                <w:sz w:val="18"/>
                <w:szCs w:val="18"/>
              </w:rPr>
              <w:t>$150,000.00</w:t>
            </w:r>
          </w:p>
        </w:tc>
        <w:tc>
          <w:tcPr>
            <w:tcW w:w="1520" w:type="dxa"/>
            <w:tcBorders>
              <w:top w:val="nil"/>
              <w:left w:val="nil"/>
              <w:bottom w:val="nil"/>
              <w:right w:val="nil"/>
            </w:tcBorders>
            <w:shd w:val="clear" w:color="auto" w:fill="auto"/>
            <w:noWrap/>
            <w:vAlign w:val="bottom"/>
            <w:hideMark/>
          </w:tcPr>
          <w:p w:rsidR="00EA0A0C" w:rsidRPr="00EA0A0C" w:rsidRDefault="00EA0A0C" w:rsidP="00EA0A0C">
            <w:pPr>
              <w:jc w:val="right"/>
              <w:rPr>
                <w:color w:val="000000"/>
                <w:sz w:val="18"/>
                <w:szCs w:val="18"/>
              </w:rPr>
            </w:pPr>
            <w:r w:rsidRPr="00EA0A0C">
              <w:rPr>
                <w:color w:val="000000"/>
                <w:sz w:val="18"/>
                <w:szCs w:val="18"/>
              </w:rPr>
              <w:t>$150,000.00</w:t>
            </w:r>
          </w:p>
        </w:tc>
      </w:tr>
      <w:tr w:rsidR="00EA0A0C" w:rsidRPr="00EA0A0C" w:rsidTr="00EA0A0C">
        <w:trPr>
          <w:trHeight w:val="280"/>
        </w:trPr>
        <w:tc>
          <w:tcPr>
            <w:tcW w:w="4140" w:type="dxa"/>
            <w:tcBorders>
              <w:top w:val="nil"/>
              <w:left w:val="nil"/>
              <w:bottom w:val="nil"/>
              <w:right w:val="nil"/>
            </w:tcBorders>
            <w:shd w:val="clear" w:color="auto" w:fill="auto"/>
            <w:hideMark/>
          </w:tcPr>
          <w:p w:rsidR="00EA0A0C" w:rsidRPr="00EA0A0C" w:rsidRDefault="00EA0A0C" w:rsidP="00EA0A0C">
            <w:pPr>
              <w:rPr>
                <w:color w:val="000000"/>
                <w:sz w:val="18"/>
                <w:szCs w:val="18"/>
              </w:rPr>
            </w:pPr>
            <w:r w:rsidRPr="00EA0A0C">
              <w:rPr>
                <w:color w:val="000000"/>
                <w:sz w:val="18"/>
                <w:szCs w:val="18"/>
              </w:rPr>
              <w:t>UNEP</w:t>
            </w:r>
          </w:p>
        </w:tc>
        <w:tc>
          <w:tcPr>
            <w:tcW w:w="1821" w:type="dxa"/>
            <w:tcBorders>
              <w:top w:val="nil"/>
              <w:left w:val="nil"/>
              <w:bottom w:val="nil"/>
              <w:right w:val="nil"/>
            </w:tcBorders>
            <w:shd w:val="clear" w:color="auto" w:fill="auto"/>
            <w:noWrap/>
            <w:vAlign w:val="bottom"/>
            <w:hideMark/>
          </w:tcPr>
          <w:p w:rsidR="00EA0A0C" w:rsidRPr="00EA0A0C" w:rsidRDefault="00EA0A0C" w:rsidP="00EA0A0C">
            <w:pPr>
              <w:jc w:val="right"/>
              <w:rPr>
                <w:color w:val="000000"/>
                <w:sz w:val="18"/>
                <w:szCs w:val="18"/>
              </w:rPr>
            </w:pPr>
            <w:r w:rsidRPr="00EA0A0C">
              <w:rPr>
                <w:color w:val="000000"/>
                <w:sz w:val="18"/>
                <w:szCs w:val="18"/>
              </w:rPr>
              <w:t>$260,000.00</w:t>
            </w:r>
          </w:p>
        </w:tc>
        <w:tc>
          <w:tcPr>
            <w:tcW w:w="1679" w:type="dxa"/>
            <w:tcBorders>
              <w:top w:val="nil"/>
              <w:left w:val="nil"/>
              <w:bottom w:val="nil"/>
              <w:right w:val="nil"/>
            </w:tcBorders>
            <w:shd w:val="clear" w:color="auto" w:fill="auto"/>
            <w:noWrap/>
            <w:vAlign w:val="bottom"/>
            <w:hideMark/>
          </w:tcPr>
          <w:p w:rsidR="00EA0A0C" w:rsidRPr="00EA0A0C" w:rsidRDefault="00EA0A0C" w:rsidP="00EA0A0C">
            <w:pPr>
              <w:jc w:val="right"/>
              <w:rPr>
                <w:color w:val="000000"/>
                <w:sz w:val="18"/>
                <w:szCs w:val="18"/>
              </w:rPr>
            </w:pPr>
            <w:r w:rsidRPr="00EA0A0C">
              <w:rPr>
                <w:color w:val="000000"/>
                <w:sz w:val="18"/>
                <w:szCs w:val="18"/>
              </w:rPr>
              <w:t>$0.00</w:t>
            </w:r>
          </w:p>
        </w:tc>
        <w:tc>
          <w:tcPr>
            <w:tcW w:w="1520" w:type="dxa"/>
            <w:tcBorders>
              <w:top w:val="nil"/>
              <w:left w:val="nil"/>
              <w:bottom w:val="nil"/>
              <w:right w:val="nil"/>
            </w:tcBorders>
            <w:shd w:val="clear" w:color="auto" w:fill="auto"/>
            <w:noWrap/>
            <w:vAlign w:val="bottom"/>
            <w:hideMark/>
          </w:tcPr>
          <w:p w:rsidR="00EA0A0C" w:rsidRPr="00EA0A0C" w:rsidRDefault="00EA0A0C" w:rsidP="00EA0A0C">
            <w:pPr>
              <w:jc w:val="right"/>
              <w:rPr>
                <w:color w:val="000000"/>
                <w:sz w:val="18"/>
                <w:szCs w:val="18"/>
              </w:rPr>
            </w:pPr>
            <w:r w:rsidRPr="00EA0A0C">
              <w:rPr>
                <w:color w:val="000000"/>
                <w:sz w:val="18"/>
                <w:szCs w:val="18"/>
              </w:rPr>
              <w:t>$260,000.00</w:t>
            </w:r>
          </w:p>
        </w:tc>
      </w:tr>
      <w:tr w:rsidR="00EA0A0C" w:rsidRPr="00EA0A0C" w:rsidTr="00A6175F">
        <w:trPr>
          <w:trHeight w:val="280"/>
        </w:trPr>
        <w:tc>
          <w:tcPr>
            <w:tcW w:w="4140" w:type="dxa"/>
            <w:tcBorders>
              <w:top w:val="single" w:sz="4" w:space="0" w:color="auto"/>
              <w:left w:val="nil"/>
              <w:bottom w:val="single" w:sz="4" w:space="0" w:color="auto"/>
              <w:right w:val="nil"/>
            </w:tcBorders>
            <w:shd w:val="clear" w:color="auto" w:fill="C4BC96"/>
            <w:hideMark/>
          </w:tcPr>
          <w:p w:rsidR="00EA0A0C" w:rsidRPr="00EA0A0C" w:rsidRDefault="00EA0A0C" w:rsidP="00EA0A0C">
            <w:pPr>
              <w:rPr>
                <w:color w:val="000000"/>
                <w:sz w:val="18"/>
                <w:szCs w:val="18"/>
              </w:rPr>
            </w:pPr>
            <w:r w:rsidRPr="00EA0A0C">
              <w:rPr>
                <w:color w:val="000000"/>
                <w:sz w:val="18"/>
                <w:szCs w:val="18"/>
              </w:rPr>
              <w:t> </w:t>
            </w:r>
          </w:p>
        </w:tc>
        <w:tc>
          <w:tcPr>
            <w:tcW w:w="1821" w:type="dxa"/>
            <w:tcBorders>
              <w:top w:val="single" w:sz="4" w:space="0" w:color="auto"/>
              <w:left w:val="nil"/>
              <w:bottom w:val="single" w:sz="4" w:space="0" w:color="auto"/>
              <w:right w:val="nil"/>
            </w:tcBorders>
            <w:shd w:val="clear" w:color="auto" w:fill="C4BC96"/>
            <w:noWrap/>
            <w:vAlign w:val="bottom"/>
            <w:hideMark/>
          </w:tcPr>
          <w:p w:rsidR="00EA0A0C" w:rsidRPr="00EA0A0C" w:rsidRDefault="00EA0A0C" w:rsidP="00EA0A0C">
            <w:pPr>
              <w:jc w:val="right"/>
              <w:rPr>
                <w:color w:val="000000"/>
                <w:sz w:val="18"/>
                <w:szCs w:val="18"/>
              </w:rPr>
            </w:pPr>
            <w:r w:rsidRPr="00EA0A0C">
              <w:rPr>
                <w:color w:val="000000"/>
                <w:sz w:val="18"/>
                <w:szCs w:val="18"/>
              </w:rPr>
              <w:t>$18,067,000.00</w:t>
            </w:r>
          </w:p>
        </w:tc>
        <w:tc>
          <w:tcPr>
            <w:tcW w:w="1679" w:type="dxa"/>
            <w:tcBorders>
              <w:top w:val="single" w:sz="4" w:space="0" w:color="auto"/>
              <w:left w:val="nil"/>
              <w:bottom w:val="single" w:sz="4" w:space="0" w:color="auto"/>
              <w:right w:val="nil"/>
            </w:tcBorders>
            <w:shd w:val="clear" w:color="auto" w:fill="C4BC96"/>
            <w:noWrap/>
            <w:vAlign w:val="bottom"/>
            <w:hideMark/>
          </w:tcPr>
          <w:p w:rsidR="00EA0A0C" w:rsidRPr="00EA0A0C" w:rsidRDefault="00EA0A0C" w:rsidP="00EA0A0C">
            <w:pPr>
              <w:jc w:val="right"/>
              <w:rPr>
                <w:color w:val="000000"/>
                <w:sz w:val="18"/>
                <w:szCs w:val="18"/>
              </w:rPr>
            </w:pPr>
            <w:r w:rsidRPr="00EA0A0C">
              <w:rPr>
                <w:color w:val="000000"/>
                <w:sz w:val="18"/>
                <w:szCs w:val="18"/>
              </w:rPr>
              <w:t>$2,150,000.00</w:t>
            </w:r>
          </w:p>
        </w:tc>
        <w:tc>
          <w:tcPr>
            <w:tcW w:w="1520" w:type="dxa"/>
            <w:tcBorders>
              <w:top w:val="single" w:sz="4" w:space="0" w:color="auto"/>
              <w:left w:val="nil"/>
              <w:bottom w:val="single" w:sz="4" w:space="0" w:color="auto"/>
              <w:right w:val="nil"/>
            </w:tcBorders>
            <w:shd w:val="clear" w:color="auto" w:fill="C4BC96"/>
            <w:noWrap/>
            <w:vAlign w:val="bottom"/>
            <w:hideMark/>
          </w:tcPr>
          <w:p w:rsidR="00EA0A0C" w:rsidRPr="00EA0A0C" w:rsidRDefault="00EA0A0C" w:rsidP="00EA0A0C">
            <w:pPr>
              <w:jc w:val="right"/>
              <w:rPr>
                <w:color w:val="000000"/>
                <w:sz w:val="18"/>
                <w:szCs w:val="18"/>
              </w:rPr>
            </w:pPr>
            <w:r w:rsidRPr="00EA0A0C">
              <w:rPr>
                <w:color w:val="000000"/>
                <w:sz w:val="18"/>
                <w:szCs w:val="18"/>
              </w:rPr>
              <w:t>$20,217,000.00</w:t>
            </w:r>
          </w:p>
        </w:tc>
      </w:tr>
    </w:tbl>
    <w:p w:rsidR="00EA0A0C" w:rsidRPr="00FC252B" w:rsidRDefault="00EA0A0C" w:rsidP="00FC252B">
      <w:pPr>
        <w:spacing w:after="120"/>
        <w:ind w:left="720"/>
        <w:rPr>
          <w:szCs w:val="20"/>
          <w:lang w:val="en-GB"/>
        </w:rPr>
      </w:pPr>
    </w:p>
    <w:p w:rsidR="00000000" w:rsidRDefault="004C653B">
      <w:pPr>
        <w:numPr>
          <w:ilvl w:val="0"/>
          <w:numId w:val="1"/>
        </w:numPr>
        <w:spacing w:after="120"/>
        <w:ind w:left="720"/>
        <w:rPr>
          <w:szCs w:val="20"/>
          <w:lang w:val="en-GB"/>
        </w:rPr>
      </w:pPr>
      <w:r>
        <w:rPr>
          <w:szCs w:val="20"/>
          <w:lang w:val="en-GB"/>
        </w:rPr>
        <w:t xml:space="preserve">A judicious application of available GEF-finance and co-finance resources will be made towards achievement of project results. The GEF TF Funds will be mostly applied to catalytic activities triggering integrated management of wetlands, whereas the co-finance will be used to achieve on-ground results within pilot sites and replication and </w:t>
      </w:r>
      <w:proofErr w:type="spellStart"/>
      <w:r>
        <w:rPr>
          <w:szCs w:val="20"/>
          <w:lang w:val="en-GB"/>
        </w:rPr>
        <w:t>upscaling</w:t>
      </w:r>
      <w:proofErr w:type="spellEnd"/>
      <w:r>
        <w:rPr>
          <w:szCs w:val="20"/>
          <w:lang w:val="en-GB"/>
        </w:rPr>
        <w:t xml:space="preserve"> within the wider national network. </w:t>
      </w:r>
      <w:proofErr w:type="gramStart"/>
      <w:r>
        <w:rPr>
          <w:szCs w:val="20"/>
          <w:lang w:val="en-GB"/>
        </w:rPr>
        <w:t>Details of activities to be implemented with GEF TF and co-finance resources is</w:t>
      </w:r>
      <w:proofErr w:type="gramEnd"/>
      <w:r>
        <w:rPr>
          <w:szCs w:val="20"/>
          <w:lang w:val="en-GB"/>
        </w:rPr>
        <w:t xml:space="preserve"> presented in Table 11.    </w:t>
      </w:r>
    </w:p>
    <w:p w:rsidR="00000000" w:rsidRDefault="00FB040B">
      <w:pPr>
        <w:ind w:left="1890"/>
      </w:pPr>
      <w:r w:rsidRPr="002829A2">
        <w:rPr>
          <w:b/>
        </w:rPr>
        <w:t>Table 11:</w:t>
      </w:r>
      <w:r w:rsidRPr="00FB040B">
        <w:t xml:space="preserve"> Component-wise allocation of GEF and co-finance resources </w:t>
      </w:r>
    </w:p>
    <w:p w:rsidR="00000000" w:rsidRDefault="00055D16">
      <w:pPr>
        <w:ind w:left="1890"/>
      </w:pPr>
    </w:p>
    <w:tbl>
      <w:tblPr>
        <w:tblW w:w="9180" w:type="dxa"/>
        <w:tblLook w:val="04A0"/>
      </w:tblPr>
      <w:tblGrid>
        <w:gridCol w:w="2006"/>
        <w:gridCol w:w="3844"/>
        <w:gridCol w:w="3330"/>
      </w:tblGrid>
      <w:tr w:rsidR="00FB040B" w:rsidRPr="00391E83" w:rsidTr="004C653B">
        <w:trPr>
          <w:trHeight w:val="280"/>
        </w:trPr>
        <w:tc>
          <w:tcPr>
            <w:tcW w:w="2006" w:type="dxa"/>
            <w:tcBorders>
              <w:top w:val="single" w:sz="4" w:space="0" w:color="auto"/>
              <w:left w:val="nil"/>
              <w:bottom w:val="nil"/>
              <w:right w:val="single" w:sz="4" w:space="0" w:color="auto"/>
            </w:tcBorders>
            <w:shd w:val="clear" w:color="auto" w:fill="C4BC96"/>
            <w:hideMark/>
          </w:tcPr>
          <w:p w:rsidR="00FB040B" w:rsidRPr="00391E83" w:rsidRDefault="00FB040B" w:rsidP="00FB040B">
            <w:pPr>
              <w:rPr>
                <w:b/>
                <w:bCs/>
                <w:color w:val="000000"/>
                <w:sz w:val="18"/>
                <w:szCs w:val="18"/>
              </w:rPr>
            </w:pPr>
            <w:r w:rsidRPr="00391E83">
              <w:rPr>
                <w:b/>
                <w:bCs/>
                <w:color w:val="000000"/>
                <w:sz w:val="18"/>
                <w:szCs w:val="18"/>
              </w:rPr>
              <w:t>Components/Outcomes</w:t>
            </w:r>
          </w:p>
        </w:tc>
        <w:tc>
          <w:tcPr>
            <w:tcW w:w="7174" w:type="dxa"/>
            <w:gridSpan w:val="2"/>
            <w:tcBorders>
              <w:top w:val="single" w:sz="4" w:space="0" w:color="auto"/>
              <w:left w:val="nil"/>
              <w:bottom w:val="nil"/>
              <w:right w:val="nil"/>
            </w:tcBorders>
            <w:shd w:val="clear" w:color="auto" w:fill="C4BC96"/>
            <w:noWrap/>
            <w:hideMark/>
          </w:tcPr>
          <w:p w:rsidR="00FB040B" w:rsidRPr="00391E83" w:rsidRDefault="00FB040B" w:rsidP="00FB040B">
            <w:pPr>
              <w:jc w:val="center"/>
              <w:rPr>
                <w:b/>
                <w:bCs/>
                <w:color w:val="000000"/>
                <w:sz w:val="18"/>
                <w:szCs w:val="18"/>
              </w:rPr>
            </w:pPr>
            <w:r>
              <w:rPr>
                <w:b/>
                <w:bCs/>
                <w:color w:val="000000"/>
                <w:sz w:val="18"/>
                <w:szCs w:val="18"/>
              </w:rPr>
              <w:t>Application of resources</w:t>
            </w:r>
          </w:p>
        </w:tc>
      </w:tr>
      <w:tr w:rsidR="00FB040B" w:rsidRPr="00391E83" w:rsidTr="004C653B">
        <w:trPr>
          <w:trHeight w:val="280"/>
        </w:trPr>
        <w:tc>
          <w:tcPr>
            <w:tcW w:w="2006" w:type="dxa"/>
            <w:tcBorders>
              <w:top w:val="nil"/>
              <w:left w:val="nil"/>
              <w:bottom w:val="nil"/>
              <w:right w:val="single" w:sz="4" w:space="0" w:color="auto"/>
            </w:tcBorders>
            <w:shd w:val="clear" w:color="auto" w:fill="C4BC96"/>
            <w:noWrap/>
            <w:hideMark/>
          </w:tcPr>
          <w:p w:rsidR="00FB040B" w:rsidRPr="00391E83" w:rsidRDefault="00FB040B" w:rsidP="00FB040B">
            <w:pPr>
              <w:rPr>
                <w:color w:val="000000"/>
                <w:sz w:val="18"/>
                <w:szCs w:val="18"/>
              </w:rPr>
            </w:pPr>
            <w:r w:rsidRPr="00391E83">
              <w:rPr>
                <w:color w:val="000000"/>
                <w:sz w:val="18"/>
                <w:szCs w:val="18"/>
              </w:rPr>
              <w:t> </w:t>
            </w:r>
          </w:p>
        </w:tc>
        <w:tc>
          <w:tcPr>
            <w:tcW w:w="3844" w:type="dxa"/>
            <w:tcBorders>
              <w:top w:val="nil"/>
              <w:left w:val="nil"/>
              <w:bottom w:val="nil"/>
              <w:right w:val="single" w:sz="4" w:space="0" w:color="auto"/>
            </w:tcBorders>
            <w:shd w:val="clear" w:color="auto" w:fill="C4BC96"/>
            <w:noWrap/>
            <w:hideMark/>
          </w:tcPr>
          <w:p w:rsidR="00FB040B" w:rsidRPr="00391E83" w:rsidRDefault="00FB040B" w:rsidP="00FB040B">
            <w:pPr>
              <w:jc w:val="center"/>
              <w:rPr>
                <w:color w:val="000000"/>
                <w:sz w:val="18"/>
                <w:szCs w:val="18"/>
              </w:rPr>
            </w:pPr>
            <w:r w:rsidRPr="00391E83">
              <w:rPr>
                <w:color w:val="000000"/>
                <w:sz w:val="18"/>
                <w:szCs w:val="18"/>
              </w:rPr>
              <w:t>GEF</w:t>
            </w:r>
          </w:p>
        </w:tc>
        <w:tc>
          <w:tcPr>
            <w:tcW w:w="3330" w:type="dxa"/>
            <w:tcBorders>
              <w:top w:val="nil"/>
              <w:left w:val="nil"/>
              <w:bottom w:val="nil"/>
            </w:tcBorders>
            <w:shd w:val="clear" w:color="auto" w:fill="C4BC96"/>
            <w:noWrap/>
            <w:hideMark/>
          </w:tcPr>
          <w:p w:rsidR="00FB040B" w:rsidRPr="00391E83" w:rsidRDefault="00FB040B" w:rsidP="00FB040B">
            <w:pPr>
              <w:jc w:val="center"/>
              <w:rPr>
                <w:color w:val="000000"/>
                <w:sz w:val="18"/>
                <w:szCs w:val="18"/>
              </w:rPr>
            </w:pPr>
            <w:r w:rsidRPr="00391E83">
              <w:rPr>
                <w:color w:val="000000"/>
                <w:sz w:val="18"/>
                <w:szCs w:val="18"/>
              </w:rPr>
              <w:t>Co-finance</w:t>
            </w:r>
          </w:p>
        </w:tc>
      </w:tr>
      <w:tr w:rsidR="00FB040B" w:rsidRPr="00391E83" w:rsidTr="004C653B">
        <w:trPr>
          <w:trHeight w:val="560"/>
        </w:trPr>
        <w:tc>
          <w:tcPr>
            <w:tcW w:w="9180" w:type="dxa"/>
            <w:gridSpan w:val="3"/>
            <w:tcBorders>
              <w:top w:val="single" w:sz="4" w:space="0" w:color="auto"/>
              <w:left w:val="nil"/>
              <w:bottom w:val="single" w:sz="4" w:space="0" w:color="auto"/>
            </w:tcBorders>
            <w:shd w:val="clear" w:color="000000" w:fill="D9D9D9"/>
            <w:hideMark/>
          </w:tcPr>
          <w:p w:rsidR="00FB040B" w:rsidRPr="00391E83" w:rsidRDefault="00FB040B" w:rsidP="00FB040B">
            <w:pPr>
              <w:rPr>
                <w:color w:val="000000"/>
                <w:sz w:val="18"/>
                <w:szCs w:val="18"/>
              </w:rPr>
            </w:pPr>
            <w:r w:rsidRPr="00391E83">
              <w:rPr>
                <w:b/>
                <w:bCs/>
                <w:color w:val="000000"/>
                <w:sz w:val="18"/>
                <w:szCs w:val="18"/>
              </w:rPr>
              <w:t>Component 1: National wetland biodiversity and ecosystem services based knowledge systems</w:t>
            </w:r>
          </w:p>
        </w:tc>
      </w:tr>
      <w:tr w:rsidR="00FB040B" w:rsidRPr="00391E83" w:rsidTr="004C653B">
        <w:trPr>
          <w:trHeight w:val="280"/>
        </w:trPr>
        <w:tc>
          <w:tcPr>
            <w:tcW w:w="2006" w:type="dxa"/>
            <w:tcBorders>
              <w:top w:val="nil"/>
              <w:left w:val="nil"/>
              <w:bottom w:val="nil"/>
              <w:right w:val="single" w:sz="4" w:space="0" w:color="auto"/>
            </w:tcBorders>
            <w:shd w:val="clear" w:color="auto" w:fill="auto"/>
            <w:hideMark/>
          </w:tcPr>
          <w:p w:rsidR="00FB040B" w:rsidRPr="00391E83" w:rsidRDefault="00FB040B" w:rsidP="00FB040B">
            <w:pPr>
              <w:rPr>
                <w:b/>
                <w:bCs/>
                <w:color w:val="000000"/>
                <w:sz w:val="18"/>
                <w:szCs w:val="18"/>
              </w:rPr>
            </w:pPr>
            <w:r w:rsidRPr="00391E83">
              <w:rPr>
                <w:b/>
                <w:bCs/>
                <w:color w:val="000000"/>
                <w:sz w:val="18"/>
                <w:szCs w:val="18"/>
              </w:rPr>
              <w:t>Outcome 1.1</w:t>
            </w:r>
          </w:p>
        </w:tc>
        <w:tc>
          <w:tcPr>
            <w:tcW w:w="3844" w:type="dxa"/>
            <w:tcBorders>
              <w:top w:val="nil"/>
              <w:left w:val="nil"/>
              <w:bottom w:val="nil"/>
              <w:right w:val="single" w:sz="4" w:space="0" w:color="auto"/>
            </w:tcBorders>
            <w:shd w:val="clear" w:color="auto" w:fill="auto"/>
            <w:noWrap/>
          </w:tcPr>
          <w:p w:rsidR="00FB040B" w:rsidRPr="00391E83" w:rsidRDefault="00FB040B" w:rsidP="00FB040B">
            <w:pPr>
              <w:jc w:val="right"/>
              <w:rPr>
                <w:color w:val="000000"/>
                <w:sz w:val="18"/>
                <w:szCs w:val="18"/>
              </w:rPr>
            </w:pPr>
          </w:p>
        </w:tc>
        <w:tc>
          <w:tcPr>
            <w:tcW w:w="3330" w:type="dxa"/>
            <w:tcBorders>
              <w:top w:val="nil"/>
              <w:left w:val="nil"/>
              <w:bottom w:val="nil"/>
            </w:tcBorders>
            <w:shd w:val="clear" w:color="auto" w:fill="auto"/>
            <w:noWrap/>
          </w:tcPr>
          <w:p w:rsidR="00FB040B" w:rsidRPr="00391E83" w:rsidRDefault="00FB040B" w:rsidP="00FB040B">
            <w:pPr>
              <w:jc w:val="right"/>
              <w:rPr>
                <w:color w:val="000000"/>
                <w:sz w:val="18"/>
                <w:szCs w:val="18"/>
              </w:rPr>
            </w:pPr>
          </w:p>
        </w:tc>
      </w:tr>
      <w:tr w:rsidR="00FB040B" w:rsidRPr="00391E83" w:rsidTr="004C653B">
        <w:trPr>
          <w:trHeight w:val="840"/>
        </w:trPr>
        <w:tc>
          <w:tcPr>
            <w:tcW w:w="2006" w:type="dxa"/>
            <w:tcBorders>
              <w:top w:val="nil"/>
              <w:left w:val="nil"/>
              <w:bottom w:val="nil"/>
              <w:right w:val="single" w:sz="4" w:space="0" w:color="auto"/>
            </w:tcBorders>
            <w:shd w:val="clear" w:color="auto" w:fill="auto"/>
            <w:hideMark/>
          </w:tcPr>
          <w:p w:rsidR="00FB040B" w:rsidRPr="00391E83" w:rsidRDefault="00FB040B" w:rsidP="00FB040B">
            <w:pPr>
              <w:rPr>
                <w:color w:val="000000"/>
                <w:sz w:val="18"/>
                <w:szCs w:val="18"/>
              </w:rPr>
            </w:pPr>
            <w:r w:rsidRPr="00391E83">
              <w:rPr>
                <w:color w:val="000000"/>
                <w:sz w:val="18"/>
                <w:szCs w:val="18"/>
              </w:rPr>
              <w:t>Increased adoption of integrated wetland management through application of climate-smart integrated wetland ecosystem services and biodiversity assessment tools</w:t>
            </w:r>
          </w:p>
        </w:tc>
        <w:tc>
          <w:tcPr>
            <w:tcW w:w="3844" w:type="dxa"/>
            <w:tcBorders>
              <w:top w:val="nil"/>
              <w:left w:val="nil"/>
              <w:bottom w:val="nil"/>
              <w:right w:val="single" w:sz="4" w:space="0" w:color="auto"/>
            </w:tcBorders>
            <w:shd w:val="clear" w:color="auto" w:fill="auto"/>
            <w:noWrap/>
          </w:tcPr>
          <w:p w:rsidR="00000000" w:rsidRDefault="00FB040B">
            <w:pPr>
              <w:pStyle w:val="ListParagraph"/>
            </w:pPr>
            <w:r w:rsidRPr="00733D9C">
              <w:t>Development of hierarchical wetland BES assessment tool, field testing at six sites and training of wetland managers</w:t>
            </w:r>
            <w:r w:rsidRPr="00450F36">
              <w:t xml:space="preserve"> in application</w:t>
            </w:r>
          </w:p>
          <w:p w:rsidR="00000000" w:rsidRDefault="00FB040B">
            <w:pPr>
              <w:pStyle w:val="ListParagraph"/>
            </w:pPr>
            <w:r>
              <w:t>Development of climate vulnerability assessment tool, field testing in six sites and training of wetland managers in application</w:t>
            </w:r>
          </w:p>
        </w:tc>
        <w:tc>
          <w:tcPr>
            <w:tcW w:w="3330" w:type="dxa"/>
            <w:tcBorders>
              <w:top w:val="nil"/>
              <w:left w:val="nil"/>
              <w:bottom w:val="nil"/>
            </w:tcBorders>
            <w:shd w:val="clear" w:color="auto" w:fill="auto"/>
            <w:noWrap/>
          </w:tcPr>
          <w:p w:rsidR="002928C4" w:rsidRDefault="002928C4" w:rsidP="002928C4">
            <w:pPr>
              <w:numPr>
                <w:ilvl w:val="0"/>
                <w:numId w:val="31"/>
              </w:numPr>
              <w:autoSpaceDE w:val="0"/>
              <w:autoSpaceDN w:val="0"/>
              <w:adjustRightInd w:val="0"/>
              <w:ind w:left="252" w:hanging="180"/>
              <w:contextualSpacing/>
              <w:rPr>
                <w:sz w:val="18"/>
                <w:szCs w:val="22"/>
                <w:lang w:val="en-GB"/>
              </w:rPr>
            </w:pPr>
            <w:r>
              <w:rPr>
                <w:sz w:val="18"/>
                <w:szCs w:val="22"/>
                <w:lang w:val="en-GB"/>
              </w:rPr>
              <w:t>Application of BES assessment tool in national wetland network</w:t>
            </w:r>
          </w:p>
          <w:p w:rsidR="002928C4" w:rsidRDefault="002928C4" w:rsidP="002928C4">
            <w:pPr>
              <w:numPr>
                <w:ilvl w:val="0"/>
                <w:numId w:val="31"/>
              </w:numPr>
              <w:autoSpaceDE w:val="0"/>
              <w:autoSpaceDN w:val="0"/>
              <w:adjustRightInd w:val="0"/>
              <w:ind w:left="252" w:hanging="180"/>
              <w:contextualSpacing/>
              <w:rPr>
                <w:sz w:val="18"/>
                <w:szCs w:val="22"/>
                <w:lang w:val="en-GB"/>
              </w:rPr>
            </w:pPr>
            <w:r>
              <w:rPr>
                <w:sz w:val="18"/>
                <w:szCs w:val="22"/>
                <w:lang w:val="en-GB"/>
              </w:rPr>
              <w:t xml:space="preserve">Application of climate vulnerability assessment tool in national wetland network </w:t>
            </w:r>
          </w:p>
          <w:p w:rsidR="002928C4" w:rsidRDefault="002928C4" w:rsidP="002928C4">
            <w:pPr>
              <w:numPr>
                <w:ilvl w:val="0"/>
                <w:numId w:val="31"/>
              </w:numPr>
              <w:autoSpaceDE w:val="0"/>
              <w:autoSpaceDN w:val="0"/>
              <w:adjustRightInd w:val="0"/>
              <w:ind w:left="252" w:hanging="180"/>
              <w:contextualSpacing/>
              <w:rPr>
                <w:sz w:val="18"/>
                <w:szCs w:val="22"/>
                <w:lang w:val="en-GB"/>
              </w:rPr>
            </w:pPr>
            <w:r>
              <w:rPr>
                <w:sz w:val="18"/>
                <w:szCs w:val="22"/>
                <w:lang w:val="en-GB"/>
              </w:rPr>
              <w:t xml:space="preserve">Integration of BES assessment outcomes in management planning for sites within national wetland network </w:t>
            </w:r>
          </w:p>
          <w:p w:rsidR="002928C4" w:rsidRPr="002928C4" w:rsidRDefault="002928C4" w:rsidP="002928C4">
            <w:pPr>
              <w:numPr>
                <w:ilvl w:val="0"/>
                <w:numId w:val="31"/>
              </w:numPr>
              <w:autoSpaceDE w:val="0"/>
              <w:autoSpaceDN w:val="0"/>
              <w:adjustRightInd w:val="0"/>
              <w:ind w:left="252" w:hanging="180"/>
              <w:contextualSpacing/>
              <w:rPr>
                <w:sz w:val="18"/>
                <w:szCs w:val="22"/>
                <w:lang w:val="en-GB"/>
              </w:rPr>
            </w:pPr>
            <w:r>
              <w:rPr>
                <w:sz w:val="18"/>
                <w:szCs w:val="22"/>
                <w:lang w:val="en-GB"/>
              </w:rPr>
              <w:t xml:space="preserve">Dissemination of toolkit amongst policy and decision makers and managers of national wetland network   </w:t>
            </w:r>
          </w:p>
          <w:p w:rsidR="00FB040B" w:rsidRPr="00391E83" w:rsidRDefault="00FB040B" w:rsidP="00FB040B">
            <w:pPr>
              <w:rPr>
                <w:color w:val="000000"/>
                <w:sz w:val="18"/>
                <w:szCs w:val="18"/>
              </w:rPr>
            </w:pPr>
          </w:p>
        </w:tc>
      </w:tr>
      <w:tr w:rsidR="00FB040B" w:rsidRPr="00391E83" w:rsidTr="004C653B">
        <w:trPr>
          <w:trHeight w:val="280"/>
        </w:trPr>
        <w:tc>
          <w:tcPr>
            <w:tcW w:w="2006" w:type="dxa"/>
            <w:tcBorders>
              <w:top w:val="nil"/>
              <w:left w:val="nil"/>
              <w:bottom w:val="nil"/>
              <w:right w:val="single" w:sz="4" w:space="0" w:color="auto"/>
            </w:tcBorders>
            <w:shd w:val="clear" w:color="auto" w:fill="auto"/>
            <w:hideMark/>
          </w:tcPr>
          <w:p w:rsidR="00FB040B" w:rsidRPr="00391E83" w:rsidRDefault="00FB040B" w:rsidP="00FB040B">
            <w:pPr>
              <w:rPr>
                <w:b/>
                <w:bCs/>
                <w:color w:val="000000"/>
                <w:sz w:val="18"/>
                <w:szCs w:val="18"/>
              </w:rPr>
            </w:pPr>
            <w:r w:rsidRPr="00391E83">
              <w:rPr>
                <w:b/>
                <w:bCs/>
                <w:color w:val="000000"/>
                <w:sz w:val="18"/>
                <w:szCs w:val="18"/>
              </w:rPr>
              <w:t>Outcome 1.2</w:t>
            </w:r>
          </w:p>
        </w:tc>
        <w:tc>
          <w:tcPr>
            <w:tcW w:w="3844" w:type="dxa"/>
            <w:tcBorders>
              <w:top w:val="nil"/>
              <w:left w:val="nil"/>
              <w:bottom w:val="nil"/>
              <w:right w:val="single" w:sz="4" w:space="0" w:color="auto"/>
            </w:tcBorders>
            <w:shd w:val="clear" w:color="auto" w:fill="auto"/>
            <w:noWrap/>
          </w:tcPr>
          <w:p w:rsidR="00000000" w:rsidRDefault="00055D16">
            <w:pPr>
              <w:ind w:left="316"/>
            </w:pPr>
          </w:p>
        </w:tc>
        <w:tc>
          <w:tcPr>
            <w:tcW w:w="3330" w:type="dxa"/>
            <w:tcBorders>
              <w:top w:val="nil"/>
              <w:left w:val="nil"/>
              <w:bottom w:val="nil"/>
            </w:tcBorders>
            <w:shd w:val="clear" w:color="auto" w:fill="auto"/>
            <w:noWrap/>
          </w:tcPr>
          <w:p w:rsidR="00FB040B" w:rsidRPr="00391E83" w:rsidRDefault="00FB040B" w:rsidP="00FB040B">
            <w:pPr>
              <w:jc w:val="right"/>
              <w:rPr>
                <w:color w:val="000000"/>
                <w:sz w:val="18"/>
                <w:szCs w:val="18"/>
              </w:rPr>
            </w:pPr>
          </w:p>
        </w:tc>
      </w:tr>
      <w:tr w:rsidR="00FB040B" w:rsidRPr="00391E83" w:rsidTr="004C653B">
        <w:trPr>
          <w:trHeight w:val="560"/>
        </w:trPr>
        <w:tc>
          <w:tcPr>
            <w:tcW w:w="2006" w:type="dxa"/>
            <w:tcBorders>
              <w:top w:val="nil"/>
              <w:left w:val="nil"/>
              <w:bottom w:val="nil"/>
              <w:right w:val="single" w:sz="4" w:space="0" w:color="auto"/>
            </w:tcBorders>
            <w:shd w:val="clear" w:color="auto" w:fill="auto"/>
            <w:hideMark/>
          </w:tcPr>
          <w:p w:rsidR="00FB040B" w:rsidRPr="00391E83" w:rsidRDefault="00FB040B" w:rsidP="00FB040B">
            <w:pPr>
              <w:rPr>
                <w:color w:val="000000"/>
                <w:sz w:val="18"/>
                <w:szCs w:val="18"/>
              </w:rPr>
            </w:pPr>
            <w:r w:rsidRPr="00391E83">
              <w:rPr>
                <w:color w:val="000000"/>
                <w:sz w:val="18"/>
                <w:szCs w:val="18"/>
              </w:rPr>
              <w:t>Wetland BES knowledge systems applied to improve management effectiveness of sites of national and international significance</w:t>
            </w:r>
          </w:p>
        </w:tc>
        <w:tc>
          <w:tcPr>
            <w:tcW w:w="3844" w:type="dxa"/>
            <w:tcBorders>
              <w:top w:val="nil"/>
              <w:left w:val="nil"/>
              <w:bottom w:val="nil"/>
              <w:right w:val="single" w:sz="4" w:space="0" w:color="auto"/>
            </w:tcBorders>
            <w:shd w:val="clear" w:color="auto" w:fill="auto"/>
            <w:noWrap/>
          </w:tcPr>
          <w:p w:rsidR="00000000" w:rsidRDefault="00FB040B">
            <w:pPr>
              <w:pStyle w:val="ListParagraph"/>
            </w:pPr>
            <w:r>
              <w:t xml:space="preserve">Development of management effectiveness tool and application to </w:t>
            </w:r>
            <w:proofErr w:type="spellStart"/>
            <w:r>
              <w:t>Ramsar</w:t>
            </w:r>
            <w:proofErr w:type="spellEnd"/>
            <w:r>
              <w:t xml:space="preserve"> Sites</w:t>
            </w:r>
          </w:p>
          <w:p w:rsidR="00000000" w:rsidRDefault="00FB040B">
            <w:pPr>
              <w:pStyle w:val="ListParagraph"/>
            </w:pPr>
            <w:r>
              <w:t xml:space="preserve">Administration of small grant programme to support wetland managers in </w:t>
            </w:r>
            <w:r w:rsidR="00F412CD">
              <w:t>improving site management effectiveness</w:t>
            </w:r>
          </w:p>
        </w:tc>
        <w:tc>
          <w:tcPr>
            <w:tcW w:w="3330" w:type="dxa"/>
            <w:tcBorders>
              <w:top w:val="nil"/>
              <w:left w:val="nil"/>
              <w:bottom w:val="nil"/>
            </w:tcBorders>
            <w:shd w:val="clear" w:color="auto" w:fill="auto"/>
            <w:noWrap/>
          </w:tcPr>
          <w:p w:rsidR="002928C4" w:rsidRPr="00450F36" w:rsidRDefault="002928C4" w:rsidP="002928C4">
            <w:pPr>
              <w:numPr>
                <w:ilvl w:val="0"/>
                <w:numId w:val="31"/>
              </w:numPr>
              <w:autoSpaceDE w:val="0"/>
              <w:autoSpaceDN w:val="0"/>
              <w:adjustRightInd w:val="0"/>
              <w:ind w:left="252" w:hanging="180"/>
              <w:contextualSpacing/>
              <w:rPr>
                <w:sz w:val="18"/>
                <w:szCs w:val="18"/>
                <w:lang w:val="en-GB"/>
              </w:rPr>
            </w:pPr>
            <w:r w:rsidRPr="00733D9C">
              <w:rPr>
                <w:sz w:val="18"/>
                <w:szCs w:val="18"/>
                <w:lang w:val="en-GB"/>
              </w:rPr>
              <w:t>S</w:t>
            </w:r>
            <w:r w:rsidRPr="00BC2595">
              <w:rPr>
                <w:sz w:val="18"/>
                <w:szCs w:val="18"/>
                <w:lang w:val="en-GB"/>
              </w:rPr>
              <w:t xml:space="preserve">upport for revision of site management plans in response to management effectiveness outcomes </w:t>
            </w:r>
            <w:r w:rsidRPr="00450F36">
              <w:rPr>
                <w:sz w:val="18"/>
                <w:szCs w:val="18"/>
                <w:lang w:val="en-GB"/>
              </w:rPr>
              <w:t xml:space="preserve">   </w:t>
            </w:r>
          </w:p>
          <w:p w:rsidR="00000000" w:rsidRDefault="00986D5B">
            <w:pPr>
              <w:numPr>
                <w:ilvl w:val="0"/>
                <w:numId w:val="31"/>
              </w:numPr>
              <w:autoSpaceDE w:val="0"/>
              <w:autoSpaceDN w:val="0"/>
              <w:adjustRightInd w:val="0"/>
              <w:ind w:left="252" w:hanging="180"/>
              <w:contextualSpacing/>
              <w:rPr>
                <w:color w:val="000000"/>
                <w:sz w:val="18"/>
                <w:szCs w:val="18"/>
              </w:rPr>
            </w:pPr>
            <w:r w:rsidRPr="00986D5B">
              <w:rPr>
                <w:sz w:val="18"/>
                <w:szCs w:val="18"/>
              </w:rPr>
              <w:t>Improved wetland information synthesis and accessibility</w:t>
            </w:r>
          </w:p>
        </w:tc>
      </w:tr>
      <w:tr w:rsidR="00FB040B" w:rsidRPr="00391E83" w:rsidTr="004C653B">
        <w:trPr>
          <w:trHeight w:val="280"/>
        </w:trPr>
        <w:tc>
          <w:tcPr>
            <w:tcW w:w="2006" w:type="dxa"/>
            <w:tcBorders>
              <w:top w:val="nil"/>
              <w:left w:val="nil"/>
              <w:bottom w:val="nil"/>
              <w:right w:val="single" w:sz="4" w:space="0" w:color="auto"/>
            </w:tcBorders>
            <w:shd w:val="clear" w:color="auto" w:fill="auto"/>
            <w:hideMark/>
          </w:tcPr>
          <w:p w:rsidR="00FB040B" w:rsidRPr="00391E83" w:rsidRDefault="00FB040B" w:rsidP="00FB040B">
            <w:pPr>
              <w:rPr>
                <w:color w:val="000000"/>
                <w:sz w:val="18"/>
                <w:szCs w:val="18"/>
              </w:rPr>
            </w:pPr>
            <w:r w:rsidRPr="00391E83">
              <w:rPr>
                <w:color w:val="000000"/>
                <w:sz w:val="18"/>
                <w:szCs w:val="18"/>
              </w:rPr>
              <w:t> </w:t>
            </w:r>
          </w:p>
        </w:tc>
        <w:tc>
          <w:tcPr>
            <w:tcW w:w="3844" w:type="dxa"/>
            <w:tcBorders>
              <w:top w:val="nil"/>
              <w:left w:val="nil"/>
              <w:bottom w:val="nil"/>
              <w:right w:val="single" w:sz="4" w:space="0" w:color="auto"/>
            </w:tcBorders>
            <w:shd w:val="clear" w:color="auto" w:fill="auto"/>
            <w:noWrap/>
            <w:hideMark/>
          </w:tcPr>
          <w:p w:rsidR="00FB040B" w:rsidRPr="00391E83" w:rsidRDefault="00FB040B" w:rsidP="00FB040B">
            <w:pPr>
              <w:rPr>
                <w:color w:val="000000"/>
                <w:sz w:val="18"/>
                <w:szCs w:val="18"/>
              </w:rPr>
            </w:pPr>
            <w:r w:rsidRPr="00391E83">
              <w:rPr>
                <w:color w:val="000000"/>
                <w:sz w:val="18"/>
                <w:szCs w:val="18"/>
              </w:rPr>
              <w:t> </w:t>
            </w:r>
          </w:p>
        </w:tc>
        <w:tc>
          <w:tcPr>
            <w:tcW w:w="3330" w:type="dxa"/>
            <w:tcBorders>
              <w:top w:val="nil"/>
              <w:left w:val="nil"/>
              <w:bottom w:val="nil"/>
            </w:tcBorders>
            <w:shd w:val="clear" w:color="auto" w:fill="auto"/>
            <w:noWrap/>
            <w:hideMark/>
          </w:tcPr>
          <w:p w:rsidR="00FB040B" w:rsidRPr="00391E83" w:rsidRDefault="00FB040B" w:rsidP="00FB040B">
            <w:pPr>
              <w:rPr>
                <w:color w:val="000000"/>
                <w:sz w:val="18"/>
                <w:szCs w:val="18"/>
              </w:rPr>
            </w:pPr>
            <w:r w:rsidRPr="00391E83">
              <w:rPr>
                <w:color w:val="000000"/>
                <w:sz w:val="18"/>
                <w:szCs w:val="18"/>
              </w:rPr>
              <w:t> </w:t>
            </w:r>
          </w:p>
        </w:tc>
      </w:tr>
      <w:tr w:rsidR="00FB040B" w:rsidRPr="00391E83" w:rsidTr="004C653B">
        <w:trPr>
          <w:trHeight w:val="560"/>
        </w:trPr>
        <w:tc>
          <w:tcPr>
            <w:tcW w:w="9180" w:type="dxa"/>
            <w:gridSpan w:val="3"/>
            <w:tcBorders>
              <w:top w:val="single" w:sz="4" w:space="0" w:color="auto"/>
              <w:left w:val="nil"/>
              <w:bottom w:val="single" w:sz="4" w:space="0" w:color="auto"/>
            </w:tcBorders>
            <w:shd w:val="clear" w:color="000000" w:fill="D9D9D9"/>
            <w:hideMark/>
          </w:tcPr>
          <w:p w:rsidR="00FB040B" w:rsidRPr="00391E83" w:rsidRDefault="00FB040B" w:rsidP="00FB040B">
            <w:pPr>
              <w:rPr>
                <w:color w:val="000000"/>
                <w:sz w:val="18"/>
                <w:szCs w:val="18"/>
              </w:rPr>
            </w:pPr>
            <w:r w:rsidRPr="00391E83">
              <w:rPr>
                <w:b/>
                <w:bCs/>
                <w:color w:val="000000"/>
                <w:sz w:val="18"/>
                <w:szCs w:val="18"/>
              </w:rPr>
              <w:t xml:space="preserve">Component 2: National scale capacity building for applying integrated wetland management </w:t>
            </w:r>
          </w:p>
        </w:tc>
      </w:tr>
      <w:tr w:rsidR="00FB040B" w:rsidRPr="00391E83" w:rsidTr="004C653B">
        <w:trPr>
          <w:trHeight w:val="280"/>
        </w:trPr>
        <w:tc>
          <w:tcPr>
            <w:tcW w:w="2006" w:type="dxa"/>
            <w:tcBorders>
              <w:top w:val="nil"/>
              <w:left w:val="nil"/>
              <w:bottom w:val="nil"/>
              <w:right w:val="single" w:sz="4" w:space="0" w:color="auto"/>
            </w:tcBorders>
            <w:shd w:val="clear" w:color="auto" w:fill="auto"/>
            <w:hideMark/>
          </w:tcPr>
          <w:p w:rsidR="00FB040B" w:rsidRPr="00391E83" w:rsidRDefault="00FB040B" w:rsidP="00FB040B">
            <w:pPr>
              <w:rPr>
                <w:b/>
                <w:bCs/>
                <w:color w:val="000000"/>
                <w:sz w:val="18"/>
                <w:szCs w:val="18"/>
              </w:rPr>
            </w:pPr>
            <w:r w:rsidRPr="00391E83">
              <w:rPr>
                <w:b/>
                <w:bCs/>
                <w:color w:val="000000"/>
                <w:sz w:val="18"/>
                <w:szCs w:val="18"/>
              </w:rPr>
              <w:t>Outcome 2.1</w:t>
            </w:r>
          </w:p>
        </w:tc>
        <w:tc>
          <w:tcPr>
            <w:tcW w:w="3844" w:type="dxa"/>
            <w:tcBorders>
              <w:top w:val="nil"/>
              <w:left w:val="nil"/>
              <w:bottom w:val="nil"/>
              <w:right w:val="single" w:sz="4" w:space="0" w:color="auto"/>
            </w:tcBorders>
            <w:shd w:val="clear" w:color="auto" w:fill="auto"/>
            <w:noWrap/>
          </w:tcPr>
          <w:p w:rsidR="00FB040B" w:rsidRPr="00391E83" w:rsidRDefault="00FB040B" w:rsidP="00FB040B">
            <w:pPr>
              <w:jc w:val="right"/>
              <w:rPr>
                <w:color w:val="000000"/>
                <w:sz w:val="18"/>
                <w:szCs w:val="18"/>
              </w:rPr>
            </w:pPr>
          </w:p>
        </w:tc>
        <w:tc>
          <w:tcPr>
            <w:tcW w:w="3330" w:type="dxa"/>
            <w:tcBorders>
              <w:top w:val="nil"/>
              <w:left w:val="nil"/>
              <w:bottom w:val="nil"/>
            </w:tcBorders>
            <w:shd w:val="clear" w:color="auto" w:fill="auto"/>
            <w:noWrap/>
          </w:tcPr>
          <w:p w:rsidR="00FB040B" w:rsidRPr="00391E83" w:rsidRDefault="00FB040B" w:rsidP="00FB040B">
            <w:pPr>
              <w:jc w:val="right"/>
              <w:rPr>
                <w:color w:val="000000"/>
                <w:sz w:val="18"/>
                <w:szCs w:val="18"/>
              </w:rPr>
            </w:pPr>
          </w:p>
        </w:tc>
      </w:tr>
      <w:tr w:rsidR="00FB040B" w:rsidRPr="00391E83" w:rsidTr="004C653B">
        <w:trPr>
          <w:trHeight w:val="560"/>
        </w:trPr>
        <w:tc>
          <w:tcPr>
            <w:tcW w:w="2006" w:type="dxa"/>
            <w:tcBorders>
              <w:top w:val="nil"/>
              <w:left w:val="nil"/>
              <w:bottom w:val="nil"/>
              <w:right w:val="single" w:sz="4" w:space="0" w:color="auto"/>
            </w:tcBorders>
            <w:shd w:val="clear" w:color="auto" w:fill="auto"/>
            <w:hideMark/>
          </w:tcPr>
          <w:p w:rsidR="00FB040B" w:rsidRPr="00391E83" w:rsidRDefault="00FB040B" w:rsidP="00FB040B">
            <w:pPr>
              <w:rPr>
                <w:color w:val="000000"/>
                <w:sz w:val="18"/>
                <w:szCs w:val="18"/>
              </w:rPr>
            </w:pPr>
            <w:r w:rsidRPr="00391E83">
              <w:rPr>
                <w:color w:val="000000"/>
                <w:sz w:val="18"/>
                <w:szCs w:val="18"/>
              </w:rPr>
              <w:t xml:space="preserve">Enhanced institutional capacity and trained human resources for </w:t>
            </w:r>
            <w:r w:rsidRPr="00391E83">
              <w:rPr>
                <w:color w:val="000000"/>
                <w:sz w:val="18"/>
                <w:szCs w:val="18"/>
              </w:rPr>
              <w:lastRenderedPageBreak/>
              <w:t>integrated management of wetlands</w:t>
            </w:r>
          </w:p>
        </w:tc>
        <w:tc>
          <w:tcPr>
            <w:tcW w:w="3844" w:type="dxa"/>
            <w:tcBorders>
              <w:top w:val="nil"/>
              <w:left w:val="nil"/>
              <w:bottom w:val="nil"/>
              <w:right w:val="single" w:sz="4" w:space="0" w:color="auto"/>
            </w:tcBorders>
            <w:shd w:val="clear" w:color="auto" w:fill="auto"/>
            <w:noWrap/>
            <w:hideMark/>
          </w:tcPr>
          <w:p w:rsidR="00000000" w:rsidRDefault="00F412CD">
            <w:pPr>
              <w:pStyle w:val="ListParagraph"/>
            </w:pPr>
            <w:r>
              <w:lastRenderedPageBreak/>
              <w:t>Development of modules for training wetland managers</w:t>
            </w:r>
          </w:p>
          <w:p w:rsidR="00000000" w:rsidRDefault="00F412CD">
            <w:pPr>
              <w:pStyle w:val="ListParagraph"/>
            </w:pPr>
            <w:r>
              <w:t xml:space="preserve">Establishing and maintaining </w:t>
            </w:r>
            <w:r>
              <w:lastRenderedPageBreak/>
              <w:t>communities of practice for sharing best practices and lessons learnt</w:t>
            </w:r>
          </w:p>
          <w:p w:rsidR="00000000" w:rsidRDefault="00F412CD">
            <w:pPr>
              <w:pStyle w:val="ListParagraph"/>
            </w:pPr>
            <w:r>
              <w:t xml:space="preserve">Development of national communication and outreach strategy and </w:t>
            </w:r>
            <w:r w:rsidR="00FB040B" w:rsidRPr="00391E83">
              <w:t> </w:t>
            </w:r>
            <w:r>
              <w:t>maintenance of website</w:t>
            </w:r>
          </w:p>
        </w:tc>
        <w:tc>
          <w:tcPr>
            <w:tcW w:w="3330" w:type="dxa"/>
            <w:tcBorders>
              <w:top w:val="nil"/>
              <w:left w:val="nil"/>
              <w:bottom w:val="nil"/>
            </w:tcBorders>
            <w:shd w:val="clear" w:color="auto" w:fill="auto"/>
            <w:noWrap/>
            <w:hideMark/>
          </w:tcPr>
          <w:p w:rsidR="00000000" w:rsidRDefault="002928C4">
            <w:pPr>
              <w:pStyle w:val="ListParagraph"/>
            </w:pPr>
            <w:r>
              <w:lastRenderedPageBreak/>
              <w:t xml:space="preserve">Training of wetland managers </w:t>
            </w:r>
          </w:p>
          <w:p w:rsidR="00000000" w:rsidRDefault="002928C4">
            <w:pPr>
              <w:pStyle w:val="ListParagraph"/>
            </w:pPr>
            <w:r>
              <w:t xml:space="preserve">Periodic review and </w:t>
            </w:r>
            <w:proofErr w:type="spellStart"/>
            <w:r>
              <w:t>updation</w:t>
            </w:r>
            <w:proofErr w:type="spellEnd"/>
            <w:r>
              <w:t xml:space="preserve"> of the training modules</w:t>
            </w:r>
          </w:p>
          <w:p w:rsidR="00000000" w:rsidRDefault="002928C4">
            <w:pPr>
              <w:pStyle w:val="ListParagraph"/>
            </w:pPr>
            <w:r>
              <w:lastRenderedPageBreak/>
              <w:t xml:space="preserve">Finalization of National Capacity Building, Education and Awareness Strategy, </w:t>
            </w:r>
            <w:proofErr w:type="spellStart"/>
            <w:r>
              <w:t>GoI</w:t>
            </w:r>
            <w:proofErr w:type="spellEnd"/>
            <w:r>
              <w:t xml:space="preserve"> endorsement and integration in NPCA implementation</w:t>
            </w:r>
          </w:p>
          <w:p w:rsidR="00000000" w:rsidRDefault="002928C4">
            <w:pPr>
              <w:pStyle w:val="ListParagraph"/>
            </w:pPr>
            <w:r>
              <w:t xml:space="preserve">Maintenance of national web-portal on wetlands   </w:t>
            </w:r>
          </w:p>
          <w:p w:rsidR="00FB040B" w:rsidRPr="00391E83" w:rsidRDefault="00FB040B" w:rsidP="00FB040B">
            <w:pPr>
              <w:rPr>
                <w:color w:val="000000"/>
                <w:sz w:val="18"/>
                <w:szCs w:val="18"/>
              </w:rPr>
            </w:pPr>
          </w:p>
        </w:tc>
      </w:tr>
      <w:tr w:rsidR="00FB040B" w:rsidRPr="00391E83" w:rsidTr="004C653B">
        <w:trPr>
          <w:trHeight w:val="280"/>
        </w:trPr>
        <w:tc>
          <w:tcPr>
            <w:tcW w:w="9180" w:type="dxa"/>
            <w:gridSpan w:val="3"/>
            <w:tcBorders>
              <w:top w:val="single" w:sz="4" w:space="0" w:color="auto"/>
              <w:left w:val="nil"/>
              <w:bottom w:val="single" w:sz="4" w:space="0" w:color="auto"/>
            </w:tcBorders>
            <w:shd w:val="clear" w:color="000000" w:fill="D9D9D9"/>
            <w:hideMark/>
          </w:tcPr>
          <w:p w:rsidR="00FB040B" w:rsidRPr="00391E83" w:rsidRDefault="00FB040B" w:rsidP="00FB040B">
            <w:pPr>
              <w:rPr>
                <w:color w:val="000000"/>
                <w:sz w:val="18"/>
                <w:szCs w:val="18"/>
              </w:rPr>
            </w:pPr>
            <w:r w:rsidRPr="00391E83">
              <w:rPr>
                <w:b/>
                <w:bCs/>
                <w:color w:val="000000"/>
                <w:sz w:val="18"/>
                <w:szCs w:val="18"/>
              </w:rPr>
              <w:lastRenderedPageBreak/>
              <w:t xml:space="preserve">Component 3: Demonstration of integrated wetland management </w:t>
            </w:r>
          </w:p>
        </w:tc>
      </w:tr>
      <w:tr w:rsidR="00FB040B" w:rsidRPr="00391E83" w:rsidTr="004C653B">
        <w:trPr>
          <w:trHeight w:val="280"/>
        </w:trPr>
        <w:tc>
          <w:tcPr>
            <w:tcW w:w="2006" w:type="dxa"/>
            <w:tcBorders>
              <w:top w:val="nil"/>
              <w:left w:val="nil"/>
              <w:bottom w:val="nil"/>
              <w:right w:val="single" w:sz="4" w:space="0" w:color="auto"/>
            </w:tcBorders>
            <w:shd w:val="clear" w:color="auto" w:fill="auto"/>
            <w:hideMark/>
          </w:tcPr>
          <w:p w:rsidR="00FB040B" w:rsidRPr="00391E83" w:rsidRDefault="00FB040B" w:rsidP="00FB040B">
            <w:pPr>
              <w:rPr>
                <w:b/>
                <w:bCs/>
                <w:color w:val="000000"/>
                <w:sz w:val="18"/>
                <w:szCs w:val="18"/>
              </w:rPr>
            </w:pPr>
            <w:r w:rsidRPr="00391E83">
              <w:rPr>
                <w:b/>
                <w:bCs/>
                <w:color w:val="000000"/>
                <w:sz w:val="18"/>
                <w:szCs w:val="18"/>
              </w:rPr>
              <w:t>Outcome 3.1</w:t>
            </w:r>
          </w:p>
        </w:tc>
        <w:tc>
          <w:tcPr>
            <w:tcW w:w="3844" w:type="dxa"/>
            <w:tcBorders>
              <w:top w:val="nil"/>
              <w:left w:val="nil"/>
              <w:bottom w:val="nil"/>
              <w:right w:val="single" w:sz="4" w:space="0" w:color="auto"/>
            </w:tcBorders>
            <w:shd w:val="clear" w:color="auto" w:fill="auto"/>
            <w:noWrap/>
          </w:tcPr>
          <w:p w:rsidR="00FB040B" w:rsidRPr="00391E83" w:rsidRDefault="00FB040B" w:rsidP="00FB040B">
            <w:pPr>
              <w:jc w:val="right"/>
              <w:rPr>
                <w:color w:val="000000"/>
                <w:sz w:val="18"/>
                <w:szCs w:val="18"/>
              </w:rPr>
            </w:pPr>
          </w:p>
        </w:tc>
        <w:tc>
          <w:tcPr>
            <w:tcW w:w="3330" w:type="dxa"/>
            <w:tcBorders>
              <w:top w:val="nil"/>
              <w:left w:val="nil"/>
              <w:bottom w:val="nil"/>
            </w:tcBorders>
            <w:shd w:val="clear" w:color="auto" w:fill="auto"/>
            <w:noWrap/>
          </w:tcPr>
          <w:p w:rsidR="00FB040B" w:rsidRPr="00391E83" w:rsidRDefault="00FB040B" w:rsidP="00FB040B">
            <w:pPr>
              <w:jc w:val="right"/>
              <w:rPr>
                <w:color w:val="000000"/>
                <w:sz w:val="18"/>
                <w:szCs w:val="18"/>
              </w:rPr>
            </w:pPr>
          </w:p>
        </w:tc>
      </w:tr>
      <w:tr w:rsidR="00FB040B" w:rsidRPr="00391E83" w:rsidTr="004C653B">
        <w:trPr>
          <w:trHeight w:val="280"/>
        </w:trPr>
        <w:tc>
          <w:tcPr>
            <w:tcW w:w="2006" w:type="dxa"/>
            <w:tcBorders>
              <w:top w:val="nil"/>
              <w:left w:val="nil"/>
              <w:bottom w:val="nil"/>
              <w:right w:val="single" w:sz="4" w:space="0" w:color="auto"/>
            </w:tcBorders>
            <w:shd w:val="clear" w:color="auto" w:fill="auto"/>
            <w:hideMark/>
          </w:tcPr>
          <w:p w:rsidR="00FB040B" w:rsidRPr="00391E83" w:rsidRDefault="00FB040B" w:rsidP="00FB040B">
            <w:pPr>
              <w:rPr>
                <w:color w:val="000000"/>
                <w:sz w:val="18"/>
                <w:szCs w:val="18"/>
              </w:rPr>
            </w:pPr>
            <w:r w:rsidRPr="00391E83">
              <w:rPr>
                <w:color w:val="000000"/>
                <w:sz w:val="18"/>
                <w:szCs w:val="18"/>
              </w:rPr>
              <w:t xml:space="preserve">Integrated wetland management applied in three protected wetlands </w:t>
            </w:r>
          </w:p>
        </w:tc>
        <w:tc>
          <w:tcPr>
            <w:tcW w:w="3844" w:type="dxa"/>
            <w:tcBorders>
              <w:top w:val="nil"/>
              <w:left w:val="nil"/>
              <w:bottom w:val="nil"/>
              <w:right w:val="single" w:sz="4" w:space="0" w:color="auto"/>
            </w:tcBorders>
            <w:shd w:val="clear" w:color="auto" w:fill="auto"/>
            <w:noWrap/>
            <w:hideMark/>
          </w:tcPr>
          <w:p w:rsidR="00000000" w:rsidRDefault="00F412CD">
            <w:pPr>
              <w:pStyle w:val="ListParagraph"/>
            </w:pPr>
            <w:r>
              <w:t xml:space="preserve">Baseline assessment and evaluation of BES values </w:t>
            </w:r>
          </w:p>
          <w:p w:rsidR="00000000" w:rsidRDefault="00F412CD">
            <w:pPr>
              <w:pStyle w:val="ListParagraph"/>
            </w:pPr>
            <w:r>
              <w:t xml:space="preserve">Building private sector partnerships and engagement in management plan implementation </w:t>
            </w:r>
          </w:p>
          <w:p w:rsidR="00000000" w:rsidRDefault="00F412CD">
            <w:pPr>
              <w:pStyle w:val="ListParagraph"/>
            </w:pPr>
            <w:r>
              <w:t xml:space="preserve">Review and adaptation of management plan implementation </w:t>
            </w:r>
            <w:r w:rsidR="00FB040B" w:rsidRPr="00391E83">
              <w:t> </w:t>
            </w:r>
          </w:p>
        </w:tc>
        <w:tc>
          <w:tcPr>
            <w:tcW w:w="3330" w:type="dxa"/>
            <w:tcBorders>
              <w:top w:val="nil"/>
              <w:left w:val="nil"/>
              <w:bottom w:val="nil"/>
            </w:tcBorders>
            <w:shd w:val="clear" w:color="auto" w:fill="auto"/>
            <w:noWrap/>
            <w:hideMark/>
          </w:tcPr>
          <w:p w:rsidR="00000000" w:rsidRDefault="00233DE2">
            <w:pPr>
              <w:pStyle w:val="ListParagraph"/>
            </w:pPr>
            <w:r>
              <w:t xml:space="preserve">Establishment of cross </w:t>
            </w:r>
            <w:proofErr w:type="spellStart"/>
            <w:r>
              <w:t>sectoral</w:t>
            </w:r>
            <w:proofErr w:type="spellEnd"/>
            <w:r>
              <w:t xml:space="preserve"> institutional arrangements for wetland management </w:t>
            </w:r>
          </w:p>
          <w:p w:rsidR="00000000" w:rsidRDefault="00233DE2">
            <w:pPr>
              <w:pStyle w:val="ListParagraph"/>
            </w:pPr>
            <w:r>
              <w:t>Formulation of integrated management plans for securing BES values</w:t>
            </w:r>
            <w:r w:rsidR="002928C4">
              <w:t xml:space="preserve"> for the pilot sites and wider national wetland network</w:t>
            </w:r>
          </w:p>
          <w:p w:rsidR="00000000" w:rsidRDefault="00233DE2">
            <w:pPr>
              <w:pStyle w:val="ListParagraph"/>
            </w:pPr>
            <w:r>
              <w:t>Implementation of management action plan</w:t>
            </w:r>
          </w:p>
          <w:p w:rsidR="00000000" w:rsidRDefault="00055D16">
            <w:pPr>
              <w:ind w:left="252"/>
            </w:pPr>
          </w:p>
        </w:tc>
      </w:tr>
      <w:tr w:rsidR="00FB040B" w:rsidRPr="00391E83" w:rsidTr="004C653B">
        <w:trPr>
          <w:trHeight w:val="560"/>
        </w:trPr>
        <w:tc>
          <w:tcPr>
            <w:tcW w:w="9180" w:type="dxa"/>
            <w:gridSpan w:val="3"/>
            <w:tcBorders>
              <w:top w:val="single" w:sz="4" w:space="0" w:color="auto"/>
              <w:left w:val="nil"/>
              <w:bottom w:val="single" w:sz="4" w:space="0" w:color="auto"/>
            </w:tcBorders>
            <w:shd w:val="clear" w:color="000000" w:fill="D9D9D9"/>
            <w:hideMark/>
          </w:tcPr>
          <w:p w:rsidR="00FB040B" w:rsidRPr="00391E83" w:rsidRDefault="00FB040B" w:rsidP="00FB040B">
            <w:pPr>
              <w:rPr>
                <w:color w:val="000000"/>
                <w:sz w:val="18"/>
                <w:szCs w:val="18"/>
              </w:rPr>
            </w:pPr>
            <w:r w:rsidRPr="00391E83">
              <w:rPr>
                <w:b/>
                <w:bCs/>
                <w:color w:val="000000"/>
                <w:sz w:val="18"/>
                <w:szCs w:val="18"/>
              </w:rPr>
              <w:t xml:space="preserve">Component 4: Project monitoring, evaluation and outcome dissemination </w:t>
            </w:r>
          </w:p>
        </w:tc>
      </w:tr>
      <w:tr w:rsidR="00FB040B" w:rsidRPr="00391E83" w:rsidTr="004C653B">
        <w:trPr>
          <w:trHeight w:val="280"/>
        </w:trPr>
        <w:tc>
          <w:tcPr>
            <w:tcW w:w="2006" w:type="dxa"/>
            <w:tcBorders>
              <w:top w:val="nil"/>
              <w:left w:val="nil"/>
              <w:bottom w:val="nil"/>
              <w:right w:val="single" w:sz="4" w:space="0" w:color="auto"/>
            </w:tcBorders>
            <w:shd w:val="clear" w:color="auto" w:fill="auto"/>
            <w:hideMark/>
          </w:tcPr>
          <w:p w:rsidR="00FB040B" w:rsidRPr="00391E83" w:rsidRDefault="00FB040B" w:rsidP="00FB040B">
            <w:pPr>
              <w:rPr>
                <w:b/>
                <w:bCs/>
                <w:color w:val="000000"/>
                <w:sz w:val="18"/>
                <w:szCs w:val="18"/>
              </w:rPr>
            </w:pPr>
            <w:r w:rsidRPr="00391E83">
              <w:rPr>
                <w:b/>
                <w:bCs/>
                <w:color w:val="000000"/>
                <w:sz w:val="18"/>
                <w:szCs w:val="18"/>
              </w:rPr>
              <w:t>Outcome 4.1</w:t>
            </w:r>
          </w:p>
        </w:tc>
        <w:tc>
          <w:tcPr>
            <w:tcW w:w="3844" w:type="dxa"/>
            <w:tcBorders>
              <w:top w:val="nil"/>
              <w:left w:val="nil"/>
              <w:bottom w:val="nil"/>
              <w:right w:val="single" w:sz="4" w:space="0" w:color="auto"/>
            </w:tcBorders>
            <w:shd w:val="clear" w:color="auto" w:fill="auto"/>
            <w:noWrap/>
          </w:tcPr>
          <w:p w:rsidR="00FB040B" w:rsidRPr="00391E83" w:rsidRDefault="00FB040B" w:rsidP="00FB040B">
            <w:pPr>
              <w:jc w:val="right"/>
              <w:rPr>
                <w:color w:val="000000"/>
                <w:sz w:val="18"/>
                <w:szCs w:val="18"/>
              </w:rPr>
            </w:pPr>
          </w:p>
        </w:tc>
        <w:tc>
          <w:tcPr>
            <w:tcW w:w="3330" w:type="dxa"/>
            <w:tcBorders>
              <w:top w:val="nil"/>
              <w:left w:val="nil"/>
              <w:bottom w:val="nil"/>
            </w:tcBorders>
            <w:shd w:val="clear" w:color="auto" w:fill="auto"/>
            <w:noWrap/>
          </w:tcPr>
          <w:p w:rsidR="00FB040B" w:rsidRPr="00391E83" w:rsidRDefault="00FB040B" w:rsidP="00FB040B">
            <w:pPr>
              <w:jc w:val="right"/>
              <w:rPr>
                <w:color w:val="000000"/>
                <w:sz w:val="18"/>
                <w:szCs w:val="18"/>
              </w:rPr>
            </w:pPr>
          </w:p>
        </w:tc>
      </w:tr>
      <w:tr w:rsidR="00FB040B" w:rsidRPr="00391E83" w:rsidTr="004C653B">
        <w:trPr>
          <w:trHeight w:val="280"/>
        </w:trPr>
        <w:tc>
          <w:tcPr>
            <w:tcW w:w="2006" w:type="dxa"/>
            <w:tcBorders>
              <w:top w:val="nil"/>
              <w:left w:val="nil"/>
              <w:bottom w:val="nil"/>
              <w:right w:val="single" w:sz="4" w:space="0" w:color="auto"/>
            </w:tcBorders>
            <w:shd w:val="clear" w:color="auto" w:fill="auto"/>
            <w:hideMark/>
          </w:tcPr>
          <w:p w:rsidR="00FB040B" w:rsidRPr="00391E83" w:rsidRDefault="00FB040B" w:rsidP="00FB040B">
            <w:pPr>
              <w:rPr>
                <w:color w:val="000000"/>
                <w:sz w:val="18"/>
                <w:szCs w:val="18"/>
              </w:rPr>
            </w:pPr>
            <w:r w:rsidRPr="00391E83">
              <w:rPr>
                <w:color w:val="000000"/>
                <w:sz w:val="18"/>
                <w:szCs w:val="18"/>
              </w:rPr>
              <w:t>Project impacts and performance are measured</w:t>
            </w:r>
          </w:p>
        </w:tc>
        <w:tc>
          <w:tcPr>
            <w:tcW w:w="3844" w:type="dxa"/>
            <w:tcBorders>
              <w:top w:val="nil"/>
              <w:left w:val="nil"/>
              <w:bottom w:val="nil"/>
              <w:right w:val="single" w:sz="4" w:space="0" w:color="auto"/>
            </w:tcBorders>
            <w:shd w:val="clear" w:color="auto" w:fill="auto"/>
            <w:noWrap/>
          </w:tcPr>
          <w:p w:rsidR="00000000" w:rsidRDefault="00F412CD">
            <w:pPr>
              <w:pStyle w:val="ListParagraph"/>
            </w:pPr>
            <w:r>
              <w:t xml:space="preserve">Establishment of project monitoring and reporting system </w:t>
            </w:r>
          </w:p>
          <w:p w:rsidR="00000000" w:rsidRDefault="00F412CD">
            <w:pPr>
              <w:pStyle w:val="ListParagraph"/>
            </w:pPr>
            <w:r>
              <w:t xml:space="preserve">Implementing site and catchment scale monitoring </w:t>
            </w:r>
          </w:p>
        </w:tc>
        <w:tc>
          <w:tcPr>
            <w:tcW w:w="3330" w:type="dxa"/>
            <w:tcBorders>
              <w:top w:val="nil"/>
              <w:left w:val="nil"/>
              <w:bottom w:val="nil"/>
            </w:tcBorders>
            <w:shd w:val="clear" w:color="auto" w:fill="auto"/>
            <w:noWrap/>
          </w:tcPr>
          <w:p w:rsidR="00000000" w:rsidRDefault="004C653B">
            <w:pPr>
              <w:pStyle w:val="ListParagraph"/>
              <w:rPr>
                <w:color w:val="000000"/>
                <w:szCs w:val="18"/>
              </w:rPr>
            </w:pPr>
            <w:r>
              <w:t>Project review and adaptation</w:t>
            </w:r>
          </w:p>
          <w:p w:rsidR="00000000" w:rsidRDefault="004C653B">
            <w:pPr>
              <w:pStyle w:val="ListParagraph"/>
              <w:rPr>
                <w:color w:val="000000"/>
                <w:szCs w:val="18"/>
              </w:rPr>
            </w:pPr>
            <w:r>
              <w:t xml:space="preserve">Review and adaptation of site management </w:t>
            </w:r>
          </w:p>
        </w:tc>
      </w:tr>
      <w:tr w:rsidR="00FB040B" w:rsidRPr="00391E83" w:rsidTr="004C653B">
        <w:trPr>
          <w:trHeight w:val="280"/>
        </w:trPr>
        <w:tc>
          <w:tcPr>
            <w:tcW w:w="2006" w:type="dxa"/>
            <w:tcBorders>
              <w:top w:val="nil"/>
              <w:left w:val="nil"/>
              <w:bottom w:val="nil"/>
              <w:right w:val="single" w:sz="4" w:space="0" w:color="auto"/>
            </w:tcBorders>
            <w:shd w:val="clear" w:color="auto" w:fill="auto"/>
            <w:hideMark/>
          </w:tcPr>
          <w:p w:rsidR="00FB040B" w:rsidRPr="00391E83" w:rsidRDefault="00FB040B" w:rsidP="00FB040B">
            <w:pPr>
              <w:rPr>
                <w:b/>
                <w:bCs/>
                <w:color w:val="000000"/>
                <w:sz w:val="18"/>
                <w:szCs w:val="18"/>
              </w:rPr>
            </w:pPr>
            <w:r w:rsidRPr="00391E83">
              <w:rPr>
                <w:b/>
                <w:bCs/>
                <w:color w:val="000000"/>
                <w:sz w:val="18"/>
                <w:szCs w:val="18"/>
              </w:rPr>
              <w:t>Outcome 4.2</w:t>
            </w:r>
          </w:p>
        </w:tc>
        <w:tc>
          <w:tcPr>
            <w:tcW w:w="3844" w:type="dxa"/>
            <w:tcBorders>
              <w:top w:val="nil"/>
              <w:left w:val="nil"/>
              <w:bottom w:val="nil"/>
              <w:right w:val="single" w:sz="4" w:space="0" w:color="auto"/>
            </w:tcBorders>
            <w:shd w:val="clear" w:color="auto" w:fill="auto"/>
            <w:noWrap/>
          </w:tcPr>
          <w:p w:rsidR="00000000" w:rsidRDefault="00055D16">
            <w:pPr>
              <w:ind w:left="316" w:hanging="180"/>
            </w:pPr>
          </w:p>
        </w:tc>
        <w:tc>
          <w:tcPr>
            <w:tcW w:w="3330" w:type="dxa"/>
            <w:tcBorders>
              <w:top w:val="nil"/>
              <w:left w:val="nil"/>
              <w:bottom w:val="nil"/>
            </w:tcBorders>
            <w:shd w:val="clear" w:color="auto" w:fill="auto"/>
            <w:noWrap/>
          </w:tcPr>
          <w:p w:rsidR="00000000" w:rsidRDefault="00055D16">
            <w:pPr>
              <w:ind w:left="252" w:hanging="180"/>
              <w:jc w:val="right"/>
              <w:rPr>
                <w:color w:val="000000"/>
                <w:sz w:val="18"/>
                <w:szCs w:val="18"/>
              </w:rPr>
            </w:pPr>
          </w:p>
        </w:tc>
      </w:tr>
      <w:tr w:rsidR="00FB040B" w:rsidRPr="00391E83" w:rsidTr="004C653B">
        <w:trPr>
          <w:trHeight w:val="560"/>
        </w:trPr>
        <w:tc>
          <w:tcPr>
            <w:tcW w:w="2006" w:type="dxa"/>
            <w:tcBorders>
              <w:top w:val="nil"/>
              <w:left w:val="nil"/>
              <w:bottom w:val="nil"/>
              <w:right w:val="single" w:sz="4" w:space="0" w:color="auto"/>
            </w:tcBorders>
            <w:shd w:val="clear" w:color="auto" w:fill="auto"/>
            <w:hideMark/>
          </w:tcPr>
          <w:p w:rsidR="00FB040B" w:rsidRPr="00391E83" w:rsidRDefault="00FB040B" w:rsidP="00FB040B">
            <w:pPr>
              <w:rPr>
                <w:color w:val="000000"/>
                <w:sz w:val="18"/>
                <w:szCs w:val="18"/>
              </w:rPr>
            </w:pPr>
            <w:r w:rsidRPr="00391E83">
              <w:rPr>
                <w:color w:val="000000"/>
                <w:sz w:val="18"/>
                <w:szCs w:val="18"/>
              </w:rPr>
              <w:t>Project best practices guidelines on ES based wetland management disseminated for national replication</w:t>
            </w:r>
          </w:p>
        </w:tc>
        <w:tc>
          <w:tcPr>
            <w:tcW w:w="3844" w:type="dxa"/>
            <w:tcBorders>
              <w:top w:val="nil"/>
              <w:left w:val="nil"/>
              <w:bottom w:val="nil"/>
              <w:right w:val="single" w:sz="4" w:space="0" w:color="auto"/>
            </w:tcBorders>
            <w:shd w:val="clear" w:color="auto" w:fill="auto"/>
            <w:noWrap/>
            <w:hideMark/>
          </w:tcPr>
          <w:p w:rsidR="00000000" w:rsidRDefault="00F412CD">
            <w:pPr>
              <w:pStyle w:val="ListParagraph"/>
            </w:pPr>
            <w:r>
              <w:t>Development and dissemination of best practices for ES based management</w:t>
            </w:r>
          </w:p>
          <w:p w:rsidR="00000000" w:rsidRDefault="00055D16">
            <w:pPr>
              <w:ind w:left="316" w:hanging="180"/>
              <w:rPr>
                <w:color w:val="000000"/>
                <w:sz w:val="18"/>
                <w:szCs w:val="18"/>
              </w:rPr>
            </w:pPr>
          </w:p>
        </w:tc>
        <w:tc>
          <w:tcPr>
            <w:tcW w:w="3330" w:type="dxa"/>
            <w:tcBorders>
              <w:top w:val="nil"/>
              <w:left w:val="nil"/>
              <w:bottom w:val="nil"/>
            </w:tcBorders>
            <w:shd w:val="clear" w:color="auto" w:fill="auto"/>
            <w:noWrap/>
            <w:hideMark/>
          </w:tcPr>
          <w:p w:rsidR="00000000" w:rsidRDefault="00F412CD">
            <w:pPr>
              <w:pStyle w:val="ListParagraph"/>
            </w:pPr>
            <w:r>
              <w:t xml:space="preserve">Application of best practices for management of national wetland network </w:t>
            </w:r>
          </w:p>
        </w:tc>
      </w:tr>
      <w:tr w:rsidR="00FB040B" w:rsidRPr="00391E83" w:rsidTr="004C653B">
        <w:trPr>
          <w:trHeight w:val="280"/>
        </w:trPr>
        <w:tc>
          <w:tcPr>
            <w:tcW w:w="2006" w:type="dxa"/>
            <w:tcBorders>
              <w:top w:val="nil"/>
              <w:left w:val="nil"/>
              <w:bottom w:val="single" w:sz="4" w:space="0" w:color="auto"/>
              <w:right w:val="single" w:sz="4" w:space="0" w:color="auto"/>
            </w:tcBorders>
            <w:shd w:val="clear" w:color="000000" w:fill="D9D9D9"/>
            <w:hideMark/>
          </w:tcPr>
          <w:p w:rsidR="00FB040B" w:rsidRPr="00391E83" w:rsidRDefault="00FB040B" w:rsidP="00FB040B">
            <w:pPr>
              <w:rPr>
                <w:b/>
                <w:bCs/>
                <w:color w:val="000000"/>
                <w:sz w:val="18"/>
                <w:szCs w:val="18"/>
              </w:rPr>
            </w:pPr>
          </w:p>
        </w:tc>
        <w:tc>
          <w:tcPr>
            <w:tcW w:w="3844" w:type="dxa"/>
            <w:tcBorders>
              <w:top w:val="nil"/>
              <w:left w:val="nil"/>
              <w:bottom w:val="single" w:sz="4" w:space="0" w:color="auto"/>
              <w:right w:val="single" w:sz="4" w:space="0" w:color="auto"/>
            </w:tcBorders>
            <w:shd w:val="clear" w:color="000000" w:fill="D9D9D9"/>
            <w:noWrap/>
          </w:tcPr>
          <w:p w:rsidR="00FB040B" w:rsidRPr="00391E83" w:rsidRDefault="00FB040B" w:rsidP="00FB040B">
            <w:pPr>
              <w:jc w:val="right"/>
              <w:rPr>
                <w:color w:val="000000"/>
                <w:sz w:val="18"/>
                <w:szCs w:val="18"/>
              </w:rPr>
            </w:pPr>
          </w:p>
        </w:tc>
        <w:tc>
          <w:tcPr>
            <w:tcW w:w="3330" w:type="dxa"/>
            <w:tcBorders>
              <w:top w:val="nil"/>
              <w:left w:val="nil"/>
              <w:bottom w:val="single" w:sz="4" w:space="0" w:color="auto"/>
            </w:tcBorders>
            <w:shd w:val="clear" w:color="000000" w:fill="D9D9D9"/>
            <w:noWrap/>
          </w:tcPr>
          <w:p w:rsidR="00FB040B" w:rsidRPr="00391E83" w:rsidRDefault="00FB040B" w:rsidP="00FB040B">
            <w:pPr>
              <w:jc w:val="right"/>
              <w:rPr>
                <w:color w:val="000000"/>
                <w:sz w:val="18"/>
                <w:szCs w:val="18"/>
              </w:rPr>
            </w:pPr>
          </w:p>
        </w:tc>
      </w:tr>
    </w:tbl>
    <w:p w:rsidR="00000000" w:rsidRDefault="00055D16">
      <w:pPr>
        <w:ind w:left="1890"/>
      </w:pPr>
    </w:p>
    <w:p w:rsidR="00000000" w:rsidRDefault="00055D16">
      <w:pPr>
        <w:spacing w:after="120"/>
        <w:ind w:left="720"/>
        <w:rPr>
          <w:szCs w:val="20"/>
          <w:lang w:val="en-GB"/>
        </w:rPr>
      </w:pPr>
    </w:p>
    <w:p w:rsidR="00000000" w:rsidRDefault="0004719B">
      <w:pPr>
        <w:numPr>
          <w:ilvl w:val="0"/>
          <w:numId w:val="1"/>
        </w:numPr>
        <w:spacing w:after="120"/>
        <w:ind w:left="720"/>
        <w:rPr>
          <w:szCs w:val="20"/>
          <w:lang w:val="en-GB"/>
        </w:rPr>
      </w:pPr>
      <w:r>
        <w:rPr>
          <w:szCs w:val="20"/>
          <w:lang w:val="en-GB"/>
        </w:rPr>
        <w:t>The project has significant potential for raising additional co-finance, particularly for implementation of demonstration projects.</w:t>
      </w:r>
      <w:r w:rsidRPr="00FC252B">
        <w:rPr>
          <w:szCs w:val="20"/>
          <w:lang w:val="en-GB"/>
        </w:rPr>
        <w:t xml:space="preserve"> An important part of management planning process is identification of sources of funding through convergence with existing developmental sector funding of the national and state government, and the private sector. Table 1</w:t>
      </w:r>
      <w:r w:rsidR="00990427" w:rsidRPr="00FC252B">
        <w:rPr>
          <w:szCs w:val="20"/>
          <w:lang w:val="en-GB"/>
        </w:rPr>
        <w:t>1</w:t>
      </w:r>
      <w:r w:rsidRPr="00FC252B">
        <w:rPr>
          <w:szCs w:val="20"/>
          <w:lang w:val="en-GB"/>
        </w:rPr>
        <w:t xml:space="preserve"> contains a list of potential government co-financing sources for implementation of pilots, which will be confirmed during the management planning process (Outcome 3.1)</w:t>
      </w:r>
      <w:r w:rsidR="00391E83" w:rsidRPr="00FC252B">
        <w:rPr>
          <w:szCs w:val="20"/>
          <w:lang w:val="en-GB"/>
        </w:rPr>
        <w:t>.</w:t>
      </w:r>
    </w:p>
    <w:p w:rsidR="00000000" w:rsidRDefault="0004719B">
      <w:pPr>
        <w:ind w:left="1080"/>
      </w:pPr>
      <w:r w:rsidRPr="00733D9C">
        <w:rPr>
          <w:b/>
        </w:rPr>
        <w:t>Table 1</w:t>
      </w:r>
      <w:r w:rsidR="00990427" w:rsidRPr="00BC2595">
        <w:rPr>
          <w:b/>
        </w:rPr>
        <w:t>1</w:t>
      </w:r>
      <w:r w:rsidRPr="00BC2595">
        <w:rPr>
          <w:b/>
        </w:rPr>
        <w:t>:</w:t>
      </w:r>
      <w:r w:rsidRPr="003014B8">
        <w:t xml:space="preserve"> Details of </w:t>
      </w:r>
      <w:r>
        <w:t xml:space="preserve">potential sources for </w:t>
      </w:r>
      <w:r w:rsidRPr="003014B8">
        <w:t>project co-finance</w:t>
      </w:r>
    </w:p>
    <w:p w:rsidR="00000000" w:rsidRDefault="00055D16">
      <w:pPr>
        <w:ind w:left="1080"/>
      </w:pPr>
    </w:p>
    <w:tbl>
      <w:tblPr>
        <w:tblW w:w="8730" w:type="dxa"/>
        <w:tblInd w:w="468" w:type="dxa"/>
        <w:tblBorders>
          <w:top w:val="single" w:sz="4" w:space="0" w:color="auto"/>
          <w:bottom w:val="single" w:sz="4" w:space="0" w:color="auto"/>
          <w:insideH w:val="single" w:sz="4" w:space="0" w:color="auto"/>
        </w:tblBorders>
        <w:tblLook w:val="04A0"/>
      </w:tblPr>
      <w:tblGrid>
        <w:gridCol w:w="4621"/>
        <w:gridCol w:w="4109"/>
      </w:tblGrid>
      <w:tr w:rsidR="0004719B" w:rsidRPr="001054A8" w:rsidTr="00A6175F">
        <w:tc>
          <w:tcPr>
            <w:tcW w:w="4621" w:type="dxa"/>
            <w:shd w:val="clear" w:color="auto" w:fill="C4BC96"/>
          </w:tcPr>
          <w:p w:rsidR="0004719B" w:rsidRPr="001054A8" w:rsidRDefault="0004719B" w:rsidP="00CF459A">
            <w:pPr>
              <w:rPr>
                <w:b/>
                <w:bCs/>
                <w:sz w:val="18"/>
                <w:szCs w:val="18"/>
              </w:rPr>
            </w:pPr>
            <w:r w:rsidRPr="001054A8">
              <w:rPr>
                <w:b/>
                <w:bCs/>
                <w:sz w:val="18"/>
                <w:szCs w:val="18"/>
              </w:rPr>
              <w:t>Name of Scheme and implementing Ministry</w:t>
            </w:r>
          </w:p>
        </w:tc>
        <w:tc>
          <w:tcPr>
            <w:tcW w:w="4109" w:type="dxa"/>
            <w:shd w:val="clear" w:color="auto" w:fill="C4BC96"/>
          </w:tcPr>
          <w:p w:rsidR="0004719B" w:rsidRPr="001054A8" w:rsidRDefault="0004719B" w:rsidP="00CF459A">
            <w:pPr>
              <w:rPr>
                <w:b/>
                <w:bCs/>
                <w:sz w:val="18"/>
                <w:szCs w:val="18"/>
              </w:rPr>
            </w:pPr>
            <w:r w:rsidRPr="001054A8">
              <w:rPr>
                <w:b/>
                <w:bCs/>
                <w:sz w:val="18"/>
                <w:szCs w:val="18"/>
              </w:rPr>
              <w:t>Areas for convergence</w:t>
            </w:r>
          </w:p>
        </w:tc>
      </w:tr>
      <w:tr w:rsidR="0004719B" w:rsidRPr="001054A8" w:rsidTr="00CF459A">
        <w:tc>
          <w:tcPr>
            <w:tcW w:w="4621" w:type="dxa"/>
            <w:shd w:val="clear" w:color="auto" w:fill="auto"/>
          </w:tcPr>
          <w:p w:rsidR="0004719B" w:rsidRPr="001054A8" w:rsidRDefault="0004719B" w:rsidP="00CF459A">
            <w:pPr>
              <w:rPr>
                <w:bCs/>
                <w:sz w:val="18"/>
                <w:szCs w:val="18"/>
              </w:rPr>
            </w:pPr>
            <w:r w:rsidRPr="001054A8">
              <w:rPr>
                <w:bCs/>
                <w:sz w:val="18"/>
                <w:szCs w:val="18"/>
              </w:rPr>
              <w:t>Jawaharlal Nehru National urban Renewal Mission (</w:t>
            </w:r>
            <w:proofErr w:type="spellStart"/>
            <w:r w:rsidRPr="001054A8">
              <w:rPr>
                <w:bCs/>
                <w:sz w:val="18"/>
                <w:szCs w:val="18"/>
              </w:rPr>
              <w:t>JnNURM</w:t>
            </w:r>
            <w:proofErr w:type="spellEnd"/>
            <w:r w:rsidRPr="001054A8">
              <w:rPr>
                <w:bCs/>
                <w:sz w:val="18"/>
                <w:szCs w:val="18"/>
              </w:rPr>
              <w:t>) / Urban infrastructure Development Scheme for Small and Medium Towns (Ministry of Urban Development)</w:t>
            </w:r>
          </w:p>
          <w:p w:rsidR="0004719B" w:rsidRPr="001054A8" w:rsidRDefault="0004719B" w:rsidP="00CF459A">
            <w:pPr>
              <w:rPr>
                <w:bCs/>
                <w:sz w:val="18"/>
                <w:szCs w:val="18"/>
              </w:rPr>
            </w:pPr>
          </w:p>
        </w:tc>
        <w:tc>
          <w:tcPr>
            <w:tcW w:w="4109" w:type="dxa"/>
            <w:shd w:val="clear" w:color="auto" w:fill="auto"/>
          </w:tcPr>
          <w:p w:rsidR="0004719B" w:rsidRPr="001054A8" w:rsidRDefault="0004719B" w:rsidP="00CF459A">
            <w:pPr>
              <w:rPr>
                <w:bCs/>
                <w:sz w:val="18"/>
                <w:szCs w:val="18"/>
              </w:rPr>
            </w:pPr>
            <w:r w:rsidRPr="001054A8">
              <w:rPr>
                <w:bCs/>
                <w:sz w:val="18"/>
                <w:szCs w:val="18"/>
              </w:rPr>
              <w:t xml:space="preserve">Restoration of urban lakes </w:t>
            </w:r>
          </w:p>
        </w:tc>
      </w:tr>
      <w:tr w:rsidR="0004719B" w:rsidRPr="001054A8" w:rsidTr="00CF459A">
        <w:tc>
          <w:tcPr>
            <w:tcW w:w="4621" w:type="dxa"/>
            <w:shd w:val="clear" w:color="auto" w:fill="auto"/>
          </w:tcPr>
          <w:p w:rsidR="0004719B" w:rsidRPr="001054A8" w:rsidRDefault="0004719B" w:rsidP="00CF459A">
            <w:pPr>
              <w:rPr>
                <w:bCs/>
                <w:sz w:val="18"/>
                <w:szCs w:val="18"/>
              </w:rPr>
            </w:pPr>
            <w:r w:rsidRPr="001054A8">
              <w:rPr>
                <w:bCs/>
                <w:sz w:val="18"/>
                <w:szCs w:val="18"/>
              </w:rPr>
              <w:t>Repair, Renovation and Restoration of Water Bodies (Ministry of Water Resources)</w:t>
            </w:r>
          </w:p>
          <w:p w:rsidR="0004719B" w:rsidRPr="001054A8" w:rsidRDefault="0004719B" w:rsidP="00CF459A">
            <w:pPr>
              <w:rPr>
                <w:bCs/>
                <w:sz w:val="18"/>
                <w:szCs w:val="18"/>
              </w:rPr>
            </w:pPr>
          </w:p>
        </w:tc>
        <w:tc>
          <w:tcPr>
            <w:tcW w:w="4109" w:type="dxa"/>
            <w:shd w:val="clear" w:color="auto" w:fill="auto"/>
          </w:tcPr>
          <w:p w:rsidR="0004719B" w:rsidRPr="001054A8" w:rsidRDefault="0004719B" w:rsidP="00CF459A">
            <w:pPr>
              <w:rPr>
                <w:bCs/>
                <w:sz w:val="18"/>
                <w:szCs w:val="18"/>
              </w:rPr>
            </w:pPr>
            <w:r w:rsidRPr="001054A8">
              <w:rPr>
                <w:bCs/>
                <w:sz w:val="18"/>
                <w:szCs w:val="18"/>
              </w:rPr>
              <w:t>Restoration of aquatic ecosystems used as sources of drinking water</w:t>
            </w:r>
          </w:p>
        </w:tc>
      </w:tr>
      <w:tr w:rsidR="0004719B" w:rsidRPr="001054A8" w:rsidTr="00CF459A">
        <w:tc>
          <w:tcPr>
            <w:tcW w:w="4621" w:type="dxa"/>
            <w:shd w:val="clear" w:color="auto" w:fill="auto"/>
          </w:tcPr>
          <w:p w:rsidR="0004719B" w:rsidRPr="001054A8" w:rsidRDefault="0004719B" w:rsidP="00CF459A">
            <w:pPr>
              <w:rPr>
                <w:bCs/>
                <w:sz w:val="18"/>
                <w:szCs w:val="18"/>
              </w:rPr>
            </w:pPr>
            <w:proofErr w:type="spellStart"/>
            <w:r w:rsidRPr="001054A8">
              <w:rPr>
                <w:bCs/>
                <w:sz w:val="18"/>
                <w:szCs w:val="18"/>
              </w:rPr>
              <w:t>Nirmal</w:t>
            </w:r>
            <w:proofErr w:type="spellEnd"/>
            <w:r w:rsidRPr="001054A8">
              <w:rPr>
                <w:bCs/>
                <w:sz w:val="18"/>
                <w:szCs w:val="18"/>
              </w:rPr>
              <w:t xml:space="preserve"> Bharat </w:t>
            </w:r>
            <w:proofErr w:type="spellStart"/>
            <w:r w:rsidRPr="001054A8">
              <w:rPr>
                <w:bCs/>
                <w:sz w:val="18"/>
                <w:szCs w:val="18"/>
              </w:rPr>
              <w:t>Abhiyan</w:t>
            </w:r>
            <w:proofErr w:type="spellEnd"/>
            <w:r w:rsidRPr="001054A8">
              <w:rPr>
                <w:bCs/>
                <w:sz w:val="18"/>
                <w:szCs w:val="18"/>
              </w:rPr>
              <w:t xml:space="preserve">  (Ministry of Rural Development)</w:t>
            </w:r>
          </w:p>
          <w:p w:rsidR="0004719B" w:rsidRPr="001054A8" w:rsidRDefault="0004719B" w:rsidP="00CF459A">
            <w:pPr>
              <w:rPr>
                <w:bCs/>
                <w:sz w:val="18"/>
                <w:szCs w:val="18"/>
              </w:rPr>
            </w:pPr>
          </w:p>
        </w:tc>
        <w:tc>
          <w:tcPr>
            <w:tcW w:w="4109" w:type="dxa"/>
            <w:shd w:val="clear" w:color="auto" w:fill="auto"/>
          </w:tcPr>
          <w:p w:rsidR="0004719B" w:rsidRPr="001054A8" w:rsidRDefault="0004719B" w:rsidP="00CF459A">
            <w:pPr>
              <w:rPr>
                <w:bCs/>
                <w:sz w:val="18"/>
                <w:szCs w:val="18"/>
              </w:rPr>
            </w:pPr>
            <w:r w:rsidRPr="001054A8">
              <w:rPr>
                <w:bCs/>
                <w:sz w:val="18"/>
                <w:szCs w:val="18"/>
              </w:rPr>
              <w:t>Development of sanitation infrastructure to improve water quality of aquatic ecosystem</w:t>
            </w:r>
          </w:p>
          <w:p w:rsidR="0004719B" w:rsidRPr="001054A8" w:rsidRDefault="0004719B" w:rsidP="00CF459A">
            <w:pPr>
              <w:rPr>
                <w:bCs/>
                <w:sz w:val="18"/>
                <w:szCs w:val="18"/>
              </w:rPr>
            </w:pPr>
          </w:p>
        </w:tc>
      </w:tr>
      <w:tr w:rsidR="0004719B" w:rsidRPr="001054A8" w:rsidTr="00CF459A">
        <w:tc>
          <w:tcPr>
            <w:tcW w:w="4621" w:type="dxa"/>
            <w:shd w:val="clear" w:color="auto" w:fill="auto"/>
          </w:tcPr>
          <w:p w:rsidR="0004719B" w:rsidRPr="001054A8" w:rsidRDefault="0004719B" w:rsidP="00CF459A">
            <w:pPr>
              <w:rPr>
                <w:bCs/>
                <w:sz w:val="18"/>
                <w:szCs w:val="18"/>
              </w:rPr>
            </w:pPr>
            <w:r w:rsidRPr="001054A8">
              <w:rPr>
                <w:bCs/>
                <w:sz w:val="18"/>
                <w:szCs w:val="18"/>
              </w:rPr>
              <w:t xml:space="preserve">Mahatma Gandhi National Rural Employment Guarantee Act (Ministry  of Rural Development) </w:t>
            </w:r>
          </w:p>
        </w:tc>
        <w:tc>
          <w:tcPr>
            <w:tcW w:w="4109" w:type="dxa"/>
            <w:shd w:val="clear" w:color="auto" w:fill="auto"/>
          </w:tcPr>
          <w:p w:rsidR="0004719B" w:rsidRPr="001054A8" w:rsidRDefault="0004719B" w:rsidP="00CF459A">
            <w:pPr>
              <w:rPr>
                <w:bCs/>
                <w:sz w:val="18"/>
                <w:szCs w:val="18"/>
              </w:rPr>
            </w:pPr>
            <w:r w:rsidRPr="001054A8">
              <w:rPr>
                <w:bCs/>
                <w:sz w:val="18"/>
                <w:szCs w:val="18"/>
              </w:rPr>
              <w:t xml:space="preserve">Engagement of rural communities in various components of </w:t>
            </w:r>
            <w:r>
              <w:rPr>
                <w:bCs/>
                <w:sz w:val="18"/>
                <w:szCs w:val="18"/>
              </w:rPr>
              <w:t>management action plan</w:t>
            </w:r>
          </w:p>
          <w:p w:rsidR="0004719B" w:rsidRPr="001054A8" w:rsidRDefault="0004719B" w:rsidP="00CF459A">
            <w:pPr>
              <w:rPr>
                <w:bCs/>
                <w:sz w:val="18"/>
                <w:szCs w:val="18"/>
              </w:rPr>
            </w:pPr>
          </w:p>
        </w:tc>
      </w:tr>
      <w:tr w:rsidR="0004719B" w:rsidRPr="001054A8" w:rsidTr="00CF459A">
        <w:tc>
          <w:tcPr>
            <w:tcW w:w="4621" w:type="dxa"/>
            <w:shd w:val="clear" w:color="auto" w:fill="auto"/>
          </w:tcPr>
          <w:p w:rsidR="0004719B" w:rsidRPr="001054A8" w:rsidRDefault="0004719B" w:rsidP="00CF459A">
            <w:pPr>
              <w:rPr>
                <w:bCs/>
                <w:sz w:val="18"/>
                <w:szCs w:val="18"/>
              </w:rPr>
            </w:pPr>
            <w:r w:rsidRPr="001054A8">
              <w:rPr>
                <w:bCs/>
                <w:sz w:val="18"/>
                <w:szCs w:val="18"/>
              </w:rPr>
              <w:t xml:space="preserve">National </w:t>
            </w:r>
            <w:proofErr w:type="spellStart"/>
            <w:r w:rsidRPr="001054A8">
              <w:rPr>
                <w:bCs/>
                <w:sz w:val="18"/>
                <w:szCs w:val="18"/>
              </w:rPr>
              <w:t>Afforestation</w:t>
            </w:r>
            <w:proofErr w:type="spellEnd"/>
            <w:r w:rsidRPr="001054A8">
              <w:rPr>
                <w:bCs/>
                <w:sz w:val="18"/>
                <w:szCs w:val="18"/>
              </w:rPr>
              <w:t xml:space="preserve"> </w:t>
            </w:r>
            <w:proofErr w:type="spellStart"/>
            <w:r w:rsidRPr="001054A8">
              <w:rPr>
                <w:bCs/>
                <w:sz w:val="18"/>
                <w:szCs w:val="18"/>
              </w:rPr>
              <w:t>Programme</w:t>
            </w:r>
            <w:proofErr w:type="spellEnd"/>
            <w:r w:rsidRPr="001054A8">
              <w:rPr>
                <w:bCs/>
                <w:sz w:val="18"/>
                <w:szCs w:val="18"/>
              </w:rPr>
              <w:t xml:space="preserve"> (Ministry of </w:t>
            </w:r>
            <w:r w:rsidRPr="001054A8">
              <w:rPr>
                <w:bCs/>
                <w:sz w:val="18"/>
                <w:szCs w:val="18"/>
              </w:rPr>
              <w:lastRenderedPageBreak/>
              <w:t>Environment and Forests)</w:t>
            </w:r>
          </w:p>
          <w:p w:rsidR="0004719B" w:rsidRPr="001054A8" w:rsidRDefault="0004719B" w:rsidP="00CF459A">
            <w:pPr>
              <w:rPr>
                <w:bCs/>
                <w:sz w:val="18"/>
                <w:szCs w:val="18"/>
              </w:rPr>
            </w:pPr>
          </w:p>
        </w:tc>
        <w:tc>
          <w:tcPr>
            <w:tcW w:w="4109" w:type="dxa"/>
            <w:shd w:val="clear" w:color="auto" w:fill="auto"/>
          </w:tcPr>
          <w:p w:rsidR="0004719B" w:rsidRPr="001054A8" w:rsidRDefault="0004719B" w:rsidP="00CF459A">
            <w:pPr>
              <w:rPr>
                <w:bCs/>
                <w:sz w:val="18"/>
                <w:szCs w:val="18"/>
              </w:rPr>
            </w:pPr>
            <w:r w:rsidRPr="001054A8">
              <w:rPr>
                <w:bCs/>
                <w:sz w:val="18"/>
                <w:szCs w:val="18"/>
              </w:rPr>
              <w:lastRenderedPageBreak/>
              <w:t>Catchment conservation</w:t>
            </w:r>
          </w:p>
        </w:tc>
      </w:tr>
      <w:tr w:rsidR="0004719B" w:rsidRPr="001054A8" w:rsidTr="00CF459A">
        <w:tc>
          <w:tcPr>
            <w:tcW w:w="4621" w:type="dxa"/>
            <w:shd w:val="clear" w:color="auto" w:fill="auto"/>
          </w:tcPr>
          <w:p w:rsidR="0004719B" w:rsidRPr="001054A8" w:rsidRDefault="0004719B" w:rsidP="00CF459A">
            <w:pPr>
              <w:rPr>
                <w:bCs/>
                <w:sz w:val="18"/>
                <w:szCs w:val="18"/>
              </w:rPr>
            </w:pPr>
            <w:r w:rsidRPr="001054A8">
              <w:rPr>
                <w:bCs/>
                <w:sz w:val="18"/>
                <w:szCs w:val="18"/>
              </w:rPr>
              <w:lastRenderedPageBreak/>
              <w:t>Green India Mission (Ministry of Environment and Forests)</w:t>
            </w:r>
          </w:p>
          <w:p w:rsidR="0004719B" w:rsidRPr="001054A8" w:rsidRDefault="0004719B" w:rsidP="00CF459A">
            <w:pPr>
              <w:rPr>
                <w:bCs/>
                <w:sz w:val="18"/>
                <w:szCs w:val="18"/>
              </w:rPr>
            </w:pPr>
          </w:p>
        </w:tc>
        <w:tc>
          <w:tcPr>
            <w:tcW w:w="4109" w:type="dxa"/>
            <w:shd w:val="clear" w:color="auto" w:fill="auto"/>
          </w:tcPr>
          <w:p w:rsidR="0004719B" w:rsidRPr="001054A8" w:rsidRDefault="0004719B" w:rsidP="00CF459A">
            <w:pPr>
              <w:rPr>
                <w:bCs/>
                <w:sz w:val="18"/>
                <w:szCs w:val="18"/>
              </w:rPr>
            </w:pPr>
            <w:r w:rsidRPr="001054A8">
              <w:rPr>
                <w:bCs/>
                <w:sz w:val="18"/>
                <w:szCs w:val="18"/>
              </w:rPr>
              <w:t>Catchment conservation</w:t>
            </w:r>
          </w:p>
        </w:tc>
      </w:tr>
      <w:tr w:rsidR="0004719B" w:rsidRPr="001054A8" w:rsidTr="00CF459A">
        <w:tc>
          <w:tcPr>
            <w:tcW w:w="4621" w:type="dxa"/>
            <w:shd w:val="clear" w:color="auto" w:fill="auto"/>
          </w:tcPr>
          <w:p w:rsidR="0004719B" w:rsidRPr="001054A8" w:rsidRDefault="0004719B" w:rsidP="00CF459A">
            <w:pPr>
              <w:rPr>
                <w:bCs/>
                <w:sz w:val="18"/>
                <w:szCs w:val="18"/>
              </w:rPr>
            </w:pPr>
            <w:r w:rsidRPr="001054A8">
              <w:rPr>
                <w:bCs/>
                <w:sz w:val="18"/>
                <w:szCs w:val="18"/>
              </w:rPr>
              <w:t xml:space="preserve">Natural Resources Management, </w:t>
            </w:r>
            <w:proofErr w:type="spellStart"/>
            <w:r w:rsidRPr="001054A8">
              <w:rPr>
                <w:bCs/>
                <w:sz w:val="18"/>
                <w:szCs w:val="18"/>
              </w:rPr>
              <w:t>Rainfed</w:t>
            </w:r>
            <w:proofErr w:type="spellEnd"/>
            <w:r w:rsidRPr="001054A8">
              <w:rPr>
                <w:bCs/>
                <w:sz w:val="18"/>
                <w:szCs w:val="18"/>
              </w:rPr>
              <w:t xml:space="preserve"> Farming System, Horticulture, Integrated Nutrient Management (Ministry of Agriculture)</w:t>
            </w:r>
          </w:p>
          <w:p w:rsidR="0004719B" w:rsidRPr="001054A8" w:rsidRDefault="0004719B" w:rsidP="00CF459A">
            <w:pPr>
              <w:rPr>
                <w:bCs/>
                <w:sz w:val="18"/>
                <w:szCs w:val="18"/>
              </w:rPr>
            </w:pPr>
          </w:p>
        </w:tc>
        <w:tc>
          <w:tcPr>
            <w:tcW w:w="4109" w:type="dxa"/>
            <w:shd w:val="clear" w:color="auto" w:fill="auto"/>
          </w:tcPr>
          <w:p w:rsidR="0004719B" w:rsidRPr="001054A8" w:rsidRDefault="0004719B" w:rsidP="00CF459A">
            <w:pPr>
              <w:rPr>
                <w:bCs/>
                <w:sz w:val="18"/>
                <w:szCs w:val="18"/>
              </w:rPr>
            </w:pPr>
            <w:r w:rsidRPr="001054A8">
              <w:rPr>
                <w:bCs/>
                <w:sz w:val="18"/>
                <w:szCs w:val="18"/>
              </w:rPr>
              <w:t>Sustainable agriculture</w:t>
            </w:r>
          </w:p>
        </w:tc>
      </w:tr>
      <w:tr w:rsidR="0004719B" w:rsidRPr="001054A8" w:rsidTr="00CF459A">
        <w:tc>
          <w:tcPr>
            <w:tcW w:w="4621" w:type="dxa"/>
            <w:shd w:val="clear" w:color="auto" w:fill="auto"/>
          </w:tcPr>
          <w:p w:rsidR="0004719B" w:rsidRPr="001054A8" w:rsidRDefault="0004719B" w:rsidP="00CF459A">
            <w:pPr>
              <w:rPr>
                <w:bCs/>
                <w:sz w:val="18"/>
                <w:szCs w:val="18"/>
              </w:rPr>
            </w:pPr>
            <w:r w:rsidRPr="001054A8">
              <w:rPr>
                <w:bCs/>
                <w:sz w:val="18"/>
                <w:szCs w:val="18"/>
              </w:rPr>
              <w:t>National Scheme on “Welfare of Fishermen” and “Development of Inland Fisheries” (Department of Animal Husbandry, Dairying and Fisheries, Ministry of Agriculture)</w:t>
            </w:r>
          </w:p>
          <w:p w:rsidR="0004719B" w:rsidRPr="001054A8" w:rsidRDefault="0004719B" w:rsidP="00CF459A">
            <w:pPr>
              <w:rPr>
                <w:bCs/>
                <w:sz w:val="18"/>
                <w:szCs w:val="18"/>
              </w:rPr>
            </w:pPr>
          </w:p>
        </w:tc>
        <w:tc>
          <w:tcPr>
            <w:tcW w:w="4109" w:type="dxa"/>
            <w:shd w:val="clear" w:color="auto" w:fill="auto"/>
          </w:tcPr>
          <w:p w:rsidR="0004719B" w:rsidRPr="001054A8" w:rsidRDefault="0004719B" w:rsidP="00CF459A">
            <w:pPr>
              <w:rPr>
                <w:bCs/>
                <w:sz w:val="18"/>
                <w:szCs w:val="18"/>
              </w:rPr>
            </w:pPr>
            <w:r w:rsidRPr="001054A8">
              <w:rPr>
                <w:bCs/>
                <w:sz w:val="18"/>
                <w:szCs w:val="18"/>
              </w:rPr>
              <w:t>Sustainable fisheries development</w:t>
            </w:r>
          </w:p>
        </w:tc>
      </w:tr>
      <w:tr w:rsidR="0004719B" w:rsidRPr="001054A8" w:rsidTr="00CF459A">
        <w:tc>
          <w:tcPr>
            <w:tcW w:w="4621" w:type="dxa"/>
            <w:shd w:val="clear" w:color="auto" w:fill="auto"/>
          </w:tcPr>
          <w:p w:rsidR="0004719B" w:rsidRPr="001054A8" w:rsidRDefault="0004719B" w:rsidP="00CF459A">
            <w:pPr>
              <w:rPr>
                <w:bCs/>
                <w:sz w:val="18"/>
                <w:szCs w:val="18"/>
              </w:rPr>
            </w:pPr>
            <w:r w:rsidRPr="001054A8">
              <w:rPr>
                <w:bCs/>
                <w:sz w:val="18"/>
                <w:szCs w:val="18"/>
              </w:rPr>
              <w:t>State government schemes on fisheries, agriculture, forestry, wildlife protection, irrigation development etc.</w:t>
            </w:r>
          </w:p>
          <w:p w:rsidR="0004719B" w:rsidRPr="001054A8" w:rsidRDefault="0004719B" w:rsidP="00CF459A">
            <w:pPr>
              <w:rPr>
                <w:bCs/>
                <w:sz w:val="18"/>
                <w:szCs w:val="18"/>
              </w:rPr>
            </w:pPr>
          </w:p>
        </w:tc>
        <w:tc>
          <w:tcPr>
            <w:tcW w:w="4109" w:type="dxa"/>
            <w:shd w:val="clear" w:color="auto" w:fill="auto"/>
          </w:tcPr>
          <w:p w:rsidR="0004719B" w:rsidRPr="001054A8" w:rsidRDefault="0004719B" w:rsidP="00CF459A">
            <w:pPr>
              <w:rPr>
                <w:bCs/>
                <w:sz w:val="18"/>
                <w:szCs w:val="18"/>
              </w:rPr>
            </w:pPr>
            <w:r w:rsidRPr="001054A8">
              <w:rPr>
                <w:bCs/>
                <w:sz w:val="18"/>
                <w:szCs w:val="18"/>
              </w:rPr>
              <w:t xml:space="preserve">Various components of </w:t>
            </w:r>
            <w:r>
              <w:rPr>
                <w:bCs/>
                <w:sz w:val="18"/>
                <w:szCs w:val="18"/>
              </w:rPr>
              <w:t>management action plan</w:t>
            </w:r>
          </w:p>
        </w:tc>
      </w:tr>
    </w:tbl>
    <w:p w:rsidR="0004719B" w:rsidRDefault="0004719B" w:rsidP="0004719B">
      <w:pPr>
        <w:spacing w:after="120"/>
        <w:ind w:left="360"/>
        <w:rPr>
          <w:szCs w:val="20"/>
          <w:lang w:val="en-GB"/>
        </w:rPr>
      </w:pPr>
    </w:p>
    <w:p w:rsidR="0004719B" w:rsidRDefault="0004719B" w:rsidP="0004719B">
      <w:pPr>
        <w:pStyle w:val="Heading2"/>
        <w:rPr>
          <w:lang w:val="en-GB"/>
        </w:rPr>
      </w:pPr>
      <w:bookmarkStart w:id="71" w:name="_Toc419986635"/>
      <w:r>
        <w:rPr>
          <w:lang w:val="en-GB"/>
        </w:rPr>
        <w:t>7.3 Project cost effectiveness</w:t>
      </w:r>
      <w:bookmarkEnd w:id="71"/>
      <w:r>
        <w:rPr>
          <w:lang w:val="en-GB"/>
        </w:rPr>
        <w:t xml:space="preserve"> </w:t>
      </w:r>
    </w:p>
    <w:p w:rsidR="00000000" w:rsidRDefault="0004719B">
      <w:pPr>
        <w:numPr>
          <w:ilvl w:val="0"/>
          <w:numId w:val="1"/>
        </w:numPr>
        <w:spacing w:after="120"/>
        <w:ind w:left="720"/>
        <w:rPr>
          <w:szCs w:val="20"/>
          <w:lang w:val="en-GB"/>
        </w:rPr>
      </w:pPr>
      <w:r w:rsidRPr="00FC252B">
        <w:rPr>
          <w:szCs w:val="20"/>
          <w:lang w:val="en-GB"/>
        </w:rPr>
        <w:t xml:space="preserve">The central focus of the project design is on wetlands as a means of food and water security considering their role in provision of water, food, </w:t>
      </w:r>
      <w:proofErr w:type="spellStart"/>
      <w:r w:rsidRPr="00FC252B">
        <w:rPr>
          <w:szCs w:val="20"/>
          <w:lang w:val="en-GB"/>
        </w:rPr>
        <w:t>fiber</w:t>
      </w:r>
      <w:proofErr w:type="spellEnd"/>
      <w:r w:rsidRPr="00FC252B">
        <w:rPr>
          <w:szCs w:val="20"/>
          <w:lang w:val="en-GB"/>
        </w:rPr>
        <w:t xml:space="preserve"> along with regulating services ( as regulation of  hydrological regimes, buffering of extreme events, groundwater recharge). Conventional solutions for achieving food and water security are mostly physical infrastructure based with environmental costs and sustainability implications. Use of wetlands as ‘natural infrastructure’ provides a cost effective means of delivering a range of services as co-benefits while at the same time addressing food and water security objectives. While several estimates are available indicating cost effectiveness of these measures globally, the project would use valuation and ecosystem service assessment tools to enable site managers and policy makers use these arguments for cross </w:t>
      </w:r>
      <w:proofErr w:type="spellStart"/>
      <w:r w:rsidRPr="00FC252B">
        <w:rPr>
          <w:szCs w:val="20"/>
          <w:lang w:val="en-GB"/>
        </w:rPr>
        <w:t>sectoral</w:t>
      </w:r>
      <w:proofErr w:type="spellEnd"/>
      <w:r w:rsidRPr="00FC252B">
        <w:rPr>
          <w:szCs w:val="20"/>
          <w:lang w:val="en-GB"/>
        </w:rPr>
        <w:t xml:space="preserve"> communication (for example promoting synergies between water management, wetlands and agriculture sectors) and multi-scalar interventions. </w:t>
      </w:r>
    </w:p>
    <w:p w:rsidR="00000000" w:rsidRDefault="00BC2595">
      <w:pPr>
        <w:numPr>
          <w:ilvl w:val="0"/>
          <w:numId w:val="1"/>
        </w:numPr>
        <w:spacing w:after="120"/>
        <w:ind w:left="720"/>
        <w:rPr>
          <w:szCs w:val="20"/>
          <w:lang w:val="en-GB"/>
        </w:rPr>
      </w:pPr>
      <w:r>
        <w:rPr>
          <w:szCs w:val="20"/>
          <w:lang w:val="en-GB"/>
        </w:rPr>
        <w:t xml:space="preserve">The baseline project, NPCA, envisages stemming the continued loss and degradation of wetlands in the country by mainstreaming wetland BES values in developmental programming. A key outcome sought is that the SGs are able to fund wetland management not by seeking central government assistance (as has been the norm in the last decades), but by leveraging resources from ongoing developmental schemes of the public sector. The IWBES project will create the </w:t>
      </w:r>
      <w:proofErr w:type="gramStart"/>
      <w:r>
        <w:rPr>
          <w:szCs w:val="20"/>
          <w:lang w:val="en-GB"/>
        </w:rPr>
        <w:t xml:space="preserve">necessary </w:t>
      </w:r>
      <w:r w:rsidR="0004719B" w:rsidRPr="00FC252B">
        <w:rPr>
          <w:szCs w:val="20"/>
          <w:lang w:val="en-GB"/>
        </w:rPr>
        <w:t xml:space="preserve"> tools</w:t>
      </w:r>
      <w:proofErr w:type="gramEnd"/>
      <w:r w:rsidR="0004719B" w:rsidRPr="00FC252B">
        <w:rPr>
          <w:szCs w:val="20"/>
          <w:lang w:val="en-GB"/>
        </w:rPr>
        <w:t xml:space="preserve">, </w:t>
      </w:r>
      <w:r w:rsidRPr="00FC252B">
        <w:rPr>
          <w:szCs w:val="20"/>
          <w:lang w:val="en-GB"/>
        </w:rPr>
        <w:t>method</w:t>
      </w:r>
      <w:r>
        <w:rPr>
          <w:szCs w:val="20"/>
          <w:lang w:val="en-GB"/>
        </w:rPr>
        <w:t>s</w:t>
      </w:r>
      <w:r w:rsidRPr="00FC252B">
        <w:rPr>
          <w:szCs w:val="20"/>
          <w:lang w:val="en-GB"/>
        </w:rPr>
        <w:t xml:space="preserve"> </w:t>
      </w:r>
      <w:r w:rsidR="0004719B" w:rsidRPr="00FC252B">
        <w:rPr>
          <w:szCs w:val="20"/>
          <w:lang w:val="en-GB"/>
        </w:rPr>
        <w:t xml:space="preserve">and evidence base </w:t>
      </w:r>
      <w:r>
        <w:rPr>
          <w:szCs w:val="20"/>
          <w:lang w:val="en-GB"/>
        </w:rPr>
        <w:t xml:space="preserve">which will assist SGs in implementing wetland management plans in convergence with ongoing developmental </w:t>
      </w:r>
      <w:r w:rsidR="00CF3172">
        <w:rPr>
          <w:szCs w:val="20"/>
          <w:lang w:val="en-GB"/>
        </w:rPr>
        <w:t xml:space="preserve">sector investment. It will also build capacity of SGs in accessing private sector funds for the said purpose. This will significantly improve the cost effectiveness of maintaining health of national wetland network. </w:t>
      </w:r>
    </w:p>
    <w:p w:rsidR="00000000" w:rsidRDefault="0004719B">
      <w:pPr>
        <w:numPr>
          <w:ilvl w:val="0"/>
          <w:numId w:val="1"/>
        </w:numPr>
        <w:spacing w:after="120"/>
        <w:ind w:left="720"/>
        <w:rPr>
          <w:szCs w:val="20"/>
          <w:lang w:val="en-GB"/>
        </w:rPr>
      </w:pPr>
      <w:r w:rsidRPr="00FC252B">
        <w:rPr>
          <w:szCs w:val="20"/>
          <w:lang w:val="en-GB"/>
        </w:rPr>
        <w:t xml:space="preserve">Implementation of management plans at three sites, which accounts for nearly 59% of total project costs (63% of GEF TF funds allocation), will be largely through convergence funding sources, including a mix of public and private sources. </w:t>
      </w:r>
      <w:r w:rsidR="00CF3172">
        <w:rPr>
          <w:szCs w:val="20"/>
          <w:lang w:val="en-GB"/>
        </w:rPr>
        <w:t xml:space="preserve">Implementation of management plans will use a balanced mix of nature based solutions and hard engineering measures, so as to prevent any adverse change in ecological character of the sites. </w:t>
      </w:r>
    </w:p>
    <w:p w:rsidR="00000000" w:rsidRDefault="00CF3172">
      <w:pPr>
        <w:numPr>
          <w:ilvl w:val="0"/>
          <w:numId w:val="1"/>
        </w:numPr>
        <w:spacing w:after="120"/>
        <w:ind w:left="720"/>
        <w:rPr>
          <w:szCs w:val="20"/>
          <w:lang w:val="en-GB"/>
        </w:rPr>
      </w:pPr>
      <w:r>
        <w:rPr>
          <w:szCs w:val="20"/>
          <w:lang w:val="en-GB"/>
        </w:rPr>
        <w:t xml:space="preserve">Investment in three pilot sites will create a demonstration effect for the national wetland network. </w:t>
      </w:r>
      <w:r w:rsidR="0004719B" w:rsidRPr="00FC252B">
        <w:rPr>
          <w:szCs w:val="20"/>
          <w:lang w:val="en-GB"/>
        </w:rPr>
        <w:t>The project funding will be applied for catalytic support to trigger integrated management,</w:t>
      </w:r>
      <w:r>
        <w:rPr>
          <w:szCs w:val="20"/>
          <w:lang w:val="en-GB"/>
        </w:rPr>
        <w:t xml:space="preserve"> and mainstreaming with ongoing developmental programming pursued by SGs. </w:t>
      </w:r>
    </w:p>
    <w:p w:rsidR="00000000" w:rsidRDefault="0004719B">
      <w:pPr>
        <w:numPr>
          <w:ilvl w:val="0"/>
          <w:numId w:val="1"/>
        </w:numPr>
        <w:spacing w:after="120"/>
        <w:ind w:left="720"/>
        <w:rPr>
          <w:szCs w:val="20"/>
          <w:lang w:val="en-GB"/>
        </w:rPr>
      </w:pPr>
      <w:r w:rsidRPr="00FC252B">
        <w:rPr>
          <w:szCs w:val="20"/>
          <w:lang w:val="en-GB"/>
        </w:rPr>
        <w:t xml:space="preserve">Project delivery would involve established institutional arrangements and organizations (state wetland authorities, national capacity building </w:t>
      </w:r>
      <w:proofErr w:type="spellStart"/>
      <w:r w:rsidRPr="00FC252B">
        <w:rPr>
          <w:szCs w:val="20"/>
          <w:lang w:val="en-GB"/>
        </w:rPr>
        <w:t>centers</w:t>
      </w:r>
      <w:proofErr w:type="spellEnd"/>
      <w:r w:rsidRPr="00FC252B">
        <w:rPr>
          <w:szCs w:val="20"/>
          <w:lang w:val="en-GB"/>
        </w:rPr>
        <w:t xml:space="preserve">, </w:t>
      </w:r>
      <w:proofErr w:type="gramStart"/>
      <w:r w:rsidRPr="00FC252B">
        <w:rPr>
          <w:szCs w:val="20"/>
          <w:lang w:val="en-GB"/>
        </w:rPr>
        <w:t>science</w:t>
      </w:r>
      <w:proofErr w:type="gramEnd"/>
      <w:r w:rsidRPr="00FC252B">
        <w:rPr>
          <w:szCs w:val="20"/>
          <w:lang w:val="en-GB"/>
        </w:rPr>
        <w:t xml:space="preserve"> and knowledge </w:t>
      </w:r>
      <w:proofErr w:type="spellStart"/>
      <w:r w:rsidRPr="00FC252B">
        <w:rPr>
          <w:szCs w:val="20"/>
          <w:lang w:val="en-GB"/>
        </w:rPr>
        <w:t>centers</w:t>
      </w:r>
      <w:proofErr w:type="spellEnd"/>
      <w:r w:rsidRPr="00FC252B">
        <w:rPr>
          <w:szCs w:val="20"/>
          <w:lang w:val="en-GB"/>
        </w:rPr>
        <w:t xml:space="preserve">) which will substantially reduce delivery costs. The focus on improving management effectiveness will also enhance efficiency of investments.      </w:t>
      </w:r>
    </w:p>
    <w:p w:rsidR="0004719B" w:rsidRPr="00CE0431" w:rsidRDefault="0004719B" w:rsidP="0004719B">
      <w:pPr>
        <w:rPr>
          <w:lang w:val="en-GB"/>
        </w:rPr>
      </w:pPr>
    </w:p>
    <w:p w:rsidR="0004719B" w:rsidRDefault="0004719B" w:rsidP="0004719B"/>
    <w:p w:rsidR="0067610C" w:rsidRDefault="0004719B" w:rsidP="00A6175F">
      <w:pPr>
        <w:pStyle w:val="Heading1"/>
        <w:spacing w:before="0"/>
      </w:pPr>
      <w:r>
        <w:br w:type="page"/>
      </w:r>
      <w:bookmarkStart w:id="72" w:name="_Toc419986636"/>
      <w:r w:rsidR="0067610C" w:rsidRPr="00515FB8">
        <w:lastRenderedPageBreak/>
        <w:t>REFERENCES</w:t>
      </w:r>
      <w:bookmarkEnd w:id="72"/>
    </w:p>
    <w:p w:rsidR="00F01F3D" w:rsidRPr="00E13846" w:rsidRDefault="00F01F3D" w:rsidP="0067610C">
      <w:pPr>
        <w:spacing w:line="276" w:lineRule="auto"/>
      </w:pPr>
    </w:p>
    <w:p w:rsidR="00F01F3D" w:rsidRPr="00E13846" w:rsidRDefault="00F01F3D" w:rsidP="00F01F3D">
      <w:pPr>
        <w:ind w:left="720" w:hanging="720"/>
        <w:rPr>
          <w:sz w:val="18"/>
          <w:szCs w:val="18"/>
        </w:rPr>
      </w:pPr>
      <w:r w:rsidRPr="00E13846">
        <w:rPr>
          <w:sz w:val="18"/>
          <w:szCs w:val="18"/>
        </w:rPr>
        <w:t>Alfred, J.R.B. and Nandi, N.C., 2000</w:t>
      </w:r>
      <w:proofErr w:type="gramStart"/>
      <w:r w:rsidRPr="00E13846">
        <w:rPr>
          <w:sz w:val="18"/>
          <w:szCs w:val="18"/>
        </w:rPr>
        <w:t>.‘</w:t>
      </w:r>
      <w:proofErr w:type="gramEnd"/>
      <w:r w:rsidRPr="00E13846">
        <w:rPr>
          <w:sz w:val="18"/>
          <w:szCs w:val="18"/>
        </w:rPr>
        <w:t xml:space="preserve">Faunal Diversity in Indian </w:t>
      </w:r>
      <w:proofErr w:type="spellStart"/>
      <w:r w:rsidRPr="00E13846">
        <w:rPr>
          <w:sz w:val="18"/>
          <w:szCs w:val="18"/>
        </w:rPr>
        <w:t>Wetlands’.</w:t>
      </w:r>
      <w:r w:rsidRPr="00E13846">
        <w:rPr>
          <w:i/>
          <w:sz w:val="18"/>
          <w:szCs w:val="18"/>
        </w:rPr>
        <w:t>ENVIS</w:t>
      </w:r>
      <w:proofErr w:type="spellEnd"/>
      <w:r w:rsidRPr="00E13846">
        <w:rPr>
          <w:i/>
          <w:sz w:val="18"/>
          <w:szCs w:val="18"/>
        </w:rPr>
        <w:t xml:space="preserve"> </w:t>
      </w:r>
      <w:proofErr w:type="gramStart"/>
      <w:r w:rsidRPr="00E13846">
        <w:rPr>
          <w:i/>
          <w:sz w:val="18"/>
          <w:szCs w:val="18"/>
        </w:rPr>
        <w:t>Newsletter.</w:t>
      </w:r>
      <w:r w:rsidRPr="00E13846">
        <w:rPr>
          <w:b/>
          <w:sz w:val="18"/>
          <w:szCs w:val="18"/>
        </w:rPr>
        <w:t>6(</w:t>
      </w:r>
      <w:proofErr w:type="gramEnd"/>
      <w:r w:rsidRPr="00E13846">
        <w:rPr>
          <w:b/>
          <w:sz w:val="18"/>
          <w:szCs w:val="18"/>
        </w:rPr>
        <w:t>2)</w:t>
      </w:r>
      <w:r w:rsidRPr="00E13846">
        <w:rPr>
          <w:sz w:val="18"/>
          <w:szCs w:val="18"/>
        </w:rPr>
        <w:t>.</w:t>
      </w:r>
    </w:p>
    <w:p w:rsidR="00F01F3D" w:rsidRPr="00E13846" w:rsidRDefault="00F01F3D" w:rsidP="00F01F3D">
      <w:pPr>
        <w:ind w:left="720" w:hanging="720"/>
        <w:rPr>
          <w:sz w:val="18"/>
          <w:szCs w:val="18"/>
        </w:rPr>
      </w:pPr>
      <w:r w:rsidRPr="00E13846">
        <w:rPr>
          <w:sz w:val="18"/>
          <w:szCs w:val="18"/>
        </w:rPr>
        <w:t xml:space="preserve">Alfred, J.R.B., Das, A.K. and </w:t>
      </w:r>
      <w:proofErr w:type="spellStart"/>
      <w:r w:rsidRPr="00E13846">
        <w:rPr>
          <w:sz w:val="18"/>
          <w:szCs w:val="18"/>
        </w:rPr>
        <w:t>Sanyal</w:t>
      </w:r>
      <w:proofErr w:type="spellEnd"/>
      <w:r w:rsidRPr="00E13846">
        <w:rPr>
          <w:sz w:val="18"/>
          <w:szCs w:val="18"/>
        </w:rPr>
        <w:t>, A.K.</w:t>
      </w:r>
      <w:proofErr w:type="gramStart"/>
      <w:r w:rsidRPr="00E13846">
        <w:rPr>
          <w:sz w:val="18"/>
          <w:szCs w:val="18"/>
        </w:rPr>
        <w:t>,1998</w:t>
      </w:r>
      <w:proofErr w:type="gramEnd"/>
      <w:r w:rsidRPr="00E13846">
        <w:rPr>
          <w:sz w:val="18"/>
          <w:szCs w:val="18"/>
        </w:rPr>
        <w:t>. Faunal Diversity in India: An Overview. ENVIS Centre, Zoological Survey of India, Calcutta, India.</w:t>
      </w:r>
    </w:p>
    <w:p w:rsidR="00F01F3D" w:rsidRPr="00E13846" w:rsidRDefault="00F01F3D" w:rsidP="00F01F3D">
      <w:pPr>
        <w:ind w:left="720" w:hanging="720"/>
        <w:rPr>
          <w:sz w:val="18"/>
          <w:szCs w:val="18"/>
        </w:rPr>
      </w:pPr>
      <w:proofErr w:type="spellStart"/>
      <w:r w:rsidRPr="00E13846">
        <w:rPr>
          <w:sz w:val="18"/>
          <w:szCs w:val="18"/>
        </w:rPr>
        <w:t>Badola</w:t>
      </w:r>
      <w:proofErr w:type="spellEnd"/>
      <w:r w:rsidRPr="00E13846">
        <w:rPr>
          <w:sz w:val="18"/>
          <w:szCs w:val="18"/>
        </w:rPr>
        <w:t xml:space="preserve">, R. and </w:t>
      </w:r>
      <w:proofErr w:type="spellStart"/>
      <w:r w:rsidRPr="00E13846">
        <w:rPr>
          <w:sz w:val="18"/>
          <w:szCs w:val="18"/>
        </w:rPr>
        <w:t>Hussain</w:t>
      </w:r>
      <w:proofErr w:type="spellEnd"/>
      <w:r w:rsidRPr="00E13846">
        <w:rPr>
          <w:sz w:val="18"/>
          <w:szCs w:val="18"/>
        </w:rPr>
        <w:t xml:space="preserve">, S.A., 2005.Valuing ecosystem functions: </w:t>
      </w:r>
      <w:proofErr w:type="gramStart"/>
      <w:r w:rsidRPr="00E13846">
        <w:rPr>
          <w:sz w:val="18"/>
          <w:szCs w:val="18"/>
        </w:rPr>
        <w:t>an empirical study on the storm protection function</w:t>
      </w:r>
      <w:proofErr w:type="gramEnd"/>
      <w:r w:rsidRPr="00E13846">
        <w:rPr>
          <w:sz w:val="18"/>
          <w:szCs w:val="18"/>
        </w:rPr>
        <w:t xml:space="preserve"> of </w:t>
      </w:r>
      <w:proofErr w:type="spellStart"/>
      <w:r w:rsidRPr="00E13846">
        <w:rPr>
          <w:sz w:val="18"/>
          <w:szCs w:val="18"/>
        </w:rPr>
        <w:t>Bhitarkanika</w:t>
      </w:r>
      <w:proofErr w:type="spellEnd"/>
      <w:r w:rsidRPr="00E13846">
        <w:rPr>
          <w:sz w:val="18"/>
          <w:szCs w:val="18"/>
        </w:rPr>
        <w:t xml:space="preserve"> mangrove ecosystem, </w:t>
      </w:r>
      <w:proofErr w:type="spellStart"/>
      <w:r w:rsidRPr="00E13846">
        <w:rPr>
          <w:sz w:val="18"/>
          <w:szCs w:val="18"/>
        </w:rPr>
        <w:t>India.</w:t>
      </w:r>
      <w:r w:rsidRPr="00E13846">
        <w:rPr>
          <w:i/>
          <w:sz w:val="18"/>
          <w:szCs w:val="18"/>
        </w:rPr>
        <w:t>Environmental</w:t>
      </w:r>
      <w:proofErr w:type="spellEnd"/>
      <w:r w:rsidRPr="00E13846">
        <w:rPr>
          <w:i/>
          <w:sz w:val="18"/>
          <w:szCs w:val="18"/>
        </w:rPr>
        <w:t xml:space="preserve"> Conservation.</w:t>
      </w:r>
      <w:r w:rsidRPr="00E13846">
        <w:rPr>
          <w:b/>
          <w:sz w:val="18"/>
          <w:szCs w:val="18"/>
        </w:rPr>
        <w:t>32 (1)</w:t>
      </w:r>
      <w:r w:rsidRPr="00E13846">
        <w:rPr>
          <w:sz w:val="18"/>
          <w:szCs w:val="18"/>
        </w:rPr>
        <w:t>: 85–92.</w:t>
      </w:r>
    </w:p>
    <w:p w:rsidR="00F01F3D" w:rsidRPr="00E13846" w:rsidRDefault="00F01F3D" w:rsidP="00F01F3D">
      <w:pPr>
        <w:ind w:left="720" w:hanging="720"/>
        <w:rPr>
          <w:sz w:val="18"/>
          <w:szCs w:val="18"/>
        </w:rPr>
      </w:pPr>
      <w:r w:rsidRPr="00E13846">
        <w:rPr>
          <w:sz w:val="18"/>
          <w:szCs w:val="18"/>
        </w:rPr>
        <w:t xml:space="preserve">Bhatt, J.R. and </w:t>
      </w:r>
      <w:proofErr w:type="spellStart"/>
      <w:r w:rsidRPr="00E13846">
        <w:rPr>
          <w:sz w:val="18"/>
          <w:szCs w:val="18"/>
        </w:rPr>
        <w:t>Kathiresan</w:t>
      </w:r>
      <w:proofErr w:type="spellEnd"/>
      <w:r w:rsidRPr="00E13846">
        <w:rPr>
          <w:sz w:val="18"/>
          <w:szCs w:val="18"/>
        </w:rPr>
        <w:t xml:space="preserve">, K., 2011. Biodiversity of Mangrove Ecosystems in </w:t>
      </w:r>
      <w:proofErr w:type="spellStart"/>
      <w:r w:rsidRPr="00E13846">
        <w:rPr>
          <w:sz w:val="18"/>
          <w:szCs w:val="18"/>
        </w:rPr>
        <w:t>India.</w:t>
      </w:r>
      <w:r w:rsidRPr="00E13846">
        <w:rPr>
          <w:i/>
          <w:sz w:val="18"/>
          <w:szCs w:val="18"/>
        </w:rPr>
        <w:t>In</w:t>
      </w:r>
      <w:proofErr w:type="spellEnd"/>
      <w:r w:rsidRPr="00E13846">
        <w:rPr>
          <w:i/>
          <w:sz w:val="18"/>
          <w:szCs w:val="18"/>
        </w:rPr>
        <w:t xml:space="preserve">: Bhatt J.R., Macintosh D.J., </w:t>
      </w:r>
      <w:proofErr w:type="spellStart"/>
      <w:r w:rsidRPr="00E13846">
        <w:rPr>
          <w:i/>
          <w:sz w:val="18"/>
          <w:szCs w:val="18"/>
        </w:rPr>
        <w:t>Nayar</w:t>
      </w:r>
      <w:proofErr w:type="spellEnd"/>
      <w:r w:rsidRPr="00E13846">
        <w:rPr>
          <w:i/>
          <w:sz w:val="18"/>
          <w:szCs w:val="18"/>
        </w:rPr>
        <w:t xml:space="preserve"> T.S., </w:t>
      </w:r>
      <w:proofErr w:type="spellStart"/>
      <w:r w:rsidRPr="00E13846">
        <w:rPr>
          <w:i/>
          <w:sz w:val="18"/>
          <w:szCs w:val="18"/>
        </w:rPr>
        <w:t>Pandey</w:t>
      </w:r>
      <w:proofErr w:type="spellEnd"/>
      <w:r w:rsidRPr="00E13846">
        <w:rPr>
          <w:i/>
          <w:sz w:val="18"/>
          <w:szCs w:val="18"/>
        </w:rPr>
        <w:t xml:space="preserve"> C.N., and </w:t>
      </w:r>
      <w:proofErr w:type="spellStart"/>
      <w:r w:rsidRPr="00E13846">
        <w:rPr>
          <w:i/>
          <w:sz w:val="18"/>
          <w:szCs w:val="18"/>
        </w:rPr>
        <w:t>B.P.Nilaratna</w:t>
      </w:r>
      <w:proofErr w:type="spellEnd"/>
      <w:r w:rsidRPr="00E13846">
        <w:rPr>
          <w:i/>
          <w:sz w:val="18"/>
          <w:szCs w:val="18"/>
        </w:rPr>
        <w:t xml:space="preserve"> (Eds.), Towards Conservation and Management of Mangrove Ecosystems in India. </w:t>
      </w:r>
      <w:proofErr w:type="gramStart"/>
      <w:r w:rsidRPr="00E13846">
        <w:rPr>
          <w:sz w:val="18"/>
          <w:szCs w:val="18"/>
        </w:rPr>
        <w:t>IUCN India.</w:t>
      </w:r>
      <w:proofErr w:type="gramEnd"/>
    </w:p>
    <w:p w:rsidR="00F01F3D" w:rsidRPr="00E13846" w:rsidRDefault="00F01F3D" w:rsidP="00F01F3D">
      <w:pPr>
        <w:ind w:left="720" w:hanging="720"/>
        <w:rPr>
          <w:sz w:val="18"/>
          <w:szCs w:val="18"/>
        </w:rPr>
      </w:pPr>
      <w:r w:rsidRPr="00E13846">
        <w:rPr>
          <w:sz w:val="18"/>
          <w:szCs w:val="18"/>
        </w:rPr>
        <w:t xml:space="preserve">Bhatt, J.R., Kumar, R. and </w:t>
      </w:r>
      <w:proofErr w:type="spellStart"/>
      <w:r w:rsidRPr="00E13846">
        <w:rPr>
          <w:sz w:val="18"/>
          <w:szCs w:val="18"/>
        </w:rPr>
        <w:t>Kathiresan</w:t>
      </w:r>
      <w:proofErr w:type="spellEnd"/>
      <w:r w:rsidRPr="00E13846">
        <w:rPr>
          <w:sz w:val="18"/>
          <w:szCs w:val="18"/>
        </w:rPr>
        <w:t xml:space="preserve">, K., 2013. Conservation and Management of Mangroves in India: An </w:t>
      </w:r>
      <w:proofErr w:type="spellStart"/>
      <w:r w:rsidRPr="00E13846">
        <w:rPr>
          <w:sz w:val="18"/>
          <w:szCs w:val="18"/>
        </w:rPr>
        <w:t>Overview.</w:t>
      </w:r>
      <w:r w:rsidRPr="00E13846">
        <w:rPr>
          <w:i/>
          <w:sz w:val="18"/>
          <w:szCs w:val="18"/>
        </w:rPr>
        <w:t>In</w:t>
      </w:r>
      <w:proofErr w:type="gramStart"/>
      <w:r w:rsidRPr="00E13846">
        <w:rPr>
          <w:i/>
          <w:sz w:val="18"/>
          <w:szCs w:val="18"/>
        </w:rPr>
        <w:t>:Bhatt</w:t>
      </w:r>
      <w:proofErr w:type="spellEnd"/>
      <w:proofErr w:type="gramEnd"/>
      <w:r w:rsidRPr="00E13846">
        <w:rPr>
          <w:i/>
          <w:sz w:val="18"/>
          <w:szCs w:val="18"/>
        </w:rPr>
        <w:t xml:space="preserve"> J.R., Ramakrishna, </w:t>
      </w:r>
      <w:proofErr w:type="spellStart"/>
      <w:r w:rsidRPr="00E13846">
        <w:rPr>
          <w:i/>
          <w:sz w:val="18"/>
          <w:szCs w:val="18"/>
        </w:rPr>
        <w:t>Sanjappa</w:t>
      </w:r>
      <w:proofErr w:type="spellEnd"/>
      <w:r w:rsidRPr="00E13846">
        <w:rPr>
          <w:i/>
          <w:sz w:val="18"/>
          <w:szCs w:val="18"/>
        </w:rPr>
        <w:t xml:space="preserve"> M., </w:t>
      </w:r>
      <w:proofErr w:type="spellStart"/>
      <w:r w:rsidRPr="00E13846">
        <w:rPr>
          <w:i/>
          <w:sz w:val="18"/>
          <w:szCs w:val="18"/>
        </w:rPr>
        <w:t>Remadevi</w:t>
      </w:r>
      <w:proofErr w:type="spellEnd"/>
      <w:r w:rsidRPr="00E13846">
        <w:rPr>
          <w:i/>
          <w:sz w:val="18"/>
          <w:szCs w:val="18"/>
        </w:rPr>
        <w:t xml:space="preserve"> O.K., </w:t>
      </w:r>
      <w:proofErr w:type="spellStart"/>
      <w:r w:rsidRPr="00E13846">
        <w:rPr>
          <w:i/>
          <w:sz w:val="18"/>
          <w:szCs w:val="18"/>
        </w:rPr>
        <w:t>Nilaratna</w:t>
      </w:r>
      <w:proofErr w:type="spellEnd"/>
      <w:r w:rsidRPr="00E13846">
        <w:rPr>
          <w:i/>
          <w:sz w:val="18"/>
          <w:szCs w:val="18"/>
        </w:rPr>
        <w:t xml:space="preserve"> B.P. and </w:t>
      </w:r>
      <w:proofErr w:type="spellStart"/>
      <w:r w:rsidRPr="00E13846">
        <w:rPr>
          <w:i/>
          <w:sz w:val="18"/>
          <w:szCs w:val="18"/>
        </w:rPr>
        <w:t>Venkataraman</w:t>
      </w:r>
      <w:proofErr w:type="spellEnd"/>
      <w:r w:rsidRPr="00E13846">
        <w:rPr>
          <w:i/>
          <w:sz w:val="18"/>
          <w:szCs w:val="18"/>
        </w:rPr>
        <w:t xml:space="preserve"> K. (Eds.), Mangroves of India: their biology and uses. </w:t>
      </w:r>
      <w:proofErr w:type="gramStart"/>
      <w:r w:rsidRPr="00E13846">
        <w:rPr>
          <w:sz w:val="18"/>
          <w:szCs w:val="18"/>
        </w:rPr>
        <w:t>Zoological Survey of India, Kolkata.</w:t>
      </w:r>
      <w:proofErr w:type="gramEnd"/>
    </w:p>
    <w:p w:rsidR="00F01F3D" w:rsidRPr="00E13846" w:rsidRDefault="00F01F3D" w:rsidP="00F01F3D">
      <w:pPr>
        <w:ind w:left="720" w:hanging="720"/>
        <w:rPr>
          <w:sz w:val="18"/>
          <w:szCs w:val="18"/>
        </w:rPr>
      </w:pPr>
      <w:proofErr w:type="spellStart"/>
      <w:proofErr w:type="gramStart"/>
      <w:r w:rsidRPr="00E13846">
        <w:rPr>
          <w:sz w:val="18"/>
          <w:szCs w:val="18"/>
        </w:rPr>
        <w:t>Blankespoor</w:t>
      </w:r>
      <w:proofErr w:type="spellEnd"/>
      <w:r w:rsidRPr="00E13846">
        <w:rPr>
          <w:sz w:val="18"/>
          <w:szCs w:val="18"/>
        </w:rPr>
        <w:t xml:space="preserve">, B., </w:t>
      </w:r>
      <w:proofErr w:type="spellStart"/>
      <w:r w:rsidRPr="00E13846">
        <w:rPr>
          <w:sz w:val="18"/>
          <w:szCs w:val="18"/>
        </w:rPr>
        <w:t>Dasgupta</w:t>
      </w:r>
      <w:proofErr w:type="spellEnd"/>
      <w:r w:rsidRPr="00E13846">
        <w:rPr>
          <w:sz w:val="18"/>
          <w:szCs w:val="18"/>
        </w:rPr>
        <w:t xml:space="preserve">, S., </w:t>
      </w:r>
      <w:proofErr w:type="spellStart"/>
      <w:r w:rsidRPr="00E13846">
        <w:rPr>
          <w:sz w:val="18"/>
          <w:szCs w:val="18"/>
        </w:rPr>
        <w:t>Laplante</w:t>
      </w:r>
      <w:proofErr w:type="spellEnd"/>
      <w:r w:rsidRPr="00E13846">
        <w:rPr>
          <w:sz w:val="18"/>
          <w:szCs w:val="18"/>
        </w:rPr>
        <w:t>, B., 2012.</w:t>
      </w:r>
      <w:proofErr w:type="gramEnd"/>
      <w:r w:rsidRPr="00E13846">
        <w:rPr>
          <w:sz w:val="18"/>
          <w:szCs w:val="18"/>
        </w:rPr>
        <w:t xml:space="preserve"> Sea-level Rise and Coastal Wetlands: Impacts and Costs. </w:t>
      </w:r>
      <w:proofErr w:type="gramStart"/>
      <w:r w:rsidRPr="00E13846">
        <w:rPr>
          <w:sz w:val="18"/>
          <w:szCs w:val="18"/>
        </w:rPr>
        <w:t>[Policy Research Working Paper 6277].The World Bank, Washington, DC.</w:t>
      </w:r>
      <w:proofErr w:type="gramEnd"/>
    </w:p>
    <w:p w:rsidR="00F01F3D" w:rsidRPr="00E13846" w:rsidRDefault="00F01F3D" w:rsidP="00F01F3D">
      <w:pPr>
        <w:ind w:left="720" w:hanging="720"/>
        <w:rPr>
          <w:sz w:val="18"/>
          <w:szCs w:val="18"/>
          <w:lang w:val="en-GB" w:eastAsia="en-GB"/>
        </w:rPr>
      </w:pPr>
      <w:r w:rsidRPr="00E13846">
        <w:rPr>
          <w:sz w:val="18"/>
          <w:szCs w:val="18"/>
          <w:lang w:val="en-GB" w:eastAsia="en-GB"/>
        </w:rPr>
        <w:t xml:space="preserve">Bullock, A. and </w:t>
      </w:r>
      <w:proofErr w:type="spellStart"/>
      <w:r w:rsidRPr="00E13846">
        <w:rPr>
          <w:sz w:val="18"/>
          <w:szCs w:val="18"/>
          <w:lang w:val="en-GB" w:eastAsia="en-GB"/>
        </w:rPr>
        <w:t>Acreman</w:t>
      </w:r>
      <w:proofErr w:type="spellEnd"/>
      <w:r w:rsidRPr="00E13846">
        <w:rPr>
          <w:sz w:val="18"/>
          <w:szCs w:val="18"/>
          <w:lang w:val="en-GB" w:eastAsia="en-GB"/>
        </w:rPr>
        <w:t xml:space="preserve">, M., 1999.The role of wetlands in the hydrological </w:t>
      </w:r>
      <w:proofErr w:type="spellStart"/>
      <w:r w:rsidRPr="00E13846">
        <w:rPr>
          <w:sz w:val="18"/>
          <w:szCs w:val="18"/>
          <w:lang w:val="en-GB" w:eastAsia="en-GB"/>
        </w:rPr>
        <w:t>cycle.</w:t>
      </w:r>
      <w:r w:rsidRPr="00E13846">
        <w:rPr>
          <w:i/>
          <w:iCs/>
          <w:sz w:val="18"/>
          <w:szCs w:val="18"/>
          <w:lang w:val="en-GB" w:eastAsia="en-GB"/>
        </w:rPr>
        <w:t>Hydrology</w:t>
      </w:r>
      <w:proofErr w:type="spellEnd"/>
      <w:r w:rsidRPr="00E13846">
        <w:rPr>
          <w:i/>
          <w:iCs/>
          <w:sz w:val="18"/>
          <w:szCs w:val="18"/>
          <w:lang w:val="en-GB" w:eastAsia="en-GB"/>
        </w:rPr>
        <w:t xml:space="preserve"> and Earth System </w:t>
      </w:r>
      <w:proofErr w:type="gramStart"/>
      <w:r w:rsidRPr="00E13846">
        <w:rPr>
          <w:i/>
          <w:iCs/>
          <w:sz w:val="18"/>
          <w:szCs w:val="18"/>
          <w:lang w:val="en-GB" w:eastAsia="en-GB"/>
        </w:rPr>
        <w:t>Sciences</w:t>
      </w:r>
      <w:r w:rsidRPr="00E13846">
        <w:rPr>
          <w:sz w:val="18"/>
          <w:szCs w:val="18"/>
          <w:lang w:val="en-GB" w:eastAsia="en-GB"/>
        </w:rPr>
        <w:t>.</w:t>
      </w:r>
      <w:r w:rsidRPr="00E13846">
        <w:rPr>
          <w:b/>
          <w:i/>
          <w:iCs/>
          <w:sz w:val="18"/>
          <w:szCs w:val="18"/>
          <w:lang w:val="en-GB" w:eastAsia="en-GB"/>
        </w:rPr>
        <w:t>7</w:t>
      </w:r>
      <w:r w:rsidRPr="00E13846">
        <w:rPr>
          <w:b/>
          <w:sz w:val="18"/>
          <w:szCs w:val="18"/>
          <w:lang w:val="en-GB" w:eastAsia="en-GB"/>
        </w:rPr>
        <w:t>(</w:t>
      </w:r>
      <w:proofErr w:type="gramEnd"/>
      <w:r w:rsidRPr="00E13846">
        <w:rPr>
          <w:b/>
          <w:sz w:val="18"/>
          <w:szCs w:val="18"/>
          <w:lang w:val="en-GB" w:eastAsia="en-GB"/>
        </w:rPr>
        <w:t>3)</w:t>
      </w:r>
      <w:r w:rsidRPr="00E13846">
        <w:rPr>
          <w:sz w:val="18"/>
          <w:szCs w:val="18"/>
          <w:lang w:val="en-GB" w:eastAsia="en-GB"/>
        </w:rPr>
        <w:t>: 358-389.</w:t>
      </w:r>
    </w:p>
    <w:p w:rsidR="00F01F3D" w:rsidRPr="00E13846" w:rsidRDefault="00F01F3D" w:rsidP="00F01F3D">
      <w:pPr>
        <w:ind w:left="720" w:hanging="720"/>
        <w:rPr>
          <w:sz w:val="18"/>
          <w:szCs w:val="18"/>
          <w:lang w:val="en-GB" w:eastAsia="en-GB"/>
        </w:rPr>
      </w:pPr>
      <w:r w:rsidRPr="00E13846">
        <w:rPr>
          <w:sz w:val="18"/>
          <w:szCs w:val="18"/>
        </w:rPr>
        <w:t xml:space="preserve">Central Water Commission (CWC), 2010. </w:t>
      </w:r>
      <w:proofErr w:type="gramStart"/>
      <w:r w:rsidRPr="00E13846">
        <w:rPr>
          <w:sz w:val="18"/>
          <w:szCs w:val="18"/>
        </w:rPr>
        <w:t>Financial Aspects of Irrigation Projects in India.</w:t>
      </w:r>
      <w:proofErr w:type="gramEnd"/>
      <w:r w:rsidRPr="00E13846">
        <w:rPr>
          <w:sz w:val="18"/>
          <w:szCs w:val="18"/>
        </w:rPr>
        <w:t xml:space="preserve"> Central Water Commission, New Delhi.</w:t>
      </w:r>
    </w:p>
    <w:p w:rsidR="00F01F3D" w:rsidRPr="00E13846" w:rsidRDefault="00F01F3D" w:rsidP="00F01F3D">
      <w:pPr>
        <w:ind w:left="720" w:hanging="720"/>
        <w:rPr>
          <w:sz w:val="18"/>
          <w:szCs w:val="18"/>
          <w:lang w:val="en-GB"/>
        </w:rPr>
      </w:pPr>
      <w:proofErr w:type="spellStart"/>
      <w:r w:rsidRPr="00E13846">
        <w:rPr>
          <w:sz w:val="18"/>
          <w:szCs w:val="18"/>
        </w:rPr>
        <w:t>Chandan</w:t>
      </w:r>
      <w:proofErr w:type="spellEnd"/>
      <w:r w:rsidRPr="00E13846">
        <w:rPr>
          <w:sz w:val="18"/>
          <w:szCs w:val="18"/>
        </w:rPr>
        <w:t xml:space="preserve">, P., </w:t>
      </w:r>
      <w:proofErr w:type="spellStart"/>
      <w:r w:rsidRPr="00E13846">
        <w:rPr>
          <w:sz w:val="18"/>
          <w:szCs w:val="18"/>
        </w:rPr>
        <w:t>Chatterjee</w:t>
      </w:r>
      <w:proofErr w:type="spellEnd"/>
      <w:r w:rsidRPr="00E13846">
        <w:rPr>
          <w:sz w:val="18"/>
          <w:szCs w:val="18"/>
        </w:rPr>
        <w:t xml:space="preserve">, A. and </w:t>
      </w:r>
      <w:proofErr w:type="spellStart"/>
      <w:r w:rsidRPr="00E13846">
        <w:rPr>
          <w:sz w:val="18"/>
          <w:szCs w:val="18"/>
        </w:rPr>
        <w:t>Gautam</w:t>
      </w:r>
      <w:proofErr w:type="spellEnd"/>
      <w:r w:rsidRPr="00E13846">
        <w:rPr>
          <w:sz w:val="18"/>
          <w:szCs w:val="18"/>
        </w:rPr>
        <w:t xml:space="preserve">, P., 2008. Management planning of Himalayan high altitude wetlands: a case study of </w:t>
      </w:r>
      <w:proofErr w:type="spellStart"/>
      <w:r w:rsidRPr="00E13846">
        <w:rPr>
          <w:sz w:val="18"/>
          <w:szCs w:val="18"/>
        </w:rPr>
        <w:t>Tsomoriri</w:t>
      </w:r>
      <w:proofErr w:type="spellEnd"/>
      <w:r w:rsidRPr="00E13846">
        <w:rPr>
          <w:sz w:val="18"/>
          <w:szCs w:val="18"/>
        </w:rPr>
        <w:t xml:space="preserve"> and </w:t>
      </w:r>
      <w:proofErr w:type="spellStart"/>
      <w:r w:rsidRPr="00E13846">
        <w:rPr>
          <w:sz w:val="18"/>
          <w:szCs w:val="18"/>
        </w:rPr>
        <w:t>Tsokar</w:t>
      </w:r>
      <w:proofErr w:type="spellEnd"/>
      <w:r w:rsidRPr="00E13846">
        <w:rPr>
          <w:sz w:val="18"/>
          <w:szCs w:val="18"/>
        </w:rPr>
        <w:t xml:space="preserve"> wetlands in </w:t>
      </w:r>
      <w:proofErr w:type="spellStart"/>
      <w:r w:rsidRPr="00E13846">
        <w:rPr>
          <w:sz w:val="18"/>
          <w:szCs w:val="18"/>
        </w:rPr>
        <w:t>Ladakh</w:t>
      </w:r>
      <w:proofErr w:type="spellEnd"/>
      <w:r w:rsidRPr="00E13846">
        <w:rPr>
          <w:sz w:val="18"/>
          <w:szCs w:val="18"/>
        </w:rPr>
        <w:t xml:space="preserve">, India. </w:t>
      </w:r>
      <w:r w:rsidRPr="00E13846">
        <w:rPr>
          <w:i/>
          <w:sz w:val="18"/>
          <w:szCs w:val="18"/>
        </w:rPr>
        <w:t xml:space="preserve">In: </w:t>
      </w:r>
      <w:proofErr w:type="spellStart"/>
      <w:r w:rsidRPr="00E13846">
        <w:rPr>
          <w:i/>
          <w:sz w:val="18"/>
          <w:szCs w:val="18"/>
        </w:rPr>
        <w:t>Sengupta</w:t>
      </w:r>
      <w:proofErr w:type="spellEnd"/>
      <w:r w:rsidRPr="00E13846">
        <w:rPr>
          <w:i/>
          <w:sz w:val="18"/>
          <w:szCs w:val="18"/>
        </w:rPr>
        <w:t xml:space="preserve">, M., </w:t>
      </w:r>
      <w:proofErr w:type="spellStart"/>
      <w:r w:rsidRPr="00E13846">
        <w:rPr>
          <w:i/>
          <w:sz w:val="18"/>
          <w:szCs w:val="18"/>
        </w:rPr>
        <w:t>Dalwani</w:t>
      </w:r>
      <w:proofErr w:type="spellEnd"/>
      <w:r w:rsidRPr="00E13846">
        <w:rPr>
          <w:i/>
          <w:sz w:val="18"/>
          <w:szCs w:val="18"/>
        </w:rPr>
        <w:t xml:space="preserve">, R. (Eds.), Proceedings of </w:t>
      </w:r>
      <w:proofErr w:type="spellStart"/>
      <w:r w:rsidRPr="00E13846">
        <w:rPr>
          <w:i/>
          <w:sz w:val="18"/>
          <w:szCs w:val="18"/>
        </w:rPr>
        <w:t>Taal</w:t>
      </w:r>
      <w:proofErr w:type="spellEnd"/>
      <w:r w:rsidRPr="00E13846">
        <w:rPr>
          <w:i/>
          <w:sz w:val="18"/>
          <w:szCs w:val="18"/>
        </w:rPr>
        <w:t xml:space="preserve"> 2007: The 12th World Lake Conference. </w:t>
      </w:r>
      <w:proofErr w:type="spellStart"/>
      <w:r w:rsidRPr="00E13846">
        <w:rPr>
          <w:i/>
          <w:sz w:val="18"/>
          <w:szCs w:val="18"/>
        </w:rPr>
        <w:t>Jaipur</w:t>
      </w:r>
      <w:proofErr w:type="spellEnd"/>
      <w:r w:rsidRPr="00E13846">
        <w:rPr>
          <w:i/>
          <w:sz w:val="18"/>
          <w:szCs w:val="18"/>
        </w:rPr>
        <w:t>, India, 28 October–2 November 2007</w:t>
      </w:r>
      <w:r w:rsidRPr="00E13846">
        <w:rPr>
          <w:sz w:val="18"/>
          <w:szCs w:val="18"/>
        </w:rPr>
        <w:t xml:space="preserve">. </w:t>
      </w:r>
      <w:proofErr w:type="gramStart"/>
      <w:r w:rsidRPr="00E13846">
        <w:rPr>
          <w:sz w:val="18"/>
          <w:szCs w:val="18"/>
        </w:rPr>
        <w:t>Ministry of Environment and Forest, Government of India, New Delhi.</w:t>
      </w:r>
      <w:proofErr w:type="gramEnd"/>
    </w:p>
    <w:p w:rsidR="00F01F3D" w:rsidRPr="00E13846" w:rsidRDefault="00F01F3D" w:rsidP="00F01F3D">
      <w:pPr>
        <w:pStyle w:val="FootnoteText"/>
        <w:ind w:left="720" w:hanging="720"/>
        <w:rPr>
          <w:rFonts w:eastAsia="Calibri"/>
          <w:sz w:val="18"/>
          <w:szCs w:val="18"/>
          <w:lang w:val="en-IN"/>
        </w:rPr>
      </w:pPr>
      <w:proofErr w:type="spellStart"/>
      <w:r w:rsidRPr="00E13846">
        <w:rPr>
          <w:rFonts w:eastAsia="Calibri"/>
          <w:sz w:val="18"/>
          <w:szCs w:val="18"/>
          <w:lang w:val="en-IN"/>
        </w:rPr>
        <w:t>Chandan</w:t>
      </w:r>
      <w:proofErr w:type="spellEnd"/>
      <w:r w:rsidRPr="00E13846">
        <w:rPr>
          <w:rFonts w:eastAsia="Calibri"/>
          <w:sz w:val="18"/>
          <w:szCs w:val="18"/>
          <w:lang w:val="en-IN"/>
        </w:rPr>
        <w:t xml:space="preserve">, P., </w:t>
      </w:r>
      <w:proofErr w:type="spellStart"/>
      <w:r w:rsidRPr="00E13846">
        <w:rPr>
          <w:rFonts w:eastAsia="Calibri"/>
          <w:sz w:val="18"/>
          <w:szCs w:val="18"/>
          <w:lang w:val="en-IN"/>
        </w:rPr>
        <w:t>Chatterjee</w:t>
      </w:r>
      <w:proofErr w:type="spellEnd"/>
      <w:r w:rsidRPr="00E13846">
        <w:rPr>
          <w:rFonts w:eastAsia="Calibri"/>
          <w:sz w:val="18"/>
          <w:szCs w:val="18"/>
          <w:lang w:val="en-IN"/>
        </w:rPr>
        <w:t xml:space="preserve">, A., </w:t>
      </w:r>
      <w:proofErr w:type="spellStart"/>
      <w:r w:rsidRPr="00E13846">
        <w:rPr>
          <w:rFonts w:eastAsia="Calibri"/>
          <w:sz w:val="18"/>
          <w:szCs w:val="18"/>
          <w:lang w:val="en-IN"/>
        </w:rPr>
        <w:t>Gautam</w:t>
      </w:r>
      <w:proofErr w:type="spellEnd"/>
      <w:r w:rsidRPr="00E13846">
        <w:rPr>
          <w:rFonts w:eastAsia="Calibri"/>
          <w:sz w:val="18"/>
          <w:szCs w:val="18"/>
          <w:lang w:val="en-IN"/>
        </w:rPr>
        <w:t xml:space="preserve">, P., Seth, C.M., </w:t>
      </w:r>
      <w:proofErr w:type="spellStart"/>
      <w:r w:rsidRPr="00E13846">
        <w:rPr>
          <w:rFonts w:eastAsia="Calibri"/>
          <w:sz w:val="18"/>
          <w:szCs w:val="18"/>
          <w:lang w:val="en-IN"/>
        </w:rPr>
        <w:t>Takpa</w:t>
      </w:r>
      <w:proofErr w:type="spellEnd"/>
      <w:r w:rsidRPr="00E13846">
        <w:rPr>
          <w:rFonts w:eastAsia="Calibri"/>
          <w:sz w:val="18"/>
          <w:szCs w:val="18"/>
          <w:lang w:val="en-IN"/>
        </w:rPr>
        <w:t xml:space="preserve">, J., </w:t>
      </w:r>
      <w:proofErr w:type="spellStart"/>
      <w:r w:rsidRPr="00E13846">
        <w:rPr>
          <w:rFonts w:eastAsia="Calibri"/>
          <w:sz w:val="18"/>
          <w:szCs w:val="18"/>
          <w:lang w:val="en-IN"/>
        </w:rPr>
        <w:t>Haq</w:t>
      </w:r>
      <w:proofErr w:type="spellEnd"/>
      <w:r w:rsidRPr="00E13846">
        <w:rPr>
          <w:rFonts w:eastAsia="Calibri"/>
          <w:sz w:val="18"/>
          <w:szCs w:val="18"/>
          <w:lang w:val="en-IN"/>
        </w:rPr>
        <w:t xml:space="preserve">, S., </w:t>
      </w:r>
      <w:proofErr w:type="spellStart"/>
      <w:r w:rsidRPr="00E13846">
        <w:rPr>
          <w:rFonts w:eastAsia="Calibri"/>
          <w:sz w:val="18"/>
          <w:szCs w:val="18"/>
          <w:lang w:val="en-IN"/>
        </w:rPr>
        <w:t>Tashi</w:t>
      </w:r>
      <w:proofErr w:type="spellEnd"/>
      <w:r w:rsidRPr="00E13846">
        <w:rPr>
          <w:rFonts w:eastAsia="Calibri"/>
          <w:sz w:val="18"/>
          <w:szCs w:val="18"/>
          <w:lang w:val="en-IN"/>
        </w:rPr>
        <w:t xml:space="preserve">, P. and </w:t>
      </w:r>
      <w:proofErr w:type="spellStart"/>
      <w:r w:rsidRPr="00E13846">
        <w:rPr>
          <w:rFonts w:eastAsia="Calibri"/>
          <w:sz w:val="18"/>
          <w:szCs w:val="18"/>
          <w:lang w:val="en-IN"/>
        </w:rPr>
        <w:t>Vidya</w:t>
      </w:r>
      <w:proofErr w:type="spellEnd"/>
      <w:r w:rsidRPr="00E13846">
        <w:rPr>
          <w:rFonts w:eastAsia="Calibri"/>
          <w:sz w:val="18"/>
          <w:szCs w:val="18"/>
          <w:lang w:val="en-IN"/>
        </w:rPr>
        <w:t xml:space="preserve">, S., 2005. Black-necked Crane -Status, Breeding Productivity and Conservation in </w:t>
      </w:r>
      <w:proofErr w:type="spellStart"/>
      <w:r w:rsidRPr="00E13846">
        <w:rPr>
          <w:rFonts w:eastAsia="Calibri"/>
          <w:sz w:val="18"/>
          <w:szCs w:val="18"/>
          <w:lang w:val="en-IN"/>
        </w:rPr>
        <w:t>Ladakh</w:t>
      </w:r>
      <w:proofErr w:type="spellEnd"/>
      <w:r w:rsidRPr="00E13846">
        <w:rPr>
          <w:rFonts w:eastAsia="Calibri"/>
          <w:sz w:val="18"/>
          <w:szCs w:val="18"/>
          <w:lang w:val="en-IN"/>
        </w:rPr>
        <w:t xml:space="preserve">, India 2000-2004.WWF-India and Department of Wildlife </w:t>
      </w:r>
      <w:proofErr w:type="spellStart"/>
      <w:r w:rsidRPr="00E13846">
        <w:rPr>
          <w:rFonts w:eastAsia="Calibri"/>
          <w:sz w:val="18"/>
          <w:szCs w:val="18"/>
          <w:lang w:val="en-IN"/>
        </w:rPr>
        <w:t>Protection.Government</w:t>
      </w:r>
      <w:proofErr w:type="spellEnd"/>
      <w:r w:rsidRPr="00E13846">
        <w:rPr>
          <w:rFonts w:eastAsia="Calibri"/>
          <w:sz w:val="18"/>
          <w:szCs w:val="18"/>
          <w:lang w:val="en-IN"/>
        </w:rPr>
        <w:t xml:space="preserve"> of Jammu and Kashmir.</w:t>
      </w:r>
    </w:p>
    <w:p w:rsidR="00F01F3D" w:rsidRPr="00E13846" w:rsidRDefault="00F01F3D" w:rsidP="00F01F3D">
      <w:pPr>
        <w:pStyle w:val="FootnoteText"/>
        <w:ind w:left="720" w:hanging="720"/>
        <w:rPr>
          <w:rFonts w:eastAsia="Calibri"/>
          <w:sz w:val="18"/>
          <w:szCs w:val="18"/>
          <w:lang w:val="en-IN"/>
        </w:rPr>
      </w:pPr>
      <w:r w:rsidRPr="00E13846">
        <w:rPr>
          <w:sz w:val="18"/>
          <w:szCs w:val="18"/>
        </w:rPr>
        <w:t>Convention on Biological Diversity (CBD), 2014.India's Fifth National Report (NR5) to the Convention on Biological Diversity (CBD).Ministry of Environment and Forests, Government of India.</w:t>
      </w:r>
    </w:p>
    <w:p w:rsidR="00F01F3D" w:rsidRPr="00E13846" w:rsidRDefault="00F01F3D" w:rsidP="00F01F3D">
      <w:pPr>
        <w:pStyle w:val="FootnoteText"/>
        <w:ind w:left="720" w:hanging="720"/>
        <w:rPr>
          <w:rFonts w:eastAsia="Calibri"/>
          <w:sz w:val="18"/>
          <w:szCs w:val="18"/>
          <w:lang w:val="en-IN"/>
        </w:rPr>
      </w:pPr>
      <w:proofErr w:type="spellStart"/>
      <w:proofErr w:type="gramStart"/>
      <w:r w:rsidRPr="00E13846">
        <w:rPr>
          <w:rFonts w:eastAsia="Calibri"/>
          <w:sz w:val="18"/>
          <w:szCs w:val="18"/>
          <w:lang w:val="en-IN"/>
        </w:rPr>
        <w:t>Danielsen</w:t>
      </w:r>
      <w:proofErr w:type="spellEnd"/>
      <w:r w:rsidRPr="00E13846">
        <w:rPr>
          <w:rFonts w:eastAsia="Calibri"/>
          <w:sz w:val="18"/>
          <w:szCs w:val="18"/>
          <w:lang w:val="en-IN"/>
        </w:rPr>
        <w:t xml:space="preserve">, F., Sorensen, M.K., </w:t>
      </w:r>
      <w:proofErr w:type="spellStart"/>
      <w:r w:rsidRPr="00E13846">
        <w:rPr>
          <w:rFonts w:eastAsia="Calibri"/>
          <w:sz w:val="18"/>
          <w:szCs w:val="18"/>
          <w:lang w:val="en-IN"/>
        </w:rPr>
        <w:t>Olwig</w:t>
      </w:r>
      <w:proofErr w:type="spellEnd"/>
      <w:r w:rsidRPr="00E13846">
        <w:rPr>
          <w:rFonts w:eastAsia="Calibri"/>
          <w:sz w:val="18"/>
          <w:szCs w:val="18"/>
          <w:lang w:val="en-IN"/>
        </w:rPr>
        <w:t xml:space="preserve">, M.F., </w:t>
      </w:r>
      <w:proofErr w:type="spellStart"/>
      <w:r w:rsidRPr="00E13846">
        <w:rPr>
          <w:rFonts w:eastAsia="Calibri"/>
          <w:sz w:val="18"/>
          <w:szCs w:val="18"/>
          <w:lang w:val="en-IN"/>
        </w:rPr>
        <w:t>Selvam</w:t>
      </w:r>
      <w:proofErr w:type="spellEnd"/>
      <w:r w:rsidRPr="00E13846">
        <w:rPr>
          <w:rFonts w:eastAsia="Calibri"/>
          <w:sz w:val="18"/>
          <w:szCs w:val="18"/>
          <w:lang w:val="en-IN"/>
        </w:rPr>
        <w:t xml:space="preserve">, V., Parish, F., Burgess, N.D., </w:t>
      </w:r>
      <w:proofErr w:type="spellStart"/>
      <w:r w:rsidRPr="00E13846">
        <w:rPr>
          <w:rFonts w:eastAsia="Calibri"/>
          <w:sz w:val="18"/>
          <w:szCs w:val="18"/>
          <w:lang w:val="en-IN"/>
        </w:rPr>
        <w:t>Hiraishi</w:t>
      </w:r>
      <w:proofErr w:type="spellEnd"/>
      <w:r w:rsidRPr="00E13846">
        <w:rPr>
          <w:rFonts w:eastAsia="Calibri"/>
          <w:sz w:val="18"/>
          <w:szCs w:val="18"/>
          <w:lang w:val="en-IN"/>
        </w:rPr>
        <w:t xml:space="preserve">, T., </w:t>
      </w:r>
      <w:proofErr w:type="spellStart"/>
      <w:r w:rsidRPr="00E13846">
        <w:rPr>
          <w:rFonts w:eastAsia="Calibri"/>
          <w:sz w:val="18"/>
          <w:szCs w:val="18"/>
          <w:lang w:val="en-IN"/>
        </w:rPr>
        <w:t>Karunagaran</w:t>
      </w:r>
      <w:proofErr w:type="spellEnd"/>
      <w:r w:rsidRPr="00E13846">
        <w:rPr>
          <w:rFonts w:eastAsia="Calibri"/>
          <w:sz w:val="18"/>
          <w:szCs w:val="18"/>
          <w:lang w:val="en-IN"/>
        </w:rPr>
        <w:t xml:space="preserve">, V.M., Rasmussen, M.S., Hansen, L.B., Quarto, A. and </w:t>
      </w:r>
      <w:proofErr w:type="spellStart"/>
      <w:r w:rsidRPr="00E13846">
        <w:rPr>
          <w:rFonts w:eastAsia="Calibri"/>
          <w:sz w:val="18"/>
          <w:szCs w:val="18"/>
          <w:lang w:val="en-IN"/>
        </w:rPr>
        <w:t>Suryadiputra</w:t>
      </w:r>
      <w:proofErr w:type="spellEnd"/>
      <w:r w:rsidRPr="00E13846">
        <w:rPr>
          <w:rFonts w:eastAsia="Calibri"/>
          <w:sz w:val="18"/>
          <w:szCs w:val="18"/>
          <w:lang w:val="en-IN"/>
        </w:rPr>
        <w:t>, N., 2005.</w:t>
      </w:r>
      <w:proofErr w:type="gramEnd"/>
      <w:r w:rsidRPr="00E13846">
        <w:rPr>
          <w:rFonts w:eastAsia="Calibri"/>
          <w:sz w:val="18"/>
          <w:szCs w:val="18"/>
          <w:lang w:val="en-IN"/>
        </w:rPr>
        <w:t xml:space="preserve"> The Asian Tsunami: A Protective Role for Coastal Vegetation. </w:t>
      </w:r>
      <w:r w:rsidRPr="00E13846">
        <w:rPr>
          <w:rFonts w:eastAsia="Calibri"/>
          <w:i/>
          <w:sz w:val="18"/>
          <w:szCs w:val="18"/>
          <w:lang w:val="en-IN"/>
        </w:rPr>
        <w:t>Science.</w:t>
      </w:r>
      <w:r w:rsidRPr="00E13846">
        <w:rPr>
          <w:rFonts w:eastAsia="Calibri"/>
          <w:b/>
          <w:sz w:val="18"/>
          <w:szCs w:val="18"/>
          <w:lang w:val="en-IN"/>
        </w:rPr>
        <w:t>310</w:t>
      </w:r>
      <w:r w:rsidRPr="00E13846">
        <w:rPr>
          <w:rFonts w:eastAsia="Calibri"/>
          <w:sz w:val="18"/>
          <w:szCs w:val="18"/>
          <w:lang w:val="en-IN"/>
        </w:rPr>
        <w:t>: 1.</w:t>
      </w:r>
    </w:p>
    <w:p w:rsidR="00F01F3D" w:rsidRPr="00E13846" w:rsidRDefault="00F01F3D" w:rsidP="00F01F3D">
      <w:pPr>
        <w:pStyle w:val="FootnoteText"/>
        <w:ind w:left="720" w:hanging="720"/>
        <w:rPr>
          <w:rFonts w:eastAsia="Calibri"/>
          <w:sz w:val="18"/>
          <w:szCs w:val="18"/>
          <w:lang w:val="en-IN"/>
        </w:rPr>
      </w:pPr>
      <w:r w:rsidRPr="00E13846">
        <w:rPr>
          <w:rFonts w:eastAsia="Calibri"/>
          <w:sz w:val="18"/>
          <w:szCs w:val="18"/>
          <w:lang w:val="en-IN"/>
        </w:rPr>
        <w:t xml:space="preserve">Das, S. and Vincent, J.R., 2009. Mangroves protected villages and reduced death toll during Indian super cyclone. </w:t>
      </w:r>
      <w:r w:rsidRPr="00E13846">
        <w:rPr>
          <w:rFonts w:eastAsia="Calibri"/>
          <w:i/>
          <w:sz w:val="18"/>
          <w:szCs w:val="18"/>
          <w:lang w:val="en-IN"/>
        </w:rPr>
        <w:t>Proceedings of National Academy of Sciences</w:t>
      </w:r>
      <w:r w:rsidRPr="00E13846">
        <w:rPr>
          <w:rFonts w:eastAsia="Calibri"/>
          <w:sz w:val="18"/>
          <w:szCs w:val="18"/>
          <w:lang w:val="en-IN"/>
        </w:rPr>
        <w:t xml:space="preserve">, </w:t>
      </w:r>
      <w:proofErr w:type="gramStart"/>
      <w:r w:rsidRPr="00E13846">
        <w:rPr>
          <w:rFonts w:eastAsia="Calibri"/>
          <w:sz w:val="18"/>
          <w:szCs w:val="18"/>
          <w:lang w:val="en-IN"/>
        </w:rPr>
        <w:t>USA.</w:t>
      </w:r>
      <w:r w:rsidRPr="00E13846">
        <w:rPr>
          <w:rFonts w:eastAsia="Calibri"/>
          <w:b/>
          <w:sz w:val="18"/>
          <w:szCs w:val="18"/>
          <w:lang w:val="en-IN"/>
        </w:rPr>
        <w:t>106(</w:t>
      </w:r>
      <w:proofErr w:type="gramEnd"/>
      <w:r w:rsidRPr="00E13846">
        <w:rPr>
          <w:rFonts w:eastAsia="Calibri"/>
          <w:b/>
          <w:sz w:val="18"/>
          <w:szCs w:val="18"/>
          <w:lang w:val="en-IN"/>
        </w:rPr>
        <w:t>18)</w:t>
      </w:r>
      <w:r w:rsidRPr="00E13846">
        <w:rPr>
          <w:rFonts w:eastAsia="Calibri"/>
          <w:sz w:val="18"/>
          <w:szCs w:val="18"/>
          <w:lang w:val="en-IN"/>
        </w:rPr>
        <w:t>: 7357–7360.</w:t>
      </w:r>
    </w:p>
    <w:p w:rsidR="00F01F3D" w:rsidRPr="00E13846" w:rsidRDefault="00F01F3D" w:rsidP="00F01F3D">
      <w:pPr>
        <w:pStyle w:val="FootnoteText"/>
        <w:ind w:left="720" w:hanging="720"/>
        <w:rPr>
          <w:rFonts w:eastAsia="Calibri"/>
          <w:sz w:val="18"/>
          <w:szCs w:val="18"/>
          <w:lang w:val="en-IN"/>
        </w:rPr>
      </w:pPr>
      <w:r w:rsidRPr="00E13846">
        <w:rPr>
          <w:sz w:val="18"/>
          <w:szCs w:val="18"/>
        </w:rPr>
        <w:t xml:space="preserve">Davidson, N.C., 2014. How much wetland has the world lost? Long-term and recent trends in global wetland </w:t>
      </w:r>
      <w:proofErr w:type="spellStart"/>
      <w:r w:rsidRPr="00E13846">
        <w:rPr>
          <w:sz w:val="18"/>
          <w:szCs w:val="18"/>
        </w:rPr>
        <w:t>area.</w:t>
      </w:r>
      <w:r w:rsidRPr="00E13846">
        <w:rPr>
          <w:i/>
          <w:sz w:val="18"/>
          <w:szCs w:val="18"/>
        </w:rPr>
        <w:t>Marine</w:t>
      </w:r>
      <w:proofErr w:type="spellEnd"/>
      <w:r w:rsidRPr="00E13846">
        <w:rPr>
          <w:i/>
          <w:sz w:val="18"/>
          <w:szCs w:val="18"/>
        </w:rPr>
        <w:t xml:space="preserve"> and Freshwater Research</w:t>
      </w:r>
      <w:r w:rsidRPr="00E13846">
        <w:rPr>
          <w:sz w:val="18"/>
          <w:szCs w:val="18"/>
        </w:rPr>
        <w:t>.</w:t>
      </w:r>
      <w:r w:rsidRPr="00E13846">
        <w:rPr>
          <w:b/>
          <w:sz w:val="18"/>
          <w:szCs w:val="18"/>
        </w:rPr>
        <w:t>65</w:t>
      </w:r>
      <w:r w:rsidRPr="00E13846">
        <w:rPr>
          <w:sz w:val="18"/>
          <w:szCs w:val="18"/>
        </w:rPr>
        <w:t>: 934–941.</w:t>
      </w:r>
    </w:p>
    <w:p w:rsidR="00F01F3D" w:rsidRPr="00E13846" w:rsidRDefault="00F01F3D" w:rsidP="00F01F3D">
      <w:pPr>
        <w:pStyle w:val="FootnoteText"/>
        <w:ind w:left="720" w:hanging="720"/>
        <w:rPr>
          <w:rFonts w:eastAsia="Calibri"/>
          <w:sz w:val="18"/>
          <w:szCs w:val="18"/>
          <w:lang w:val="en-IN"/>
        </w:rPr>
      </w:pPr>
      <w:proofErr w:type="spellStart"/>
      <w:r w:rsidRPr="00E13846">
        <w:rPr>
          <w:sz w:val="18"/>
          <w:szCs w:val="18"/>
        </w:rPr>
        <w:t>Donato</w:t>
      </w:r>
      <w:proofErr w:type="spellEnd"/>
      <w:r w:rsidRPr="00E13846">
        <w:rPr>
          <w:sz w:val="18"/>
          <w:szCs w:val="18"/>
        </w:rPr>
        <w:t xml:space="preserve">, D.C., Kauffman, J.B., </w:t>
      </w:r>
      <w:proofErr w:type="spellStart"/>
      <w:r w:rsidRPr="00E13846">
        <w:rPr>
          <w:sz w:val="18"/>
          <w:szCs w:val="18"/>
        </w:rPr>
        <w:t>Murdiyarso</w:t>
      </w:r>
      <w:proofErr w:type="spellEnd"/>
      <w:r w:rsidRPr="00E13846">
        <w:rPr>
          <w:sz w:val="18"/>
          <w:szCs w:val="18"/>
        </w:rPr>
        <w:t xml:space="preserve">, D., </w:t>
      </w:r>
      <w:proofErr w:type="spellStart"/>
      <w:r w:rsidRPr="00E13846">
        <w:rPr>
          <w:sz w:val="18"/>
          <w:szCs w:val="18"/>
        </w:rPr>
        <w:t>Kurnianto</w:t>
      </w:r>
      <w:proofErr w:type="spellEnd"/>
      <w:r w:rsidRPr="00E13846">
        <w:rPr>
          <w:sz w:val="18"/>
          <w:szCs w:val="18"/>
        </w:rPr>
        <w:t xml:space="preserve">, S., </w:t>
      </w:r>
      <w:proofErr w:type="spellStart"/>
      <w:r w:rsidRPr="00E13846">
        <w:rPr>
          <w:sz w:val="18"/>
          <w:szCs w:val="18"/>
        </w:rPr>
        <w:t>Stidham</w:t>
      </w:r>
      <w:proofErr w:type="spellEnd"/>
      <w:r w:rsidRPr="00E13846">
        <w:rPr>
          <w:sz w:val="18"/>
          <w:szCs w:val="18"/>
        </w:rPr>
        <w:t xml:space="preserve">, M. and </w:t>
      </w:r>
      <w:proofErr w:type="spellStart"/>
      <w:r w:rsidRPr="00E13846">
        <w:rPr>
          <w:sz w:val="18"/>
          <w:szCs w:val="18"/>
        </w:rPr>
        <w:t>Kanninen</w:t>
      </w:r>
      <w:proofErr w:type="spellEnd"/>
      <w:r w:rsidRPr="00E13846">
        <w:rPr>
          <w:sz w:val="18"/>
          <w:szCs w:val="18"/>
        </w:rPr>
        <w:t xml:space="preserve">, M., 2011.Mangroves among the most carbon-rich forests in the </w:t>
      </w:r>
      <w:proofErr w:type="spellStart"/>
      <w:r w:rsidRPr="00E13846">
        <w:rPr>
          <w:sz w:val="18"/>
          <w:szCs w:val="18"/>
        </w:rPr>
        <w:t>tropics.</w:t>
      </w:r>
      <w:r w:rsidRPr="00E13846">
        <w:rPr>
          <w:i/>
          <w:sz w:val="18"/>
          <w:szCs w:val="18"/>
        </w:rPr>
        <w:t>Nature</w:t>
      </w:r>
      <w:proofErr w:type="spellEnd"/>
      <w:r w:rsidRPr="00E13846">
        <w:rPr>
          <w:i/>
          <w:sz w:val="18"/>
          <w:szCs w:val="18"/>
        </w:rPr>
        <w:t xml:space="preserve"> Geoscience.</w:t>
      </w:r>
      <w:r w:rsidRPr="00E13846">
        <w:rPr>
          <w:b/>
          <w:sz w:val="18"/>
          <w:szCs w:val="18"/>
        </w:rPr>
        <w:t>4</w:t>
      </w:r>
      <w:r w:rsidRPr="00E13846">
        <w:rPr>
          <w:sz w:val="18"/>
          <w:szCs w:val="18"/>
        </w:rPr>
        <w:t>: 293-297.</w:t>
      </w:r>
    </w:p>
    <w:p w:rsidR="00F01F3D" w:rsidRPr="00E13846" w:rsidRDefault="00F01F3D" w:rsidP="00F01F3D">
      <w:pPr>
        <w:ind w:left="720" w:hanging="720"/>
        <w:rPr>
          <w:sz w:val="18"/>
          <w:szCs w:val="18"/>
          <w:lang w:val="en-GB"/>
        </w:rPr>
      </w:pPr>
      <w:r w:rsidRPr="00E13846">
        <w:rPr>
          <w:sz w:val="18"/>
          <w:szCs w:val="18"/>
          <w:lang w:val="en-GB" w:eastAsia="en-GB"/>
        </w:rPr>
        <w:t>Dudgeon, D., 2003.The contribution of scientific information to the conservation and management of freshwater biodiversity in tropical Asia.</w:t>
      </w:r>
      <w:r w:rsidRPr="00E13846">
        <w:rPr>
          <w:i/>
          <w:iCs/>
          <w:sz w:val="18"/>
          <w:szCs w:val="18"/>
          <w:lang w:val="en-GB"/>
        </w:rPr>
        <w:t>Hydrobiologia.</w:t>
      </w:r>
      <w:r w:rsidRPr="00E13846">
        <w:rPr>
          <w:b/>
          <w:bCs/>
          <w:sz w:val="18"/>
          <w:szCs w:val="18"/>
          <w:lang w:val="en-GB"/>
        </w:rPr>
        <w:t>500</w:t>
      </w:r>
      <w:r w:rsidRPr="00E13846">
        <w:rPr>
          <w:bCs/>
          <w:sz w:val="18"/>
          <w:szCs w:val="18"/>
          <w:lang w:val="en-GB"/>
        </w:rPr>
        <w:t>:</w:t>
      </w:r>
      <w:r w:rsidRPr="00E13846">
        <w:rPr>
          <w:sz w:val="18"/>
          <w:szCs w:val="18"/>
          <w:lang w:val="en-GB"/>
        </w:rPr>
        <w:t>295–314.</w:t>
      </w:r>
    </w:p>
    <w:p w:rsidR="00F01F3D" w:rsidRPr="00E13846" w:rsidRDefault="00F01F3D" w:rsidP="00F01F3D">
      <w:pPr>
        <w:pStyle w:val="FootnoteText"/>
        <w:ind w:left="720" w:hanging="720"/>
        <w:rPr>
          <w:sz w:val="18"/>
          <w:szCs w:val="18"/>
        </w:rPr>
      </w:pPr>
      <w:r w:rsidRPr="00E13846">
        <w:rPr>
          <w:sz w:val="18"/>
          <w:szCs w:val="18"/>
        </w:rPr>
        <w:t xml:space="preserve">Ervin, J., 2003. WWF: Rapid Assessment and Prioritization of Protected Area Management (RAPPM) </w:t>
      </w:r>
      <w:proofErr w:type="spellStart"/>
      <w:r w:rsidRPr="00E13846">
        <w:rPr>
          <w:sz w:val="18"/>
          <w:szCs w:val="18"/>
        </w:rPr>
        <w:t>Methodology.WWF.Gland</w:t>
      </w:r>
      <w:proofErr w:type="spellEnd"/>
      <w:r w:rsidRPr="00E13846">
        <w:rPr>
          <w:sz w:val="18"/>
          <w:szCs w:val="18"/>
        </w:rPr>
        <w:t>, Switzerland.</w:t>
      </w:r>
    </w:p>
    <w:p w:rsidR="00F01F3D" w:rsidRPr="00E13846" w:rsidRDefault="00F01F3D" w:rsidP="00F01F3D">
      <w:pPr>
        <w:ind w:left="720" w:hanging="720"/>
        <w:rPr>
          <w:sz w:val="18"/>
          <w:szCs w:val="18"/>
        </w:rPr>
      </w:pPr>
      <w:r w:rsidRPr="00E13846">
        <w:rPr>
          <w:sz w:val="18"/>
          <w:szCs w:val="18"/>
        </w:rPr>
        <w:t xml:space="preserve">Finlayson, C.M., </w:t>
      </w:r>
      <w:proofErr w:type="spellStart"/>
      <w:r w:rsidRPr="00E13846">
        <w:rPr>
          <w:sz w:val="18"/>
          <w:szCs w:val="18"/>
        </w:rPr>
        <w:t>Begg</w:t>
      </w:r>
      <w:proofErr w:type="spellEnd"/>
      <w:r w:rsidRPr="00E13846">
        <w:rPr>
          <w:sz w:val="18"/>
          <w:szCs w:val="18"/>
        </w:rPr>
        <w:t xml:space="preserve">, G.W., </w:t>
      </w:r>
      <w:proofErr w:type="spellStart"/>
      <w:r w:rsidRPr="00E13846">
        <w:rPr>
          <w:sz w:val="18"/>
          <w:szCs w:val="18"/>
        </w:rPr>
        <w:t>Howes</w:t>
      </w:r>
      <w:proofErr w:type="spellEnd"/>
      <w:r w:rsidRPr="00E13846">
        <w:rPr>
          <w:sz w:val="18"/>
          <w:szCs w:val="18"/>
        </w:rPr>
        <w:t xml:space="preserve">, J., Davies, J., </w:t>
      </w:r>
      <w:proofErr w:type="spellStart"/>
      <w:r w:rsidRPr="00E13846">
        <w:rPr>
          <w:sz w:val="18"/>
          <w:szCs w:val="18"/>
        </w:rPr>
        <w:t>Tagi</w:t>
      </w:r>
      <w:proofErr w:type="spellEnd"/>
      <w:r w:rsidRPr="00E13846">
        <w:rPr>
          <w:sz w:val="18"/>
          <w:szCs w:val="18"/>
        </w:rPr>
        <w:t>, K. and Lowry, J., 2002. A Manual for an Inventory of Asian Wetlands: Version 1.0.Wetlands International Global Series 10, Kuala Lumpur, Malaysia.</w:t>
      </w:r>
    </w:p>
    <w:p w:rsidR="00F01F3D" w:rsidRPr="00E13846" w:rsidRDefault="00F01F3D" w:rsidP="00F01F3D">
      <w:pPr>
        <w:ind w:left="720" w:hanging="720"/>
        <w:rPr>
          <w:sz w:val="18"/>
          <w:szCs w:val="18"/>
        </w:rPr>
      </w:pPr>
      <w:proofErr w:type="spellStart"/>
      <w:r w:rsidRPr="00E13846">
        <w:rPr>
          <w:sz w:val="18"/>
          <w:szCs w:val="18"/>
        </w:rPr>
        <w:t>Garg</w:t>
      </w:r>
      <w:proofErr w:type="spellEnd"/>
      <w:r w:rsidRPr="00E13846">
        <w:rPr>
          <w:sz w:val="18"/>
          <w:szCs w:val="18"/>
        </w:rPr>
        <w:t xml:space="preserve">, J.K., Singh, T.S. and Murthy, T.V.R., 1998. </w:t>
      </w:r>
      <w:proofErr w:type="gramStart"/>
      <w:r w:rsidRPr="00E13846">
        <w:rPr>
          <w:sz w:val="18"/>
          <w:szCs w:val="18"/>
        </w:rPr>
        <w:t>Wetlands of India.</w:t>
      </w:r>
      <w:proofErr w:type="gramEnd"/>
      <w:r w:rsidRPr="00E13846">
        <w:rPr>
          <w:sz w:val="18"/>
          <w:szCs w:val="18"/>
        </w:rPr>
        <w:t xml:space="preserve"> SAC, Indian Space Research </w:t>
      </w:r>
      <w:proofErr w:type="spellStart"/>
      <w:r w:rsidRPr="00E13846">
        <w:rPr>
          <w:sz w:val="18"/>
          <w:szCs w:val="18"/>
        </w:rPr>
        <w:t>Organisation</w:t>
      </w:r>
      <w:proofErr w:type="spellEnd"/>
      <w:r w:rsidRPr="00E13846">
        <w:rPr>
          <w:sz w:val="18"/>
          <w:szCs w:val="18"/>
        </w:rPr>
        <w:t xml:space="preserve">, </w:t>
      </w:r>
      <w:proofErr w:type="spellStart"/>
      <w:r w:rsidRPr="00E13846">
        <w:rPr>
          <w:sz w:val="18"/>
          <w:szCs w:val="18"/>
        </w:rPr>
        <w:t>Ahmedabad</w:t>
      </w:r>
      <w:proofErr w:type="spellEnd"/>
      <w:r w:rsidRPr="00E13846">
        <w:rPr>
          <w:sz w:val="18"/>
          <w:szCs w:val="18"/>
        </w:rPr>
        <w:t>.</w:t>
      </w:r>
    </w:p>
    <w:p w:rsidR="00F01F3D" w:rsidRPr="00E13846" w:rsidRDefault="00F01F3D" w:rsidP="00F01F3D">
      <w:pPr>
        <w:pStyle w:val="FootnoteText"/>
        <w:rPr>
          <w:sz w:val="18"/>
          <w:szCs w:val="18"/>
        </w:rPr>
      </w:pPr>
      <w:proofErr w:type="spellStart"/>
      <w:r w:rsidRPr="00E13846">
        <w:rPr>
          <w:sz w:val="18"/>
          <w:szCs w:val="18"/>
        </w:rPr>
        <w:t>Gogoi</w:t>
      </w:r>
      <w:proofErr w:type="spellEnd"/>
      <w:r w:rsidRPr="00E13846">
        <w:rPr>
          <w:sz w:val="18"/>
          <w:szCs w:val="18"/>
        </w:rPr>
        <w:t xml:space="preserve">, R., 2007. Conserving </w:t>
      </w:r>
      <w:proofErr w:type="spellStart"/>
      <w:r w:rsidRPr="00E13846">
        <w:rPr>
          <w:sz w:val="18"/>
          <w:szCs w:val="18"/>
        </w:rPr>
        <w:t>DeeparBeel</w:t>
      </w:r>
      <w:proofErr w:type="spellEnd"/>
      <w:r w:rsidRPr="00E13846">
        <w:rPr>
          <w:sz w:val="18"/>
          <w:szCs w:val="18"/>
        </w:rPr>
        <w:t xml:space="preserve">- </w:t>
      </w:r>
      <w:proofErr w:type="spellStart"/>
      <w:r w:rsidRPr="00E13846">
        <w:rPr>
          <w:sz w:val="18"/>
          <w:szCs w:val="18"/>
        </w:rPr>
        <w:t>Ramsar</w:t>
      </w:r>
      <w:proofErr w:type="spellEnd"/>
      <w:r w:rsidRPr="00E13846">
        <w:rPr>
          <w:sz w:val="18"/>
          <w:szCs w:val="18"/>
        </w:rPr>
        <w:t xml:space="preserve"> Site, </w:t>
      </w:r>
      <w:proofErr w:type="spellStart"/>
      <w:r w:rsidRPr="00E13846">
        <w:rPr>
          <w:sz w:val="18"/>
          <w:szCs w:val="18"/>
        </w:rPr>
        <w:t>Assam.</w:t>
      </w:r>
      <w:r w:rsidRPr="00E13846">
        <w:rPr>
          <w:i/>
          <w:sz w:val="18"/>
          <w:szCs w:val="18"/>
        </w:rPr>
        <w:t>Current</w:t>
      </w:r>
      <w:proofErr w:type="spellEnd"/>
      <w:r w:rsidRPr="00E13846">
        <w:rPr>
          <w:i/>
          <w:sz w:val="18"/>
          <w:szCs w:val="18"/>
        </w:rPr>
        <w:t xml:space="preserve"> </w:t>
      </w:r>
      <w:proofErr w:type="gramStart"/>
      <w:r w:rsidRPr="00E13846">
        <w:rPr>
          <w:i/>
          <w:sz w:val="18"/>
          <w:szCs w:val="18"/>
        </w:rPr>
        <w:t>Science</w:t>
      </w:r>
      <w:r w:rsidRPr="00E13846">
        <w:rPr>
          <w:b/>
          <w:sz w:val="18"/>
          <w:szCs w:val="18"/>
        </w:rPr>
        <w:t>93(</w:t>
      </w:r>
      <w:proofErr w:type="gramEnd"/>
      <w:r w:rsidRPr="00E13846">
        <w:rPr>
          <w:b/>
          <w:sz w:val="18"/>
          <w:szCs w:val="18"/>
        </w:rPr>
        <w:t>4)</w:t>
      </w:r>
      <w:r w:rsidRPr="00E13846">
        <w:rPr>
          <w:sz w:val="18"/>
          <w:szCs w:val="18"/>
        </w:rPr>
        <w:t>: 445-446.</w:t>
      </w:r>
    </w:p>
    <w:p w:rsidR="00F01F3D" w:rsidRPr="00E13846" w:rsidRDefault="00F01F3D" w:rsidP="00F01F3D">
      <w:pPr>
        <w:pStyle w:val="FootnoteText"/>
        <w:ind w:left="720" w:hanging="720"/>
        <w:rPr>
          <w:sz w:val="18"/>
          <w:szCs w:val="18"/>
        </w:rPr>
      </w:pPr>
      <w:proofErr w:type="spellStart"/>
      <w:proofErr w:type="gramStart"/>
      <w:r w:rsidRPr="00E13846">
        <w:rPr>
          <w:sz w:val="18"/>
          <w:szCs w:val="18"/>
        </w:rPr>
        <w:t>Gopal</w:t>
      </w:r>
      <w:proofErr w:type="spellEnd"/>
      <w:r w:rsidRPr="00E13846">
        <w:rPr>
          <w:sz w:val="18"/>
          <w:szCs w:val="18"/>
        </w:rPr>
        <w:t xml:space="preserve">, B., </w:t>
      </w:r>
      <w:proofErr w:type="spellStart"/>
      <w:r w:rsidRPr="00E13846">
        <w:rPr>
          <w:sz w:val="18"/>
          <w:szCs w:val="18"/>
        </w:rPr>
        <w:t>Shilpakar</w:t>
      </w:r>
      <w:proofErr w:type="spellEnd"/>
      <w:r w:rsidRPr="00E13846">
        <w:rPr>
          <w:sz w:val="18"/>
          <w:szCs w:val="18"/>
        </w:rPr>
        <w:t>, R. and Sharma, E., 2010.</w:t>
      </w:r>
      <w:proofErr w:type="gramEnd"/>
      <w:r w:rsidRPr="00E13846">
        <w:rPr>
          <w:sz w:val="18"/>
          <w:szCs w:val="18"/>
        </w:rPr>
        <w:t xml:space="preserve"> Functions and Services of Wetlands in the Eastern Himalayas: Impacts of Climate Change [Technical Report 3]. </w:t>
      </w:r>
      <w:proofErr w:type="gramStart"/>
      <w:r w:rsidRPr="00E13846">
        <w:rPr>
          <w:sz w:val="18"/>
          <w:szCs w:val="18"/>
        </w:rPr>
        <w:t>International Centre for Integrated Mountain Development, Kathmandu, Nepal.</w:t>
      </w:r>
      <w:proofErr w:type="gramEnd"/>
    </w:p>
    <w:p w:rsidR="00F01F3D" w:rsidRPr="00E13846" w:rsidRDefault="00F01F3D" w:rsidP="00F01F3D">
      <w:pPr>
        <w:pStyle w:val="FootnoteText"/>
        <w:ind w:left="720" w:hanging="720"/>
        <w:rPr>
          <w:sz w:val="18"/>
          <w:szCs w:val="18"/>
        </w:rPr>
      </w:pPr>
      <w:r w:rsidRPr="00E13846">
        <w:rPr>
          <w:sz w:val="18"/>
          <w:szCs w:val="18"/>
        </w:rPr>
        <w:t xml:space="preserve">Gupta, A.K. and Nair, S.S., 2011. Urban floods in Bangalore and Chennai: risk management challenges and lessons for sustainable urban ecology. </w:t>
      </w:r>
      <w:r w:rsidRPr="00E13846">
        <w:rPr>
          <w:i/>
          <w:sz w:val="18"/>
          <w:szCs w:val="18"/>
        </w:rPr>
        <w:t xml:space="preserve">Current </w:t>
      </w:r>
      <w:proofErr w:type="gramStart"/>
      <w:r w:rsidRPr="00E13846">
        <w:rPr>
          <w:i/>
          <w:sz w:val="18"/>
          <w:szCs w:val="18"/>
        </w:rPr>
        <w:t>Science.</w:t>
      </w:r>
      <w:r w:rsidRPr="00E13846">
        <w:rPr>
          <w:b/>
          <w:sz w:val="18"/>
          <w:szCs w:val="18"/>
        </w:rPr>
        <w:t>100(</w:t>
      </w:r>
      <w:proofErr w:type="gramEnd"/>
      <w:r w:rsidRPr="00E13846">
        <w:rPr>
          <w:b/>
          <w:sz w:val="18"/>
          <w:szCs w:val="18"/>
        </w:rPr>
        <w:t>11)</w:t>
      </w:r>
      <w:r w:rsidRPr="00E13846">
        <w:rPr>
          <w:sz w:val="18"/>
          <w:szCs w:val="18"/>
        </w:rPr>
        <w:t>.</w:t>
      </w:r>
    </w:p>
    <w:p w:rsidR="00F01F3D" w:rsidRPr="00E13846" w:rsidRDefault="00F01F3D" w:rsidP="00F01F3D">
      <w:pPr>
        <w:pStyle w:val="FootnoteText"/>
        <w:ind w:left="720" w:hanging="720"/>
        <w:rPr>
          <w:sz w:val="18"/>
          <w:szCs w:val="18"/>
        </w:rPr>
      </w:pPr>
      <w:r w:rsidRPr="00E13846">
        <w:rPr>
          <w:sz w:val="18"/>
          <w:szCs w:val="18"/>
        </w:rPr>
        <w:t xml:space="preserve">Hocking </w:t>
      </w:r>
      <w:r w:rsidRPr="00E13846">
        <w:rPr>
          <w:i/>
          <w:sz w:val="18"/>
          <w:szCs w:val="18"/>
        </w:rPr>
        <w:t>et al.,</w:t>
      </w:r>
      <w:r w:rsidRPr="00E13846">
        <w:rPr>
          <w:sz w:val="18"/>
          <w:szCs w:val="18"/>
        </w:rPr>
        <w:t xml:space="preserve"> 2006.Evaluating effectiveness: a framework for assessing the management of protected </w:t>
      </w:r>
      <w:proofErr w:type="spellStart"/>
      <w:r w:rsidRPr="00E13846">
        <w:rPr>
          <w:sz w:val="18"/>
          <w:szCs w:val="18"/>
        </w:rPr>
        <w:t>areas.Second</w:t>
      </w:r>
      <w:proofErr w:type="spellEnd"/>
      <w:r w:rsidRPr="00E13846">
        <w:rPr>
          <w:sz w:val="18"/>
          <w:szCs w:val="18"/>
        </w:rPr>
        <w:t xml:space="preserve"> </w:t>
      </w:r>
      <w:proofErr w:type="spellStart"/>
      <w:r w:rsidRPr="00E13846">
        <w:rPr>
          <w:sz w:val="18"/>
          <w:szCs w:val="18"/>
        </w:rPr>
        <w:t>Edition.IUCN</w:t>
      </w:r>
      <w:proofErr w:type="spellEnd"/>
      <w:r w:rsidRPr="00E13846">
        <w:rPr>
          <w:sz w:val="18"/>
          <w:szCs w:val="18"/>
        </w:rPr>
        <w:t>, Gland, Switzerland and Cambridge, UK.</w:t>
      </w:r>
    </w:p>
    <w:p w:rsidR="00F01F3D" w:rsidRPr="00E13846" w:rsidRDefault="00F01F3D" w:rsidP="00F01F3D">
      <w:pPr>
        <w:pStyle w:val="FootnoteText"/>
        <w:ind w:left="720" w:hanging="720"/>
        <w:rPr>
          <w:sz w:val="18"/>
          <w:szCs w:val="18"/>
        </w:rPr>
      </w:pPr>
      <w:r w:rsidRPr="00E13846">
        <w:rPr>
          <w:sz w:val="18"/>
          <w:szCs w:val="18"/>
        </w:rPr>
        <w:t xml:space="preserve">Hutchison, J., Manica1, A., </w:t>
      </w:r>
      <w:proofErr w:type="spellStart"/>
      <w:r w:rsidRPr="00E13846">
        <w:rPr>
          <w:sz w:val="18"/>
          <w:szCs w:val="18"/>
        </w:rPr>
        <w:t>Swetnam</w:t>
      </w:r>
      <w:proofErr w:type="spellEnd"/>
      <w:r w:rsidRPr="00E13846">
        <w:rPr>
          <w:sz w:val="18"/>
          <w:szCs w:val="18"/>
        </w:rPr>
        <w:t xml:space="preserve">, R., </w:t>
      </w:r>
      <w:proofErr w:type="spellStart"/>
      <w:r w:rsidRPr="00E13846">
        <w:rPr>
          <w:sz w:val="18"/>
          <w:szCs w:val="18"/>
        </w:rPr>
        <w:t>Balmford</w:t>
      </w:r>
      <w:proofErr w:type="spellEnd"/>
      <w:r w:rsidRPr="00E13846">
        <w:rPr>
          <w:sz w:val="18"/>
          <w:szCs w:val="18"/>
        </w:rPr>
        <w:t xml:space="preserve">, A. and Spalding, M., 2013.Predicting global patterns in mangrove forest </w:t>
      </w:r>
      <w:proofErr w:type="spellStart"/>
      <w:r w:rsidRPr="00E13846">
        <w:rPr>
          <w:sz w:val="18"/>
          <w:szCs w:val="18"/>
        </w:rPr>
        <w:t>biomass.</w:t>
      </w:r>
      <w:r w:rsidRPr="00E13846">
        <w:rPr>
          <w:i/>
          <w:sz w:val="18"/>
          <w:szCs w:val="18"/>
        </w:rPr>
        <w:t>Conservation</w:t>
      </w:r>
      <w:proofErr w:type="spellEnd"/>
      <w:r w:rsidRPr="00E13846">
        <w:rPr>
          <w:i/>
          <w:sz w:val="18"/>
          <w:szCs w:val="18"/>
        </w:rPr>
        <w:t xml:space="preserve"> </w:t>
      </w:r>
      <w:proofErr w:type="spellStart"/>
      <w:r w:rsidRPr="00E13846">
        <w:rPr>
          <w:i/>
          <w:sz w:val="18"/>
          <w:szCs w:val="18"/>
        </w:rPr>
        <w:t>Letters.</w:t>
      </w:r>
      <w:r w:rsidRPr="00E13846">
        <w:rPr>
          <w:sz w:val="18"/>
          <w:szCs w:val="18"/>
        </w:rPr>
        <w:t>Wiley</w:t>
      </w:r>
      <w:proofErr w:type="spellEnd"/>
      <w:r w:rsidRPr="00E13846">
        <w:rPr>
          <w:sz w:val="18"/>
          <w:szCs w:val="18"/>
        </w:rPr>
        <w:t xml:space="preserve"> Periodicals, Inc., </w:t>
      </w:r>
      <w:r w:rsidRPr="00E13846">
        <w:rPr>
          <w:sz w:val="18"/>
          <w:szCs w:val="18"/>
          <w:shd w:val="clear" w:color="auto" w:fill="FFFFFF"/>
        </w:rPr>
        <w:t>A Wiley Company.</w:t>
      </w:r>
    </w:p>
    <w:p w:rsidR="00F01F3D" w:rsidRPr="00E13846" w:rsidRDefault="00F01F3D" w:rsidP="00F01F3D">
      <w:pPr>
        <w:pStyle w:val="FootnoteText"/>
        <w:ind w:left="720" w:hanging="720"/>
        <w:rPr>
          <w:sz w:val="18"/>
          <w:szCs w:val="18"/>
        </w:rPr>
      </w:pPr>
      <w:proofErr w:type="gramStart"/>
      <w:r w:rsidRPr="00E13846">
        <w:rPr>
          <w:sz w:val="18"/>
          <w:szCs w:val="18"/>
        </w:rPr>
        <w:t>Indian Institute of Technology (IIT), 2011.</w:t>
      </w:r>
      <w:proofErr w:type="gramEnd"/>
      <w:r w:rsidRPr="00E13846">
        <w:rPr>
          <w:sz w:val="18"/>
          <w:szCs w:val="18"/>
        </w:rPr>
        <w:t xml:space="preserve"> Trends in Agriculture and Agricultural Practices in </w:t>
      </w:r>
      <w:proofErr w:type="spellStart"/>
      <w:r w:rsidRPr="00E13846">
        <w:rPr>
          <w:sz w:val="18"/>
          <w:szCs w:val="18"/>
        </w:rPr>
        <w:t>Ganga</w:t>
      </w:r>
      <w:proofErr w:type="spellEnd"/>
      <w:r w:rsidRPr="00E13846">
        <w:rPr>
          <w:sz w:val="18"/>
          <w:szCs w:val="18"/>
        </w:rPr>
        <w:t xml:space="preserve"> Basin: An Overview. </w:t>
      </w:r>
      <w:proofErr w:type="gramStart"/>
      <w:r w:rsidRPr="00E13846">
        <w:rPr>
          <w:sz w:val="18"/>
          <w:szCs w:val="18"/>
        </w:rPr>
        <w:t>Indian Institute of Technology, Kanpur, India.</w:t>
      </w:r>
      <w:proofErr w:type="gramEnd"/>
    </w:p>
    <w:p w:rsidR="00F01F3D" w:rsidRPr="00E13846" w:rsidRDefault="00F01F3D" w:rsidP="00F01F3D">
      <w:pPr>
        <w:pStyle w:val="FootnoteText"/>
        <w:ind w:left="720" w:hanging="720"/>
        <w:rPr>
          <w:sz w:val="18"/>
          <w:szCs w:val="18"/>
        </w:rPr>
      </w:pPr>
      <w:r w:rsidRPr="00E13846">
        <w:rPr>
          <w:sz w:val="18"/>
          <w:szCs w:val="18"/>
        </w:rPr>
        <w:t xml:space="preserve">Islam, M.Z. and </w:t>
      </w:r>
      <w:proofErr w:type="spellStart"/>
      <w:r w:rsidRPr="00E13846">
        <w:rPr>
          <w:sz w:val="18"/>
          <w:szCs w:val="18"/>
        </w:rPr>
        <w:t>Rahmani</w:t>
      </w:r>
      <w:proofErr w:type="spellEnd"/>
      <w:r w:rsidRPr="00E13846">
        <w:rPr>
          <w:sz w:val="18"/>
          <w:szCs w:val="18"/>
        </w:rPr>
        <w:t xml:space="preserve">, A.R., 2004. Important Bird Areas in India: Priority sites for conservation. </w:t>
      </w:r>
      <w:proofErr w:type="gramStart"/>
      <w:r w:rsidRPr="00E13846">
        <w:rPr>
          <w:sz w:val="18"/>
          <w:szCs w:val="18"/>
        </w:rPr>
        <w:t xml:space="preserve">Indian Bird Conservation Network, Bombay Natural History Society and </w:t>
      </w:r>
      <w:proofErr w:type="spellStart"/>
      <w:r w:rsidRPr="00E13846">
        <w:rPr>
          <w:sz w:val="18"/>
          <w:szCs w:val="18"/>
        </w:rPr>
        <w:t>BirdLife</w:t>
      </w:r>
      <w:proofErr w:type="spellEnd"/>
      <w:r w:rsidRPr="00E13846">
        <w:rPr>
          <w:sz w:val="18"/>
          <w:szCs w:val="18"/>
        </w:rPr>
        <w:t xml:space="preserve"> International (UK).</w:t>
      </w:r>
      <w:proofErr w:type="gramEnd"/>
    </w:p>
    <w:p w:rsidR="00F01F3D" w:rsidRPr="00E13846" w:rsidRDefault="00F01F3D" w:rsidP="00F01F3D">
      <w:pPr>
        <w:pStyle w:val="FootnoteText"/>
        <w:ind w:left="720" w:hanging="720"/>
        <w:rPr>
          <w:sz w:val="18"/>
          <w:szCs w:val="18"/>
        </w:rPr>
      </w:pPr>
      <w:r w:rsidRPr="00E13846">
        <w:rPr>
          <w:sz w:val="18"/>
          <w:szCs w:val="18"/>
          <w:shd w:val="clear" w:color="auto" w:fill="FFFFFF"/>
        </w:rPr>
        <w:t xml:space="preserve">Islam, M.Z. and </w:t>
      </w:r>
      <w:proofErr w:type="spellStart"/>
      <w:r w:rsidRPr="00E13846">
        <w:rPr>
          <w:sz w:val="18"/>
          <w:szCs w:val="18"/>
          <w:shd w:val="clear" w:color="auto" w:fill="FFFFFF"/>
        </w:rPr>
        <w:t>Rahmani</w:t>
      </w:r>
      <w:proofErr w:type="spellEnd"/>
      <w:r w:rsidRPr="00E13846">
        <w:rPr>
          <w:sz w:val="18"/>
          <w:szCs w:val="18"/>
          <w:shd w:val="clear" w:color="auto" w:fill="FFFFFF"/>
        </w:rPr>
        <w:t xml:space="preserve">, A.R., 2008. </w:t>
      </w:r>
      <w:proofErr w:type="gramStart"/>
      <w:r w:rsidRPr="00E13846">
        <w:rPr>
          <w:sz w:val="18"/>
          <w:szCs w:val="18"/>
          <w:shd w:val="clear" w:color="auto" w:fill="FFFFFF"/>
        </w:rPr>
        <w:t xml:space="preserve">Potential and Existing </w:t>
      </w:r>
      <w:proofErr w:type="spellStart"/>
      <w:r w:rsidRPr="00E13846">
        <w:rPr>
          <w:sz w:val="18"/>
          <w:szCs w:val="18"/>
          <w:shd w:val="clear" w:color="auto" w:fill="FFFFFF"/>
        </w:rPr>
        <w:t>Ramsar</w:t>
      </w:r>
      <w:proofErr w:type="spellEnd"/>
      <w:r w:rsidRPr="00E13846">
        <w:rPr>
          <w:sz w:val="18"/>
          <w:szCs w:val="18"/>
          <w:shd w:val="clear" w:color="auto" w:fill="FFFFFF"/>
        </w:rPr>
        <w:t xml:space="preserve"> Sites in </w:t>
      </w:r>
      <w:proofErr w:type="spellStart"/>
      <w:r w:rsidRPr="00E13846">
        <w:rPr>
          <w:sz w:val="18"/>
          <w:szCs w:val="18"/>
          <w:shd w:val="clear" w:color="auto" w:fill="FFFFFF"/>
        </w:rPr>
        <w:t>Inida</w:t>
      </w:r>
      <w:proofErr w:type="spellEnd"/>
      <w:r w:rsidRPr="00E13846">
        <w:rPr>
          <w:sz w:val="18"/>
          <w:szCs w:val="18"/>
          <w:shd w:val="clear" w:color="auto" w:fill="FFFFFF"/>
        </w:rPr>
        <w:t>.</w:t>
      </w:r>
      <w:proofErr w:type="gramEnd"/>
      <w:r w:rsidRPr="00E13846">
        <w:rPr>
          <w:sz w:val="18"/>
          <w:szCs w:val="18"/>
          <w:shd w:val="clear" w:color="auto" w:fill="FFFFFF"/>
        </w:rPr>
        <w:t xml:space="preserve"> Indian Bird Conservation Network: Bombay Natural History Society and </w:t>
      </w:r>
      <w:proofErr w:type="spellStart"/>
      <w:r w:rsidRPr="00E13846">
        <w:rPr>
          <w:sz w:val="18"/>
          <w:szCs w:val="18"/>
          <w:shd w:val="clear" w:color="auto" w:fill="FFFFFF"/>
        </w:rPr>
        <w:t>BirdLife</w:t>
      </w:r>
      <w:proofErr w:type="spellEnd"/>
      <w:r w:rsidRPr="00E13846">
        <w:rPr>
          <w:sz w:val="18"/>
          <w:szCs w:val="18"/>
          <w:shd w:val="clear" w:color="auto" w:fill="FFFFFF"/>
        </w:rPr>
        <w:t xml:space="preserve"> International and Royal Society for the Protection of Birds. </w:t>
      </w:r>
      <w:proofErr w:type="gramStart"/>
      <w:r w:rsidRPr="00E13846">
        <w:rPr>
          <w:sz w:val="18"/>
          <w:szCs w:val="18"/>
          <w:shd w:val="clear" w:color="auto" w:fill="FFFFFF"/>
        </w:rPr>
        <w:t>Oxford University Press.</w:t>
      </w:r>
      <w:proofErr w:type="gramEnd"/>
    </w:p>
    <w:p w:rsidR="00F01F3D" w:rsidRPr="00E13846" w:rsidRDefault="00F01F3D" w:rsidP="00F01F3D">
      <w:pPr>
        <w:ind w:left="720" w:hanging="720"/>
        <w:rPr>
          <w:sz w:val="18"/>
          <w:szCs w:val="18"/>
        </w:rPr>
      </w:pPr>
      <w:proofErr w:type="gramStart"/>
      <w:r w:rsidRPr="00E13846">
        <w:rPr>
          <w:sz w:val="18"/>
          <w:szCs w:val="18"/>
        </w:rPr>
        <w:t>IUCN, 2012.</w:t>
      </w:r>
      <w:proofErr w:type="gramEnd"/>
      <w:r w:rsidRPr="00E13846">
        <w:rPr>
          <w:sz w:val="18"/>
          <w:szCs w:val="18"/>
        </w:rPr>
        <w:t xml:space="preserve"> IUCN Conservation Outlook Assessments – Guidelines for their application to Natural World Heritage Sites. </w:t>
      </w:r>
      <w:proofErr w:type="gramStart"/>
      <w:r w:rsidRPr="00E13846">
        <w:rPr>
          <w:sz w:val="18"/>
          <w:szCs w:val="18"/>
        </w:rPr>
        <w:t>Version 1.3, Gland, Switzerland.</w:t>
      </w:r>
      <w:proofErr w:type="gramEnd"/>
    </w:p>
    <w:p w:rsidR="00F01F3D" w:rsidRPr="00E13846" w:rsidRDefault="00F01F3D" w:rsidP="00F01F3D">
      <w:pPr>
        <w:ind w:left="720" w:hanging="720"/>
        <w:rPr>
          <w:sz w:val="18"/>
          <w:szCs w:val="18"/>
        </w:rPr>
      </w:pPr>
      <w:r w:rsidRPr="00E13846">
        <w:rPr>
          <w:sz w:val="18"/>
          <w:szCs w:val="18"/>
        </w:rPr>
        <w:t xml:space="preserve">Kumar, M.D., Patel, A., </w:t>
      </w:r>
      <w:proofErr w:type="spellStart"/>
      <w:r w:rsidRPr="00E13846">
        <w:rPr>
          <w:sz w:val="18"/>
          <w:szCs w:val="18"/>
        </w:rPr>
        <w:t>Ravindranath</w:t>
      </w:r>
      <w:proofErr w:type="spellEnd"/>
      <w:r w:rsidRPr="00E13846">
        <w:rPr>
          <w:sz w:val="18"/>
          <w:szCs w:val="18"/>
        </w:rPr>
        <w:t xml:space="preserve">, R. and Singh, O.P., 2008. </w:t>
      </w:r>
      <w:proofErr w:type="gramStart"/>
      <w:r w:rsidRPr="00E13846">
        <w:rPr>
          <w:sz w:val="18"/>
          <w:szCs w:val="18"/>
        </w:rPr>
        <w:t>Chasing a mirage: water harvesting and artificial recharge in naturally water-scarce regions.</w:t>
      </w:r>
      <w:proofErr w:type="gramEnd"/>
      <w:r w:rsidR="00E94F06">
        <w:rPr>
          <w:sz w:val="18"/>
          <w:szCs w:val="18"/>
        </w:rPr>
        <w:t xml:space="preserve"> </w:t>
      </w:r>
      <w:r w:rsidRPr="00E13846">
        <w:rPr>
          <w:i/>
          <w:sz w:val="18"/>
          <w:szCs w:val="18"/>
        </w:rPr>
        <w:t xml:space="preserve">Economic Political </w:t>
      </w:r>
      <w:proofErr w:type="gramStart"/>
      <w:r w:rsidRPr="00E13846">
        <w:rPr>
          <w:i/>
          <w:sz w:val="18"/>
          <w:szCs w:val="18"/>
        </w:rPr>
        <w:t>Weekly</w:t>
      </w:r>
      <w:r w:rsidRPr="00E13846">
        <w:rPr>
          <w:sz w:val="18"/>
          <w:szCs w:val="18"/>
        </w:rPr>
        <w:t>.</w:t>
      </w:r>
      <w:r w:rsidRPr="00E13846">
        <w:rPr>
          <w:b/>
          <w:sz w:val="18"/>
          <w:szCs w:val="18"/>
        </w:rPr>
        <w:t>43(</w:t>
      </w:r>
      <w:proofErr w:type="gramEnd"/>
      <w:r w:rsidRPr="00E13846">
        <w:rPr>
          <w:b/>
          <w:sz w:val="18"/>
          <w:szCs w:val="18"/>
        </w:rPr>
        <w:t>35)</w:t>
      </w:r>
      <w:r w:rsidRPr="00E13846">
        <w:rPr>
          <w:sz w:val="18"/>
          <w:szCs w:val="18"/>
        </w:rPr>
        <w:t>: 61–71.</w:t>
      </w:r>
    </w:p>
    <w:p w:rsidR="00F01F3D" w:rsidRPr="00E13846" w:rsidRDefault="00F01F3D" w:rsidP="00F01F3D">
      <w:pPr>
        <w:ind w:left="720" w:hanging="720"/>
        <w:rPr>
          <w:sz w:val="18"/>
          <w:szCs w:val="18"/>
        </w:rPr>
      </w:pPr>
      <w:r w:rsidRPr="00E13846">
        <w:rPr>
          <w:sz w:val="18"/>
          <w:szCs w:val="18"/>
        </w:rPr>
        <w:lastRenderedPageBreak/>
        <w:t xml:space="preserve">Kumar, R. and </w:t>
      </w:r>
      <w:proofErr w:type="spellStart"/>
      <w:r w:rsidRPr="00E13846">
        <w:rPr>
          <w:sz w:val="18"/>
          <w:szCs w:val="18"/>
        </w:rPr>
        <w:t>Pattnaik</w:t>
      </w:r>
      <w:proofErr w:type="spellEnd"/>
      <w:r w:rsidRPr="00E13846">
        <w:rPr>
          <w:sz w:val="18"/>
          <w:szCs w:val="18"/>
        </w:rPr>
        <w:t xml:space="preserve">, A.K., 2012. </w:t>
      </w:r>
      <w:proofErr w:type="spellStart"/>
      <w:r w:rsidRPr="00E13846">
        <w:rPr>
          <w:sz w:val="18"/>
          <w:szCs w:val="18"/>
        </w:rPr>
        <w:t>Chilika</w:t>
      </w:r>
      <w:proofErr w:type="spellEnd"/>
      <w:r w:rsidRPr="00E13846">
        <w:rPr>
          <w:sz w:val="18"/>
          <w:szCs w:val="18"/>
        </w:rPr>
        <w:t xml:space="preserve"> - An Integrated Management Planning Framework for Conservation and Wise </w:t>
      </w:r>
      <w:proofErr w:type="spellStart"/>
      <w:r w:rsidRPr="00E13846">
        <w:rPr>
          <w:sz w:val="18"/>
          <w:szCs w:val="18"/>
        </w:rPr>
        <w:t>Use.Wetlands</w:t>
      </w:r>
      <w:proofErr w:type="spellEnd"/>
      <w:r w:rsidRPr="00E13846">
        <w:rPr>
          <w:sz w:val="18"/>
          <w:szCs w:val="18"/>
        </w:rPr>
        <w:t xml:space="preserve"> International-South Asia, New Delhi, India and </w:t>
      </w:r>
      <w:proofErr w:type="spellStart"/>
      <w:r w:rsidRPr="00E13846">
        <w:rPr>
          <w:sz w:val="18"/>
          <w:szCs w:val="18"/>
        </w:rPr>
        <w:t>Chilika</w:t>
      </w:r>
      <w:proofErr w:type="spellEnd"/>
      <w:r w:rsidRPr="00E13846">
        <w:rPr>
          <w:sz w:val="18"/>
          <w:szCs w:val="18"/>
        </w:rPr>
        <w:t xml:space="preserve"> Development Authority, Bhubaneswar, India.</w:t>
      </w:r>
    </w:p>
    <w:p w:rsidR="00F01F3D" w:rsidRPr="00E13846" w:rsidRDefault="00F01F3D" w:rsidP="00F01F3D">
      <w:pPr>
        <w:rPr>
          <w:sz w:val="18"/>
          <w:szCs w:val="18"/>
          <w:lang w:val="en-GB" w:eastAsia="en-GB"/>
        </w:rPr>
      </w:pPr>
      <w:r w:rsidRPr="00E13846">
        <w:rPr>
          <w:sz w:val="18"/>
          <w:szCs w:val="18"/>
          <w:lang w:val="en-GB" w:eastAsia="en-GB"/>
        </w:rPr>
        <w:t xml:space="preserve">Kumar, R., Singh, R. D. and Sharma, K. D., 2005. Water resources of </w:t>
      </w:r>
      <w:proofErr w:type="spellStart"/>
      <w:r w:rsidRPr="00E13846">
        <w:rPr>
          <w:sz w:val="18"/>
          <w:szCs w:val="18"/>
          <w:lang w:val="en-GB" w:eastAsia="en-GB"/>
        </w:rPr>
        <w:t>India.</w:t>
      </w:r>
      <w:r w:rsidRPr="00E13846">
        <w:rPr>
          <w:i/>
          <w:iCs/>
          <w:sz w:val="18"/>
          <w:szCs w:val="18"/>
          <w:lang w:val="en-GB" w:eastAsia="en-GB"/>
        </w:rPr>
        <w:t>Current</w:t>
      </w:r>
      <w:proofErr w:type="spellEnd"/>
      <w:r w:rsidRPr="00E13846">
        <w:rPr>
          <w:i/>
          <w:iCs/>
          <w:sz w:val="18"/>
          <w:szCs w:val="18"/>
          <w:lang w:val="en-GB" w:eastAsia="en-GB"/>
        </w:rPr>
        <w:t xml:space="preserve"> </w:t>
      </w:r>
      <w:proofErr w:type="gramStart"/>
      <w:r w:rsidRPr="00E13846">
        <w:rPr>
          <w:i/>
          <w:iCs/>
          <w:sz w:val="18"/>
          <w:szCs w:val="18"/>
          <w:lang w:val="en-GB" w:eastAsia="en-GB"/>
        </w:rPr>
        <w:t>Science</w:t>
      </w:r>
      <w:r w:rsidRPr="00E13846">
        <w:rPr>
          <w:sz w:val="18"/>
          <w:szCs w:val="18"/>
          <w:lang w:val="en-GB" w:eastAsia="en-GB"/>
        </w:rPr>
        <w:t>.</w:t>
      </w:r>
      <w:r w:rsidRPr="00E13846">
        <w:rPr>
          <w:b/>
          <w:iCs/>
          <w:sz w:val="18"/>
          <w:szCs w:val="18"/>
          <w:lang w:val="en-GB" w:eastAsia="en-GB"/>
        </w:rPr>
        <w:t>89</w:t>
      </w:r>
      <w:r w:rsidRPr="00E13846">
        <w:rPr>
          <w:b/>
          <w:sz w:val="18"/>
          <w:szCs w:val="18"/>
          <w:lang w:val="en-GB" w:eastAsia="en-GB"/>
        </w:rPr>
        <w:t>(</w:t>
      </w:r>
      <w:proofErr w:type="gramEnd"/>
      <w:r w:rsidRPr="00E13846">
        <w:rPr>
          <w:b/>
          <w:sz w:val="18"/>
          <w:szCs w:val="18"/>
          <w:lang w:val="en-GB" w:eastAsia="en-GB"/>
        </w:rPr>
        <w:t>5)</w:t>
      </w:r>
      <w:r w:rsidRPr="00E13846">
        <w:rPr>
          <w:sz w:val="18"/>
          <w:szCs w:val="18"/>
          <w:lang w:val="en-GB" w:eastAsia="en-GB"/>
        </w:rPr>
        <w:t>: 794-811.</w:t>
      </w:r>
    </w:p>
    <w:p w:rsidR="00F01F3D" w:rsidRPr="00E13846" w:rsidRDefault="00F01F3D" w:rsidP="00F01F3D">
      <w:pPr>
        <w:ind w:left="720" w:hanging="720"/>
        <w:rPr>
          <w:sz w:val="18"/>
          <w:szCs w:val="18"/>
          <w:lang w:val="en-GB" w:eastAsia="en-GB"/>
        </w:rPr>
      </w:pPr>
      <w:proofErr w:type="spellStart"/>
      <w:r w:rsidRPr="00E13846">
        <w:rPr>
          <w:sz w:val="18"/>
          <w:szCs w:val="18"/>
          <w:lang w:val="en-GB" w:eastAsia="en-GB"/>
        </w:rPr>
        <w:t>Kundu</w:t>
      </w:r>
      <w:proofErr w:type="spellEnd"/>
      <w:r w:rsidRPr="00E13846">
        <w:rPr>
          <w:sz w:val="18"/>
          <w:szCs w:val="18"/>
          <w:lang w:val="en-GB" w:eastAsia="en-GB"/>
        </w:rPr>
        <w:t xml:space="preserve">, N., Pal, M. and </w:t>
      </w:r>
      <w:proofErr w:type="spellStart"/>
      <w:r w:rsidRPr="00E13846">
        <w:rPr>
          <w:sz w:val="18"/>
          <w:szCs w:val="18"/>
          <w:lang w:val="en-GB" w:eastAsia="en-GB"/>
        </w:rPr>
        <w:t>Saha</w:t>
      </w:r>
      <w:proofErr w:type="spellEnd"/>
      <w:r w:rsidRPr="00E13846">
        <w:rPr>
          <w:sz w:val="18"/>
          <w:szCs w:val="18"/>
          <w:lang w:val="en-GB" w:eastAsia="en-GB"/>
        </w:rPr>
        <w:t xml:space="preserve">, S., 2008. East Kolkata Wetlands: A Resource Recovery System through Productive Activities.  </w:t>
      </w:r>
      <w:r w:rsidRPr="00E13846">
        <w:rPr>
          <w:i/>
          <w:sz w:val="18"/>
          <w:szCs w:val="18"/>
        </w:rPr>
        <w:t xml:space="preserve">In: </w:t>
      </w:r>
      <w:proofErr w:type="spellStart"/>
      <w:r w:rsidRPr="00E13846">
        <w:rPr>
          <w:i/>
          <w:sz w:val="18"/>
          <w:szCs w:val="18"/>
        </w:rPr>
        <w:t>Sengupta</w:t>
      </w:r>
      <w:proofErr w:type="spellEnd"/>
      <w:r w:rsidRPr="00E13846">
        <w:rPr>
          <w:i/>
          <w:sz w:val="18"/>
          <w:szCs w:val="18"/>
        </w:rPr>
        <w:t xml:space="preserve">, M., </w:t>
      </w:r>
      <w:proofErr w:type="spellStart"/>
      <w:r w:rsidRPr="00E13846">
        <w:rPr>
          <w:i/>
          <w:sz w:val="18"/>
          <w:szCs w:val="18"/>
        </w:rPr>
        <w:t>Dalwani</w:t>
      </w:r>
      <w:proofErr w:type="spellEnd"/>
      <w:r w:rsidRPr="00E13846">
        <w:rPr>
          <w:i/>
          <w:sz w:val="18"/>
          <w:szCs w:val="18"/>
        </w:rPr>
        <w:t xml:space="preserve">, R. (Eds.), Proceedings of </w:t>
      </w:r>
      <w:proofErr w:type="spellStart"/>
      <w:r w:rsidRPr="00E13846">
        <w:rPr>
          <w:i/>
          <w:sz w:val="18"/>
          <w:szCs w:val="18"/>
        </w:rPr>
        <w:t>Taal</w:t>
      </w:r>
      <w:proofErr w:type="spellEnd"/>
      <w:r w:rsidRPr="00E13846">
        <w:rPr>
          <w:i/>
          <w:sz w:val="18"/>
          <w:szCs w:val="18"/>
        </w:rPr>
        <w:t xml:space="preserve"> 2007: The 12th World Lake Conference.</w:t>
      </w:r>
      <w:r w:rsidRPr="00E13846">
        <w:rPr>
          <w:sz w:val="18"/>
          <w:szCs w:val="18"/>
        </w:rPr>
        <w:t>868-881.</w:t>
      </w:r>
    </w:p>
    <w:p w:rsidR="00F01F3D" w:rsidRPr="00E13846" w:rsidRDefault="00F01F3D" w:rsidP="00F01F3D">
      <w:pPr>
        <w:ind w:left="720" w:hanging="720"/>
        <w:rPr>
          <w:sz w:val="18"/>
          <w:szCs w:val="18"/>
        </w:rPr>
      </w:pPr>
      <w:proofErr w:type="spellStart"/>
      <w:proofErr w:type="gramStart"/>
      <w:r w:rsidRPr="00E13846">
        <w:rPr>
          <w:sz w:val="18"/>
          <w:szCs w:val="18"/>
        </w:rPr>
        <w:t>Lambooy</w:t>
      </w:r>
      <w:proofErr w:type="spellEnd"/>
      <w:r w:rsidRPr="00E13846">
        <w:rPr>
          <w:sz w:val="18"/>
          <w:szCs w:val="18"/>
        </w:rPr>
        <w:t xml:space="preserve">, T. and </w:t>
      </w:r>
      <w:proofErr w:type="spellStart"/>
      <w:r w:rsidRPr="00E13846">
        <w:rPr>
          <w:sz w:val="18"/>
          <w:szCs w:val="18"/>
        </w:rPr>
        <w:t>Levashova</w:t>
      </w:r>
      <w:proofErr w:type="spellEnd"/>
      <w:r w:rsidRPr="00E13846">
        <w:rPr>
          <w:sz w:val="18"/>
          <w:szCs w:val="18"/>
        </w:rPr>
        <w:t>, Y., 2011.</w:t>
      </w:r>
      <w:proofErr w:type="gramEnd"/>
      <w:r w:rsidRPr="00E13846">
        <w:rPr>
          <w:sz w:val="18"/>
          <w:szCs w:val="18"/>
        </w:rPr>
        <w:t xml:space="preserve"> Opportunities and challenges for private sector entrepreneurship and investment in biodiversity, ecosystem services and nature conservation. </w:t>
      </w:r>
      <w:r w:rsidRPr="00E13846">
        <w:rPr>
          <w:i/>
          <w:iCs/>
          <w:sz w:val="18"/>
          <w:szCs w:val="18"/>
        </w:rPr>
        <w:t xml:space="preserve">International Journal of Biodiversity Science, Ecosystem Services &amp; </w:t>
      </w:r>
      <w:proofErr w:type="gramStart"/>
      <w:r w:rsidRPr="00E13846">
        <w:rPr>
          <w:i/>
          <w:iCs/>
          <w:sz w:val="18"/>
          <w:szCs w:val="18"/>
        </w:rPr>
        <w:t>Management</w:t>
      </w:r>
      <w:r w:rsidRPr="00E13846">
        <w:rPr>
          <w:sz w:val="18"/>
          <w:szCs w:val="18"/>
        </w:rPr>
        <w:t>.</w:t>
      </w:r>
      <w:r w:rsidRPr="00E13846">
        <w:rPr>
          <w:b/>
          <w:i/>
          <w:iCs/>
          <w:sz w:val="18"/>
          <w:szCs w:val="18"/>
        </w:rPr>
        <w:t>7</w:t>
      </w:r>
      <w:r w:rsidRPr="00E13846">
        <w:rPr>
          <w:b/>
          <w:sz w:val="18"/>
          <w:szCs w:val="18"/>
        </w:rPr>
        <w:t>(</w:t>
      </w:r>
      <w:proofErr w:type="gramEnd"/>
      <w:r w:rsidRPr="00E13846">
        <w:rPr>
          <w:b/>
          <w:sz w:val="18"/>
          <w:szCs w:val="18"/>
        </w:rPr>
        <w:t>4)</w:t>
      </w:r>
      <w:r w:rsidRPr="00E13846">
        <w:rPr>
          <w:sz w:val="18"/>
          <w:szCs w:val="18"/>
        </w:rPr>
        <w:t>: 301-318.</w:t>
      </w:r>
    </w:p>
    <w:p w:rsidR="00F01F3D" w:rsidRPr="00E13846" w:rsidRDefault="00F01F3D" w:rsidP="00F01F3D">
      <w:pPr>
        <w:ind w:left="720" w:hanging="720"/>
        <w:rPr>
          <w:sz w:val="18"/>
          <w:szCs w:val="18"/>
        </w:rPr>
      </w:pPr>
      <w:proofErr w:type="gramStart"/>
      <w:r w:rsidRPr="00E13846">
        <w:rPr>
          <w:sz w:val="18"/>
          <w:szCs w:val="18"/>
        </w:rPr>
        <w:t xml:space="preserve">Li, Z. W. D., </w:t>
      </w:r>
      <w:proofErr w:type="spellStart"/>
      <w:r w:rsidRPr="00E13846">
        <w:rPr>
          <w:sz w:val="18"/>
          <w:szCs w:val="18"/>
        </w:rPr>
        <w:t>Bloem</w:t>
      </w:r>
      <w:proofErr w:type="spellEnd"/>
      <w:r w:rsidRPr="00E13846">
        <w:rPr>
          <w:sz w:val="18"/>
          <w:szCs w:val="18"/>
        </w:rPr>
        <w:t xml:space="preserve">, A., Delany, S., </w:t>
      </w:r>
      <w:proofErr w:type="spellStart"/>
      <w:r w:rsidRPr="00E13846">
        <w:rPr>
          <w:sz w:val="18"/>
          <w:szCs w:val="18"/>
        </w:rPr>
        <w:t>Martakis</w:t>
      </w:r>
      <w:proofErr w:type="spellEnd"/>
      <w:r w:rsidRPr="00E13846">
        <w:rPr>
          <w:sz w:val="18"/>
          <w:szCs w:val="18"/>
        </w:rPr>
        <w:t>, G. and Quintero, J. O., 2009.</w:t>
      </w:r>
      <w:proofErr w:type="gramEnd"/>
      <w:r w:rsidRPr="00E13846">
        <w:rPr>
          <w:sz w:val="18"/>
          <w:szCs w:val="18"/>
        </w:rPr>
        <w:t xml:space="preserve"> Status of </w:t>
      </w:r>
      <w:proofErr w:type="spellStart"/>
      <w:r w:rsidRPr="00E13846">
        <w:rPr>
          <w:sz w:val="18"/>
          <w:szCs w:val="18"/>
        </w:rPr>
        <w:t>waterbirds</w:t>
      </w:r>
      <w:proofErr w:type="spellEnd"/>
      <w:r w:rsidRPr="00E13846">
        <w:rPr>
          <w:sz w:val="18"/>
          <w:szCs w:val="18"/>
        </w:rPr>
        <w:t xml:space="preserve"> in Asia – results of the Asian </w:t>
      </w:r>
      <w:proofErr w:type="spellStart"/>
      <w:r w:rsidRPr="00E13846">
        <w:rPr>
          <w:sz w:val="18"/>
          <w:szCs w:val="18"/>
        </w:rPr>
        <w:t>Waterbird</w:t>
      </w:r>
      <w:proofErr w:type="spellEnd"/>
      <w:r w:rsidRPr="00E13846">
        <w:rPr>
          <w:sz w:val="18"/>
          <w:szCs w:val="18"/>
        </w:rPr>
        <w:t xml:space="preserve"> Census: 1987–2007. Kuala Lumpur: Wetlands International.</w:t>
      </w:r>
    </w:p>
    <w:p w:rsidR="00F01F3D" w:rsidRPr="00E13846" w:rsidRDefault="00F01F3D" w:rsidP="00F01F3D">
      <w:pPr>
        <w:ind w:left="720" w:hanging="720"/>
        <w:rPr>
          <w:sz w:val="18"/>
          <w:szCs w:val="18"/>
          <w:lang w:val="en-GB" w:eastAsia="en-GB"/>
        </w:rPr>
      </w:pPr>
      <w:proofErr w:type="gramStart"/>
      <w:r w:rsidRPr="00E13846">
        <w:rPr>
          <w:sz w:val="18"/>
          <w:szCs w:val="18"/>
          <w:lang w:val="en-GB" w:eastAsia="en-GB"/>
        </w:rPr>
        <w:t xml:space="preserve">Narayanan, N. C. and </w:t>
      </w:r>
      <w:proofErr w:type="spellStart"/>
      <w:r w:rsidRPr="00E13846">
        <w:rPr>
          <w:sz w:val="18"/>
          <w:szCs w:val="18"/>
          <w:lang w:val="en-GB" w:eastAsia="en-GB"/>
        </w:rPr>
        <w:t>Venot</w:t>
      </w:r>
      <w:proofErr w:type="spellEnd"/>
      <w:r w:rsidRPr="00E13846">
        <w:rPr>
          <w:sz w:val="18"/>
          <w:szCs w:val="18"/>
          <w:lang w:val="en-GB" w:eastAsia="en-GB"/>
        </w:rPr>
        <w:t>, J. P., 2009.</w:t>
      </w:r>
      <w:proofErr w:type="gramEnd"/>
      <w:r w:rsidRPr="00E13846">
        <w:rPr>
          <w:sz w:val="18"/>
          <w:szCs w:val="18"/>
          <w:lang w:val="en-GB" w:eastAsia="en-GB"/>
        </w:rPr>
        <w:t xml:space="preserve"> Drivers of change in fragile environments: Challenges to governance in Indian wetlands. </w:t>
      </w:r>
      <w:r w:rsidRPr="00E13846">
        <w:rPr>
          <w:i/>
          <w:iCs/>
          <w:sz w:val="18"/>
          <w:szCs w:val="18"/>
          <w:lang w:val="en-GB" w:eastAsia="en-GB"/>
        </w:rPr>
        <w:t xml:space="preserve">Natural Resources </w:t>
      </w:r>
      <w:proofErr w:type="gramStart"/>
      <w:r w:rsidRPr="00E13846">
        <w:rPr>
          <w:i/>
          <w:iCs/>
          <w:sz w:val="18"/>
          <w:szCs w:val="18"/>
          <w:lang w:val="en-GB" w:eastAsia="en-GB"/>
        </w:rPr>
        <w:t>Forum.</w:t>
      </w:r>
      <w:r w:rsidRPr="00E13846">
        <w:rPr>
          <w:b/>
          <w:sz w:val="18"/>
          <w:szCs w:val="18"/>
          <w:lang w:val="en-GB" w:eastAsia="en-GB"/>
        </w:rPr>
        <w:t>33(</w:t>
      </w:r>
      <w:proofErr w:type="gramEnd"/>
      <w:r w:rsidRPr="00E13846">
        <w:rPr>
          <w:b/>
          <w:sz w:val="18"/>
          <w:szCs w:val="18"/>
          <w:lang w:val="en-GB" w:eastAsia="en-GB"/>
        </w:rPr>
        <w:t>4)</w:t>
      </w:r>
      <w:r w:rsidRPr="00E13846">
        <w:rPr>
          <w:sz w:val="18"/>
          <w:szCs w:val="18"/>
          <w:lang w:val="en-GB" w:eastAsia="en-GB"/>
        </w:rPr>
        <w:t>: 320-333.</w:t>
      </w:r>
    </w:p>
    <w:p w:rsidR="00F01F3D" w:rsidRPr="00E13846" w:rsidRDefault="00F01F3D" w:rsidP="00F01F3D">
      <w:pPr>
        <w:ind w:left="720" w:hanging="720"/>
        <w:rPr>
          <w:sz w:val="18"/>
          <w:szCs w:val="18"/>
        </w:rPr>
      </w:pPr>
      <w:proofErr w:type="spellStart"/>
      <w:proofErr w:type="gramStart"/>
      <w:r w:rsidRPr="00E13846">
        <w:rPr>
          <w:sz w:val="18"/>
          <w:szCs w:val="18"/>
        </w:rPr>
        <w:t>Palanisami</w:t>
      </w:r>
      <w:proofErr w:type="spellEnd"/>
      <w:r w:rsidRPr="00E13846">
        <w:rPr>
          <w:sz w:val="18"/>
          <w:szCs w:val="18"/>
        </w:rPr>
        <w:t xml:space="preserve">, K., </w:t>
      </w:r>
      <w:proofErr w:type="spellStart"/>
      <w:r w:rsidRPr="00E13846">
        <w:rPr>
          <w:sz w:val="18"/>
          <w:szCs w:val="18"/>
        </w:rPr>
        <w:t>Meinzen</w:t>
      </w:r>
      <w:proofErr w:type="spellEnd"/>
      <w:r w:rsidRPr="00E13846">
        <w:rPr>
          <w:sz w:val="18"/>
          <w:szCs w:val="18"/>
        </w:rPr>
        <w:t>-Dick, R. and Giordano, M., 2010.</w:t>
      </w:r>
      <w:proofErr w:type="gramEnd"/>
      <w:r w:rsidRPr="00E13846">
        <w:rPr>
          <w:sz w:val="18"/>
          <w:szCs w:val="18"/>
        </w:rPr>
        <w:t xml:space="preserve"> Climate change and water supplies: options for sustaining tank irrigation potential in India. </w:t>
      </w:r>
      <w:r w:rsidRPr="00E13846">
        <w:rPr>
          <w:i/>
          <w:sz w:val="18"/>
          <w:szCs w:val="18"/>
        </w:rPr>
        <w:t xml:space="preserve">Economic Political </w:t>
      </w:r>
      <w:proofErr w:type="gramStart"/>
      <w:r w:rsidRPr="00E13846">
        <w:rPr>
          <w:i/>
          <w:sz w:val="18"/>
          <w:szCs w:val="18"/>
        </w:rPr>
        <w:t>Weekly.</w:t>
      </w:r>
      <w:r w:rsidRPr="00E13846">
        <w:rPr>
          <w:b/>
          <w:sz w:val="18"/>
          <w:szCs w:val="18"/>
        </w:rPr>
        <w:t>45(</w:t>
      </w:r>
      <w:proofErr w:type="gramEnd"/>
      <w:r w:rsidRPr="00E13846">
        <w:rPr>
          <w:b/>
          <w:sz w:val="18"/>
          <w:szCs w:val="18"/>
        </w:rPr>
        <w:t>26–27)</w:t>
      </w:r>
      <w:r w:rsidRPr="00E13846">
        <w:rPr>
          <w:sz w:val="18"/>
          <w:szCs w:val="18"/>
        </w:rPr>
        <w:t>: 183–190.</w:t>
      </w:r>
    </w:p>
    <w:p w:rsidR="00F01F3D" w:rsidRPr="00E13846" w:rsidRDefault="00F01F3D" w:rsidP="00F01F3D">
      <w:pPr>
        <w:ind w:left="720" w:hanging="720"/>
        <w:rPr>
          <w:sz w:val="18"/>
          <w:szCs w:val="18"/>
          <w:lang w:val="en-GB" w:eastAsia="en-GB"/>
        </w:rPr>
      </w:pPr>
      <w:r w:rsidRPr="00E13846">
        <w:rPr>
          <w:sz w:val="18"/>
          <w:szCs w:val="18"/>
        </w:rPr>
        <w:t xml:space="preserve">Prasad, S.N., </w:t>
      </w:r>
      <w:proofErr w:type="spellStart"/>
      <w:r w:rsidRPr="00E13846">
        <w:rPr>
          <w:sz w:val="18"/>
          <w:szCs w:val="18"/>
        </w:rPr>
        <w:t>Ramachandra</w:t>
      </w:r>
      <w:proofErr w:type="spellEnd"/>
      <w:r w:rsidRPr="00E13846">
        <w:rPr>
          <w:sz w:val="18"/>
          <w:szCs w:val="18"/>
        </w:rPr>
        <w:t xml:space="preserve">, T.V., </w:t>
      </w:r>
      <w:proofErr w:type="spellStart"/>
      <w:r w:rsidRPr="00E13846">
        <w:rPr>
          <w:sz w:val="18"/>
          <w:szCs w:val="18"/>
        </w:rPr>
        <w:t>Ahalya</w:t>
      </w:r>
      <w:proofErr w:type="spellEnd"/>
      <w:r w:rsidRPr="00E13846">
        <w:rPr>
          <w:sz w:val="18"/>
          <w:szCs w:val="18"/>
        </w:rPr>
        <w:t xml:space="preserve">, N., </w:t>
      </w:r>
      <w:proofErr w:type="spellStart"/>
      <w:r w:rsidRPr="00E13846">
        <w:rPr>
          <w:sz w:val="18"/>
          <w:szCs w:val="18"/>
        </w:rPr>
        <w:t>Sengupta</w:t>
      </w:r>
      <w:proofErr w:type="spellEnd"/>
      <w:r w:rsidRPr="00E13846">
        <w:rPr>
          <w:sz w:val="18"/>
          <w:szCs w:val="18"/>
        </w:rPr>
        <w:t xml:space="preserve">, T., Kumar, A., </w:t>
      </w:r>
      <w:proofErr w:type="spellStart"/>
      <w:r w:rsidRPr="00E13846">
        <w:rPr>
          <w:sz w:val="18"/>
          <w:szCs w:val="18"/>
        </w:rPr>
        <w:t>Tiwari</w:t>
      </w:r>
      <w:proofErr w:type="spellEnd"/>
      <w:r w:rsidRPr="00E13846">
        <w:rPr>
          <w:sz w:val="18"/>
          <w:szCs w:val="18"/>
        </w:rPr>
        <w:t xml:space="preserve">, A.K., </w:t>
      </w:r>
      <w:proofErr w:type="spellStart"/>
      <w:r w:rsidRPr="00E13846">
        <w:rPr>
          <w:sz w:val="18"/>
          <w:szCs w:val="18"/>
        </w:rPr>
        <w:t>Vijayan</w:t>
      </w:r>
      <w:proofErr w:type="spellEnd"/>
      <w:r w:rsidRPr="00E13846">
        <w:rPr>
          <w:sz w:val="18"/>
          <w:szCs w:val="18"/>
        </w:rPr>
        <w:t xml:space="preserve">, V.S. and </w:t>
      </w:r>
      <w:proofErr w:type="spellStart"/>
      <w:r w:rsidRPr="00E13846">
        <w:rPr>
          <w:sz w:val="18"/>
          <w:szCs w:val="18"/>
        </w:rPr>
        <w:t>Vijayan</w:t>
      </w:r>
      <w:proofErr w:type="spellEnd"/>
      <w:r w:rsidRPr="00E13846">
        <w:rPr>
          <w:sz w:val="18"/>
          <w:szCs w:val="18"/>
        </w:rPr>
        <w:t xml:space="preserve">, L., 2002.Conservation of wetlands of India – a </w:t>
      </w:r>
      <w:proofErr w:type="spellStart"/>
      <w:r w:rsidRPr="00E13846">
        <w:rPr>
          <w:sz w:val="18"/>
          <w:szCs w:val="18"/>
        </w:rPr>
        <w:t>review.</w:t>
      </w:r>
      <w:r w:rsidRPr="00E13846">
        <w:rPr>
          <w:i/>
          <w:sz w:val="18"/>
          <w:szCs w:val="18"/>
        </w:rPr>
        <w:t>Tropical</w:t>
      </w:r>
      <w:proofErr w:type="spellEnd"/>
      <w:r w:rsidRPr="00E13846">
        <w:rPr>
          <w:i/>
          <w:sz w:val="18"/>
          <w:szCs w:val="18"/>
        </w:rPr>
        <w:t xml:space="preserve"> </w:t>
      </w:r>
      <w:proofErr w:type="gramStart"/>
      <w:r w:rsidRPr="00E13846">
        <w:rPr>
          <w:i/>
          <w:sz w:val="18"/>
          <w:szCs w:val="18"/>
        </w:rPr>
        <w:t>Ecology.</w:t>
      </w:r>
      <w:r w:rsidRPr="00E13846">
        <w:rPr>
          <w:b/>
          <w:sz w:val="18"/>
          <w:szCs w:val="18"/>
        </w:rPr>
        <w:t>43(</w:t>
      </w:r>
      <w:proofErr w:type="gramEnd"/>
      <w:r w:rsidRPr="00E13846">
        <w:rPr>
          <w:b/>
          <w:sz w:val="18"/>
          <w:szCs w:val="18"/>
        </w:rPr>
        <w:t>1)</w:t>
      </w:r>
      <w:r w:rsidRPr="00E13846">
        <w:rPr>
          <w:sz w:val="18"/>
          <w:szCs w:val="18"/>
        </w:rPr>
        <w:t>: 173–186.</w:t>
      </w:r>
    </w:p>
    <w:p w:rsidR="00F01F3D" w:rsidRPr="00E13846" w:rsidRDefault="00F01F3D" w:rsidP="00F01F3D">
      <w:pPr>
        <w:ind w:left="720" w:hanging="720"/>
        <w:rPr>
          <w:sz w:val="18"/>
          <w:szCs w:val="18"/>
          <w:lang w:val="en-GB" w:eastAsia="en-GB"/>
        </w:rPr>
      </w:pPr>
      <w:proofErr w:type="spellStart"/>
      <w:r w:rsidRPr="00E13846">
        <w:rPr>
          <w:sz w:val="18"/>
          <w:szCs w:val="18"/>
        </w:rPr>
        <w:t>Ramachandra</w:t>
      </w:r>
      <w:proofErr w:type="spellEnd"/>
      <w:r w:rsidRPr="00E13846">
        <w:rPr>
          <w:sz w:val="18"/>
          <w:szCs w:val="18"/>
        </w:rPr>
        <w:t xml:space="preserve">, T.V. and Kumar, U., 2008. Wetlands of greater Bangalore, India: automatic delineation through pattern classifiers. </w:t>
      </w:r>
      <w:r w:rsidRPr="00E13846">
        <w:rPr>
          <w:i/>
          <w:sz w:val="18"/>
          <w:szCs w:val="18"/>
        </w:rPr>
        <w:t xml:space="preserve">Electronic Green </w:t>
      </w:r>
      <w:proofErr w:type="gramStart"/>
      <w:r w:rsidRPr="00E13846">
        <w:rPr>
          <w:i/>
          <w:sz w:val="18"/>
          <w:szCs w:val="18"/>
        </w:rPr>
        <w:t>Journal</w:t>
      </w:r>
      <w:r w:rsidRPr="00E13846">
        <w:rPr>
          <w:sz w:val="18"/>
          <w:szCs w:val="18"/>
        </w:rPr>
        <w:t>.</w:t>
      </w:r>
      <w:r w:rsidRPr="00E13846">
        <w:rPr>
          <w:b/>
          <w:sz w:val="18"/>
          <w:szCs w:val="18"/>
        </w:rPr>
        <w:t>1(</w:t>
      </w:r>
      <w:proofErr w:type="gramEnd"/>
      <w:r w:rsidRPr="00E13846">
        <w:rPr>
          <w:b/>
          <w:sz w:val="18"/>
          <w:szCs w:val="18"/>
        </w:rPr>
        <w:t>26)</w:t>
      </w:r>
      <w:r w:rsidRPr="00E13846">
        <w:rPr>
          <w:sz w:val="18"/>
          <w:szCs w:val="18"/>
        </w:rPr>
        <w:t>: 1–22.</w:t>
      </w:r>
    </w:p>
    <w:p w:rsidR="00F01F3D" w:rsidRPr="00E13846" w:rsidRDefault="00F01F3D" w:rsidP="00F01F3D">
      <w:pPr>
        <w:pStyle w:val="FootnoteText"/>
        <w:ind w:left="720" w:hanging="720"/>
        <w:rPr>
          <w:sz w:val="18"/>
          <w:szCs w:val="18"/>
        </w:rPr>
      </w:pPr>
      <w:proofErr w:type="gramStart"/>
      <w:r w:rsidRPr="00E13846">
        <w:rPr>
          <w:sz w:val="18"/>
          <w:szCs w:val="18"/>
        </w:rPr>
        <w:t xml:space="preserve">Reed, M. S., Graves, A., Dandy, N., </w:t>
      </w:r>
      <w:proofErr w:type="spellStart"/>
      <w:r w:rsidRPr="00E13846">
        <w:rPr>
          <w:sz w:val="18"/>
          <w:szCs w:val="18"/>
        </w:rPr>
        <w:t>Posthumus</w:t>
      </w:r>
      <w:proofErr w:type="spellEnd"/>
      <w:r w:rsidRPr="00E13846">
        <w:rPr>
          <w:sz w:val="18"/>
          <w:szCs w:val="18"/>
        </w:rPr>
        <w:t xml:space="preserve">, H., </w:t>
      </w:r>
      <w:proofErr w:type="spellStart"/>
      <w:r w:rsidRPr="00E13846">
        <w:rPr>
          <w:sz w:val="18"/>
          <w:szCs w:val="18"/>
        </w:rPr>
        <w:t>Hubacek</w:t>
      </w:r>
      <w:proofErr w:type="spellEnd"/>
      <w:r w:rsidRPr="00E13846">
        <w:rPr>
          <w:sz w:val="18"/>
          <w:szCs w:val="18"/>
        </w:rPr>
        <w:t>, K., Morris, J. and Stringer, L. C., 2009.</w:t>
      </w:r>
      <w:proofErr w:type="gramEnd"/>
      <w:r w:rsidRPr="00E13846">
        <w:rPr>
          <w:sz w:val="18"/>
          <w:szCs w:val="18"/>
        </w:rPr>
        <w:t xml:space="preserve"> Who's in and why? A typology of stakeholder analysis methods for natural resource </w:t>
      </w:r>
      <w:proofErr w:type="spellStart"/>
      <w:r w:rsidRPr="00E13846">
        <w:rPr>
          <w:sz w:val="18"/>
          <w:szCs w:val="18"/>
        </w:rPr>
        <w:t>management.</w:t>
      </w:r>
      <w:r w:rsidRPr="00E13846">
        <w:rPr>
          <w:i/>
          <w:iCs/>
          <w:sz w:val="18"/>
          <w:szCs w:val="18"/>
        </w:rPr>
        <w:t>Journal</w:t>
      </w:r>
      <w:proofErr w:type="spellEnd"/>
      <w:r w:rsidRPr="00E13846">
        <w:rPr>
          <w:i/>
          <w:iCs/>
          <w:sz w:val="18"/>
          <w:szCs w:val="18"/>
        </w:rPr>
        <w:t xml:space="preserve"> of environmental </w:t>
      </w:r>
      <w:proofErr w:type="gramStart"/>
      <w:r w:rsidRPr="00E13846">
        <w:rPr>
          <w:i/>
          <w:iCs/>
          <w:sz w:val="18"/>
          <w:szCs w:val="18"/>
        </w:rPr>
        <w:t>management</w:t>
      </w:r>
      <w:r w:rsidRPr="00E13846">
        <w:rPr>
          <w:sz w:val="18"/>
          <w:szCs w:val="18"/>
        </w:rPr>
        <w:t>.</w:t>
      </w:r>
      <w:r w:rsidRPr="00E13846">
        <w:rPr>
          <w:b/>
          <w:iCs/>
          <w:sz w:val="18"/>
          <w:szCs w:val="18"/>
        </w:rPr>
        <w:t>90</w:t>
      </w:r>
      <w:r w:rsidRPr="00E13846">
        <w:rPr>
          <w:b/>
          <w:sz w:val="18"/>
          <w:szCs w:val="18"/>
        </w:rPr>
        <w:t>(</w:t>
      </w:r>
      <w:proofErr w:type="gramEnd"/>
      <w:r w:rsidRPr="00E13846">
        <w:rPr>
          <w:b/>
          <w:sz w:val="18"/>
          <w:szCs w:val="18"/>
        </w:rPr>
        <w:t>5)</w:t>
      </w:r>
      <w:r w:rsidRPr="00E13846">
        <w:rPr>
          <w:sz w:val="18"/>
          <w:szCs w:val="18"/>
        </w:rPr>
        <w:t>: 1933-1949.</w:t>
      </w:r>
    </w:p>
    <w:p w:rsidR="00F01F3D" w:rsidRPr="00E13846" w:rsidRDefault="00F01F3D" w:rsidP="00F01F3D">
      <w:pPr>
        <w:pStyle w:val="FootnoteText"/>
        <w:ind w:left="720" w:hanging="720"/>
        <w:rPr>
          <w:sz w:val="18"/>
          <w:szCs w:val="18"/>
        </w:rPr>
      </w:pPr>
      <w:proofErr w:type="spellStart"/>
      <w:r w:rsidRPr="00E13846">
        <w:rPr>
          <w:sz w:val="18"/>
          <w:szCs w:val="18"/>
        </w:rPr>
        <w:t>Smakhtin</w:t>
      </w:r>
      <w:proofErr w:type="spellEnd"/>
      <w:r w:rsidRPr="00E13846">
        <w:rPr>
          <w:sz w:val="18"/>
          <w:szCs w:val="18"/>
        </w:rPr>
        <w:t xml:space="preserve">, V., </w:t>
      </w:r>
      <w:proofErr w:type="spellStart"/>
      <w:r w:rsidRPr="00E13846">
        <w:rPr>
          <w:sz w:val="18"/>
          <w:szCs w:val="18"/>
        </w:rPr>
        <w:t>Revenga</w:t>
      </w:r>
      <w:proofErr w:type="spellEnd"/>
      <w:r w:rsidRPr="00E13846">
        <w:rPr>
          <w:sz w:val="18"/>
          <w:szCs w:val="18"/>
        </w:rPr>
        <w:t xml:space="preserve">, C. and </w:t>
      </w:r>
      <w:proofErr w:type="spellStart"/>
      <w:r w:rsidRPr="00E13846">
        <w:rPr>
          <w:sz w:val="18"/>
          <w:szCs w:val="18"/>
        </w:rPr>
        <w:t>Döll</w:t>
      </w:r>
      <w:proofErr w:type="spellEnd"/>
      <w:r w:rsidRPr="00E13846">
        <w:rPr>
          <w:sz w:val="18"/>
          <w:szCs w:val="18"/>
        </w:rPr>
        <w:t xml:space="preserve">, P., 2004.A pilot global assessment of environmental water requirements and </w:t>
      </w:r>
      <w:proofErr w:type="spellStart"/>
      <w:r w:rsidRPr="00E13846">
        <w:rPr>
          <w:sz w:val="18"/>
          <w:szCs w:val="18"/>
        </w:rPr>
        <w:t>scarcity.</w:t>
      </w:r>
      <w:r w:rsidRPr="00E13846">
        <w:rPr>
          <w:i/>
          <w:sz w:val="18"/>
          <w:szCs w:val="18"/>
        </w:rPr>
        <w:t>Water</w:t>
      </w:r>
      <w:proofErr w:type="spellEnd"/>
      <w:r w:rsidRPr="00E13846">
        <w:rPr>
          <w:i/>
          <w:sz w:val="18"/>
          <w:szCs w:val="18"/>
        </w:rPr>
        <w:t xml:space="preserve"> </w:t>
      </w:r>
      <w:proofErr w:type="gramStart"/>
      <w:r w:rsidRPr="00E13846">
        <w:rPr>
          <w:i/>
          <w:sz w:val="18"/>
          <w:szCs w:val="18"/>
        </w:rPr>
        <w:t>International.</w:t>
      </w:r>
      <w:r w:rsidRPr="00E13846">
        <w:rPr>
          <w:b/>
          <w:sz w:val="18"/>
          <w:szCs w:val="18"/>
        </w:rPr>
        <w:t>29(</w:t>
      </w:r>
      <w:proofErr w:type="gramEnd"/>
      <w:r w:rsidRPr="00E13846">
        <w:rPr>
          <w:b/>
          <w:sz w:val="18"/>
          <w:szCs w:val="18"/>
        </w:rPr>
        <w:t>3)</w:t>
      </w:r>
      <w:r w:rsidRPr="00E13846">
        <w:rPr>
          <w:sz w:val="18"/>
          <w:szCs w:val="18"/>
        </w:rPr>
        <w:t>: 307–317.</w:t>
      </w:r>
    </w:p>
    <w:p w:rsidR="00F01F3D" w:rsidRPr="00E13846" w:rsidRDefault="00F01F3D" w:rsidP="00F01F3D">
      <w:pPr>
        <w:ind w:left="720" w:hanging="720"/>
        <w:rPr>
          <w:sz w:val="18"/>
          <w:szCs w:val="18"/>
        </w:rPr>
      </w:pPr>
      <w:r w:rsidRPr="00E13846">
        <w:rPr>
          <w:sz w:val="18"/>
          <w:szCs w:val="18"/>
        </w:rPr>
        <w:t>Space Applications Centre (SAC)</w:t>
      </w:r>
      <w:proofErr w:type="gramStart"/>
      <w:r w:rsidRPr="00E13846">
        <w:rPr>
          <w:sz w:val="18"/>
          <w:szCs w:val="18"/>
        </w:rPr>
        <w:t>.,</w:t>
      </w:r>
      <w:proofErr w:type="gramEnd"/>
      <w:r w:rsidRPr="00E13846">
        <w:rPr>
          <w:sz w:val="18"/>
          <w:szCs w:val="18"/>
        </w:rPr>
        <w:t xml:space="preserve"> 2011. </w:t>
      </w:r>
      <w:proofErr w:type="gramStart"/>
      <w:r w:rsidRPr="00E13846">
        <w:rPr>
          <w:sz w:val="18"/>
          <w:szCs w:val="18"/>
        </w:rPr>
        <w:t>National Wetland Atlas.</w:t>
      </w:r>
      <w:proofErr w:type="gramEnd"/>
      <w:r w:rsidRPr="00E13846">
        <w:rPr>
          <w:sz w:val="18"/>
          <w:szCs w:val="18"/>
        </w:rPr>
        <w:t xml:space="preserve"> </w:t>
      </w:r>
      <w:proofErr w:type="gramStart"/>
      <w:r w:rsidRPr="00E13846">
        <w:rPr>
          <w:sz w:val="18"/>
          <w:szCs w:val="18"/>
        </w:rPr>
        <w:t xml:space="preserve">SAC, Indian Space Research </w:t>
      </w:r>
      <w:proofErr w:type="spellStart"/>
      <w:r w:rsidRPr="00E13846">
        <w:rPr>
          <w:sz w:val="18"/>
          <w:szCs w:val="18"/>
        </w:rPr>
        <w:t>Organisation</w:t>
      </w:r>
      <w:proofErr w:type="spellEnd"/>
      <w:r w:rsidRPr="00E13846">
        <w:rPr>
          <w:sz w:val="18"/>
          <w:szCs w:val="18"/>
        </w:rPr>
        <w:t xml:space="preserve">, </w:t>
      </w:r>
      <w:proofErr w:type="spellStart"/>
      <w:r w:rsidRPr="00E13846">
        <w:rPr>
          <w:sz w:val="18"/>
          <w:szCs w:val="18"/>
        </w:rPr>
        <w:t>Ahmedabad</w:t>
      </w:r>
      <w:proofErr w:type="spellEnd"/>
      <w:r w:rsidRPr="00E13846">
        <w:rPr>
          <w:sz w:val="18"/>
          <w:szCs w:val="18"/>
        </w:rPr>
        <w:t>, India.</w:t>
      </w:r>
      <w:proofErr w:type="gramEnd"/>
    </w:p>
    <w:p w:rsidR="00F01F3D" w:rsidRPr="00E13846" w:rsidRDefault="00F01F3D" w:rsidP="00F01F3D">
      <w:pPr>
        <w:ind w:left="720" w:hanging="720"/>
        <w:rPr>
          <w:sz w:val="18"/>
          <w:szCs w:val="18"/>
        </w:rPr>
      </w:pPr>
      <w:r w:rsidRPr="00E13846">
        <w:rPr>
          <w:sz w:val="18"/>
          <w:szCs w:val="18"/>
        </w:rPr>
        <w:t>Space Applications Centre (SAC)</w:t>
      </w:r>
      <w:proofErr w:type="gramStart"/>
      <w:r w:rsidRPr="00E13846">
        <w:rPr>
          <w:sz w:val="18"/>
          <w:szCs w:val="18"/>
        </w:rPr>
        <w:t>.,</w:t>
      </w:r>
      <w:proofErr w:type="gramEnd"/>
      <w:r w:rsidRPr="00E13846">
        <w:rPr>
          <w:sz w:val="18"/>
          <w:szCs w:val="18"/>
        </w:rPr>
        <w:t xml:space="preserve"> 2012. National Wetland Atlas: High Altitude Lakes of India. SAC, Indian Space Research </w:t>
      </w:r>
      <w:proofErr w:type="spellStart"/>
      <w:r w:rsidRPr="00E13846">
        <w:rPr>
          <w:sz w:val="18"/>
          <w:szCs w:val="18"/>
        </w:rPr>
        <w:t>Organisation</w:t>
      </w:r>
      <w:proofErr w:type="spellEnd"/>
      <w:r w:rsidRPr="00E13846">
        <w:rPr>
          <w:sz w:val="18"/>
          <w:szCs w:val="18"/>
        </w:rPr>
        <w:t xml:space="preserve">, Government of India, </w:t>
      </w:r>
      <w:proofErr w:type="spellStart"/>
      <w:r w:rsidRPr="00E13846">
        <w:rPr>
          <w:sz w:val="18"/>
          <w:szCs w:val="18"/>
        </w:rPr>
        <w:t>Ahmedabad</w:t>
      </w:r>
      <w:proofErr w:type="spellEnd"/>
      <w:r w:rsidRPr="00E13846">
        <w:rPr>
          <w:sz w:val="18"/>
          <w:szCs w:val="18"/>
        </w:rPr>
        <w:t>, India.</w:t>
      </w:r>
    </w:p>
    <w:p w:rsidR="00F01F3D" w:rsidRPr="00E13846" w:rsidRDefault="00F01F3D" w:rsidP="00F01F3D">
      <w:pPr>
        <w:pStyle w:val="FootnoteText"/>
        <w:ind w:left="720" w:hanging="720"/>
        <w:rPr>
          <w:rStyle w:val="Hyperlink"/>
          <w:sz w:val="18"/>
          <w:szCs w:val="18"/>
        </w:rPr>
      </w:pPr>
      <w:proofErr w:type="spellStart"/>
      <w:proofErr w:type="gramStart"/>
      <w:r w:rsidRPr="00E13846">
        <w:rPr>
          <w:sz w:val="18"/>
          <w:szCs w:val="18"/>
        </w:rPr>
        <w:t>Stolon</w:t>
      </w:r>
      <w:proofErr w:type="spellEnd"/>
      <w:r w:rsidRPr="00E13846">
        <w:rPr>
          <w:sz w:val="18"/>
          <w:szCs w:val="18"/>
        </w:rPr>
        <w:t xml:space="preserve">, S., Hockings, M., Dudley, N., MacKinnon, K., Whitten, T. and </w:t>
      </w:r>
      <w:proofErr w:type="spellStart"/>
      <w:r w:rsidRPr="00E13846">
        <w:rPr>
          <w:sz w:val="18"/>
          <w:szCs w:val="18"/>
        </w:rPr>
        <w:t>Leverington</w:t>
      </w:r>
      <w:proofErr w:type="spellEnd"/>
      <w:r w:rsidRPr="00E13846">
        <w:rPr>
          <w:sz w:val="18"/>
          <w:szCs w:val="18"/>
        </w:rPr>
        <w:t>, F., 2007.</w:t>
      </w:r>
      <w:proofErr w:type="gramEnd"/>
      <w:r w:rsidRPr="00E13846">
        <w:rPr>
          <w:sz w:val="18"/>
          <w:szCs w:val="18"/>
        </w:rPr>
        <w:t xml:space="preserve"> Reporting Progress in Protected Areas ‘A Site-Level Management Effectiveness Tracking Tool: second edition’. World Bank/WWF Forest Alliance available from </w:t>
      </w:r>
      <w:hyperlink r:id="rId15" w:history="1">
        <w:r w:rsidRPr="00E13846">
          <w:rPr>
            <w:rStyle w:val="Hyperlink"/>
            <w:sz w:val="18"/>
            <w:szCs w:val="18"/>
          </w:rPr>
          <w:t>www.panda.org</w:t>
        </w:r>
      </w:hyperlink>
    </w:p>
    <w:p w:rsidR="00F01F3D" w:rsidRPr="00E13846" w:rsidRDefault="00F01F3D" w:rsidP="00F01F3D">
      <w:pPr>
        <w:pStyle w:val="FootnoteText"/>
        <w:ind w:left="720" w:hanging="720"/>
        <w:rPr>
          <w:rFonts w:eastAsia="Calibri"/>
          <w:sz w:val="18"/>
          <w:szCs w:val="18"/>
          <w:lang w:val="en-IN"/>
        </w:rPr>
      </w:pPr>
      <w:proofErr w:type="spellStart"/>
      <w:r w:rsidRPr="00E13846">
        <w:rPr>
          <w:sz w:val="18"/>
          <w:szCs w:val="18"/>
        </w:rPr>
        <w:t>Trisal</w:t>
      </w:r>
      <w:proofErr w:type="spellEnd"/>
      <w:r w:rsidRPr="00E13846">
        <w:rPr>
          <w:sz w:val="18"/>
          <w:szCs w:val="18"/>
        </w:rPr>
        <w:t xml:space="preserve">, C.L. and Kumar, R., 2008. Integration of High Altitude Wetlands into River Basin Management in the Hindu Kush Himalayas: Capacity Building Needs Assessment for Policy and Technical Support. </w:t>
      </w:r>
      <w:proofErr w:type="gramStart"/>
      <w:r w:rsidRPr="00E13846">
        <w:rPr>
          <w:sz w:val="18"/>
          <w:szCs w:val="18"/>
        </w:rPr>
        <w:t>Wetlands International-South Asia, New Delhi, India.</w:t>
      </w:r>
      <w:proofErr w:type="gramEnd"/>
    </w:p>
    <w:p w:rsidR="00F01F3D" w:rsidRPr="00E13846" w:rsidRDefault="00F01F3D" w:rsidP="00F01F3D">
      <w:pPr>
        <w:pStyle w:val="FootnoteText"/>
        <w:ind w:left="720" w:hanging="720"/>
        <w:rPr>
          <w:sz w:val="18"/>
          <w:szCs w:val="18"/>
        </w:rPr>
      </w:pPr>
      <w:proofErr w:type="spellStart"/>
      <w:r w:rsidRPr="00E13846">
        <w:rPr>
          <w:sz w:val="18"/>
          <w:szCs w:val="18"/>
        </w:rPr>
        <w:t>Trisal</w:t>
      </w:r>
      <w:proofErr w:type="spellEnd"/>
      <w:r w:rsidRPr="00E13846">
        <w:rPr>
          <w:sz w:val="18"/>
          <w:szCs w:val="18"/>
        </w:rPr>
        <w:t xml:space="preserve">, C.L. and </w:t>
      </w:r>
      <w:proofErr w:type="spellStart"/>
      <w:r w:rsidRPr="00E13846">
        <w:rPr>
          <w:sz w:val="18"/>
          <w:szCs w:val="18"/>
        </w:rPr>
        <w:t>Manihar</w:t>
      </w:r>
      <w:proofErr w:type="spellEnd"/>
      <w:r w:rsidRPr="00E13846">
        <w:rPr>
          <w:sz w:val="18"/>
          <w:szCs w:val="18"/>
        </w:rPr>
        <w:t xml:space="preserve">, Th. </w:t>
      </w:r>
      <w:proofErr w:type="gramStart"/>
      <w:r w:rsidRPr="00E13846">
        <w:rPr>
          <w:sz w:val="18"/>
          <w:szCs w:val="18"/>
        </w:rPr>
        <w:t>2004.,</w:t>
      </w:r>
      <w:proofErr w:type="gramEnd"/>
      <w:r w:rsidRPr="00E13846">
        <w:rPr>
          <w:sz w:val="18"/>
          <w:szCs w:val="18"/>
        </w:rPr>
        <w:t xml:space="preserve"> The Atlas of </w:t>
      </w:r>
      <w:proofErr w:type="spellStart"/>
      <w:r w:rsidRPr="00E13846">
        <w:rPr>
          <w:sz w:val="18"/>
          <w:szCs w:val="18"/>
        </w:rPr>
        <w:t>Loktak</w:t>
      </w:r>
      <w:proofErr w:type="spellEnd"/>
      <w:r w:rsidRPr="00E13846">
        <w:rPr>
          <w:sz w:val="18"/>
          <w:szCs w:val="18"/>
        </w:rPr>
        <w:t xml:space="preserve"> </w:t>
      </w:r>
      <w:proofErr w:type="spellStart"/>
      <w:r w:rsidRPr="00E13846">
        <w:rPr>
          <w:sz w:val="18"/>
          <w:szCs w:val="18"/>
        </w:rPr>
        <w:t>Lake.Wetlands</w:t>
      </w:r>
      <w:proofErr w:type="spellEnd"/>
      <w:r w:rsidRPr="00E13846">
        <w:rPr>
          <w:sz w:val="18"/>
          <w:szCs w:val="18"/>
        </w:rPr>
        <w:t xml:space="preserve"> International-South Asia, New Delhi, India.</w:t>
      </w:r>
    </w:p>
    <w:p w:rsidR="00F01F3D" w:rsidRPr="00E13846" w:rsidRDefault="00F01F3D" w:rsidP="00F01F3D">
      <w:pPr>
        <w:pStyle w:val="FootnoteText"/>
        <w:ind w:left="720" w:hanging="720"/>
        <w:rPr>
          <w:sz w:val="18"/>
          <w:szCs w:val="18"/>
        </w:rPr>
      </w:pPr>
      <w:proofErr w:type="spellStart"/>
      <w:proofErr w:type="gramStart"/>
      <w:r w:rsidRPr="00E13846">
        <w:rPr>
          <w:sz w:val="18"/>
          <w:szCs w:val="18"/>
        </w:rPr>
        <w:t>Trisal</w:t>
      </w:r>
      <w:proofErr w:type="spellEnd"/>
      <w:r w:rsidRPr="00E13846">
        <w:rPr>
          <w:sz w:val="18"/>
          <w:szCs w:val="18"/>
        </w:rPr>
        <w:t xml:space="preserve">, C.L., </w:t>
      </w:r>
      <w:proofErr w:type="spellStart"/>
      <w:r w:rsidRPr="00E13846">
        <w:rPr>
          <w:sz w:val="18"/>
          <w:szCs w:val="18"/>
        </w:rPr>
        <w:t>Tabassum</w:t>
      </w:r>
      <w:proofErr w:type="spellEnd"/>
      <w:r w:rsidRPr="00E13846">
        <w:rPr>
          <w:sz w:val="18"/>
          <w:szCs w:val="18"/>
        </w:rPr>
        <w:t>, T. and Kumar, R., 2008.</w:t>
      </w:r>
      <w:proofErr w:type="gramEnd"/>
      <w:r w:rsidRPr="00E13846">
        <w:rPr>
          <w:sz w:val="18"/>
          <w:szCs w:val="18"/>
        </w:rPr>
        <w:t xml:space="preserve"> Water Quality of the River Yamuna in the Delhi Stretch: Key Determinants and Management Issues. </w:t>
      </w:r>
      <w:proofErr w:type="gramStart"/>
      <w:r w:rsidRPr="00E13846">
        <w:rPr>
          <w:i/>
          <w:sz w:val="18"/>
          <w:szCs w:val="18"/>
        </w:rPr>
        <w:t>Clean</w:t>
      </w:r>
      <w:r w:rsidRPr="00E13846">
        <w:rPr>
          <w:b/>
          <w:sz w:val="18"/>
          <w:szCs w:val="18"/>
        </w:rPr>
        <w:t>36(</w:t>
      </w:r>
      <w:proofErr w:type="gramEnd"/>
      <w:r w:rsidRPr="00E13846">
        <w:rPr>
          <w:b/>
          <w:sz w:val="18"/>
          <w:szCs w:val="18"/>
        </w:rPr>
        <w:t>3)</w:t>
      </w:r>
      <w:r w:rsidRPr="00E13846">
        <w:rPr>
          <w:sz w:val="18"/>
          <w:szCs w:val="18"/>
        </w:rPr>
        <w:t>:306–314.</w:t>
      </w:r>
    </w:p>
    <w:p w:rsidR="00F01F3D" w:rsidRPr="00E13846" w:rsidRDefault="00F01F3D" w:rsidP="00F01F3D">
      <w:pPr>
        <w:pStyle w:val="FootnoteText"/>
        <w:ind w:left="720" w:hanging="720"/>
        <w:rPr>
          <w:sz w:val="18"/>
          <w:szCs w:val="18"/>
        </w:rPr>
      </w:pPr>
      <w:proofErr w:type="spellStart"/>
      <w:r w:rsidRPr="00E13846">
        <w:rPr>
          <w:sz w:val="18"/>
          <w:szCs w:val="18"/>
        </w:rPr>
        <w:t>Verma</w:t>
      </w:r>
      <w:proofErr w:type="spellEnd"/>
      <w:r w:rsidRPr="00E13846">
        <w:rPr>
          <w:sz w:val="18"/>
          <w:szCs w:val="18"/>
        </w:rPr>
        <w:t xml:space="preserve">, M., </w:t>
      </w:r>
      <w:proofErr w:type="spellStart"/>
      <w:r w:rsidRPr="00E13846">
        <w:rPr>
          <w:sz w:val="18"/>
          <w:szCs w:val="18"/>
        </w:rPr>
        <w:t>Bakshi</w:t>
      </w:r>
      <w:proofErr w:type="spellEnd"/>
      <w:r w:rsidRPr="00E13846">
        <w:rPr>
          <w:sz w:val="18"/>
          <w:szCs w:val="18"/>
        </w:rPr>
        <w:t>, N. and Nair, R.P.K.</w:t>
      </w:r>
      <w:proofErr w:type="gramStart"/>
      <w:r w:rsidRPr="00E13846">
        <w:rPr>
          <w:sz w:val="18"/>
          <w:szCs w:val="18"/>
        </w:rPr>
        <w:t>,  2001</w:t>
      </w:r>
      <w:proofErr w:type="gramEnd"/>
      <w:r w:rsidRPr="00E13846">
        <w:rPr>
          <w:sz w:val="18"/>
          <w:szCs w:val="18"/>
        </w:rPr>
        <w:t xml:space="preserve">. </w:t>
      </w:r>
      <w:proofErr w:type="gramStart"/>
      <w:r w:rsidRPr="00E13846">
        <w:rPr>
          <w:sz w:val="18"/>
          <w:szCs w:val="18"/>
        </w:rPr>
        <w:t xml:space="preserve">Economic Valuation of </w:t>
      </w:r>
      <w:proofErr w:type="spellStart"/>
      <w:r w:rsidRPr="00E13846">
        <w:rPr>
          <w:sz w:val="18"/>
          <w:szCs w:val="18"/>
        </w:rPr>
        <w:t>Bhoj</w:t>
      </w:r>
      <w:proofErr w:type="spellEnd"/>
      <w:r w:rsidRPr="00E13846">
        <w:rPr>
          <w:sz w:val="18"/>
          <w:szCs w:val="18"/>
        </w:rPr>
        <w:t xml:space="preserve"> Wetlands for Sustainable Use.</w:t>
      </w:r>
      <w:proofErr w:type="gramEnd"/>
      <w:r w:rsidRPr="00E13846">
        <w:rPr>
          <w:sz w:val="18"/>
          <w:szCs w:val="18"/>
        </w:rPr>
        <w:t xml:space="preserve"> Indian Institute of Forest Management, Bhopal. Under World Bank Aided India: Environmental Management Capacity Building Technical Assistance Project.</w:t>
      </w:r>
    </w:p>
    <w:p w:rsidR="00F01F3D" w:rsidRPr="00E13846" w:rsidRDefault="00F01F3D" w:rsidP="00F01F3D">
      <w:pPr>
        <w:ind w:left="720" w:hanging="720"/>
        <w:rPr>
          <w:sz w:val="18"/>
          <w:szCs w:val="18"/>
        </w:rPr>
      </w:pPr>
      <w:proofErr w:type="spellStart"/>
      <w:r w:rsidRPr="00E13846">
        <w:rPr>
          <w:sz w:val="18"/>
          <w:szCs w:val="18"/>
        </w:rPr>
        <w:t>Vijayan</w:t>
      </w:r>
      <w:proofErr w:type="spellEnd"/>
      <w:r w:rsidRPr="00E13846">
        <w:rPr>
          <w:sz w:val="18"/>
          <w:szCs w:val="18"/>
        </w:rPr>
        <w:t xml:space="preserve">, V.S., </w:t>
      </w:r>
      <w:proofErr w:type="spellStart"/>
      <w:r w:rsidRPr="00E13846">
        <w:rPr>
          <w:sz w:val="18"/>
          <w:szCs w:val="18"/>
        </w:rPr>
        <w:t>Narendra</w:t>
      </w:r>
      <w:proofErr w:type="spellEnd"/>
      <w:r w:rsidRPr="00E13846">
        <w:rPr>
          <w:sz w:val="18"/>
          <w:szCs w:val="18"/>
        </w:rPr>
        <w:t xml:space="preserve"> Prasad, S., </w:t>
      </w:r>
      <w:proofErr w:type="spellStart"/>
      <w:r w:rsidRPr="00E13846">
        <w:rPr>
          <w:sz w:val="18"/>
          <w:szCs w:val="18"/>
        </w:rPr>
        <w:t>Vijayan</w:t>
      </w:r>
      <w:proofErr w:type="spellEnd"/>
      <w:r w:rsidRPr="00E13846">
        <w:rPr>
          <w:sz w:val="18"/>
          <w:szCs w:val="18"/>
        </w:rPr>
        <w:t xml:space="preserve">, L. and </w:t>
      </w:r>
      <w:proofErr w:type="spellStart"/>
      <w:r w:rsidRPr="00E13846">
        <w:rPr>
          <w:sz w:val="18"/>
          <w:szCs w:val="18"/>
        </w:rPr>
        <w:t>Muralidaran</w:t>
      </w:r>
      <w:proofErr w:type="spellEnd"/>
      <w:r w:rsidRPr="00E13846">
        <w:rPr>
          <w:sz w:val="18"/>
          <w:szCs w:val="18"/>
        </w:rPr>
        <w:t xml:space="preserve">, S., 2004: Inland Wetlands of India: conservation priorities. </w:t>
      </w:r>
      <w:proofErr w:type="spellStart"/>
      <w:proofErr w:type="gramStart"/>
      <w:r w:rsidRPr="00E13846">
        <w:rPr>
          <w:sz w:val="18"/>
          <w:szCs w:val="18"/>
        </w:rPr>
        <w:t>Salim</w:t>
      </w:r>
      <w:proofErr w:type="spellEnd"/>
      <w:r w:rsidRPr="00E13846">
        <w:rPr>
          <w:sz w:val="18"/>
          <w:szCs w:val="18"/>
        </w:rPr>
        <w:t xml:space="preserve"> Ali Centre for Ornithology and Natural </w:t>
      </w:r>
      <w:proofErr w:type="spellStart"/>
      <w:r w:rsidRPr="00E13846">
        <w:rPr>
          <w:sz w:val="18"/>
          <w:szCs w:val="18"/>
        </w:rPr>
        <w:t>History.Coimbatore</w:t>
      </w:r>
      <w:proofErr w:type="spellEnd"/>
      <w:r w:rsidRPr="00E13846">
        <w:rPr>
          <w:sz w:val="18"/>
          <w:szCs w:val="18"/>
        </w:rPr>
        <w:t>, India.</w:t>
      </w:r>
      <w:proofErr w:type="gramEnd"/>
    </w:p>
    <w:p w:rsidR="00F01F3D" w:rsidRPr="00E13846" w:rsidRDefault="00F01F3D" w:rsidP="00F01F3D">
      <w:pPr>
        <w:ind w:left="720" w:hanging="720"/>
        <w:rPr>
          <w:sz w:val="18"/>
          <w:szCs w:val="18"/>
        </w:rPr>
      </w:pPr>
      <w:r w:rsidRPr="00E13846">
        <w:rPr>
          <w:sz w:val="18"/>
          <w:szCs w:val="18"/>
        </w:rPr>
        <w:t xml:space="preserve">WISA, 2005.Conservation and Management of </w:t>
      </w:r>
      <w:proofErr w:type="spellStart"/>
      <w:r w:rsidRPr="00E13846">
        <w:rPr>
          <w:sz w:val="18"/>
          <w:szCs w:val="18"/>
        </w:rPr>
        <w:t>Loktak</w:t>
      </w:r>
      <w:proofErr w:type="spellEnd"/>
      <w:r w:rsidRPr="00E13846">
        <w:rPr>
          <w:sz w:val="18"/>
          <w:szCs w:val="18"/>
        </w:rPr>
        <w:t xml:space="preserve"> and Associated Wetlands Integrating Manipur River </w:t>
      </w:r>
      <w:proofErr w:type="spellStart"/>
      <w:r w:rsidRPr="00E13846">
        <w:rPr>
          <w:sz w:val="18"/>
          <w:szCs w:val="18"/>
        </w:rPr>
        <w:t>Basin.Wetlands</w:t>
      </w:r>
      <w:proofErr w:type="spellEnd"/>
      <w:r w:rsidRPr="00E13846">
        <w:rPr>
          <w:sz w:val="18"/>
          <w:szCs w:val="18"/>
        </w:rPr>
        <w:t xml:space="preserve"> International-South Asia, New Delhi, India.</w:t>
      </w:r>
    </w:p>
    <w:p w:rsidR="00F01F3D" w:rsidRPr="00E13846" w:rsidRDefault="00F01F3D" w:rsidP="00F01F3D">
      <w:pPr>
        <w:ind w:left="720" w:hanging="720"/>
        <w:rPr>
          <w:sz w:val="18"/>
          <w:szCs w:val="18"/>
        </w:rPr>
      </w:pPr>
      <w:proofErr w:type="gramStart"/>
      <w:r w:rsidRPr="00E13846">
        <w:rPr>
          <w:sz w:val="18"/>
          <w:szCs w:val="18"/>
        </w:rPr>
        <w:t xml:space="preserve">WISA, 2007.Comprehensive Management Action Plan for </w:t>
      </w:r>
      <w:proofErr w:type="spellStart"/>
      <w:r w:rsidRPr="00E13846">
        <w:rPr>
          <w:sz w:val="18"/>
          <w:szCs w:val="18"/>
        </w:rPr>
        <w:t>Wular</w:t>
      </w:r>
      <w:proofErr w:type="spellEnd"/>
      <w:r w:rsidRPr="00E13846">
        <w:rPr>
          <w:sz w:val="18"/>
          <w:szCs w:val="18"/>
        </w:rPr>
        <w:t xml:space="preserve"> Lake, Kashmir.</w:t>
      </w:r>
      <w:proofErr w:type="gramEnd"/>
      <w:r w:rsidRPr="00E13846">
        <w:rPr>
          <w:sz w:val="18"/>
          <w:szCs w:val="18"/>
        </w:rPr>
        <w:t xml:space="preserve"> Final Report, Department of Wildlife Protection, Govt. of Jammu &amp; Kashmir. </w:t>
      </w:r>
      <w:proofErr w:type="gramStart"/>
      <w:r w:rsidRPr="00E13846">
        <w:rPr>
          <w:sz w:val="18"/>
          <w:szCs w:val="18"/>
        </w:rPr>
        <w:t>Wetlands International-South Asia, New Delhi, India.</w:t>
      </w:r>
      <w:proofErr w:type="gramEnd"/>
    </w:p>
    <w:p w:rsidR="00F01F3D" w:rsidRPr="00E13846" w:rsidRDefault="00F01F3D" w:rsidP="00F01F3D">
      <w:pPr>
        <w:ind w:left="720" w:hanging="720"/>
        <w:rPr>
          <w:sz w:val="18"/>
          <w:szCs w:val="18"/>
        </w:rPr>
      </w:pPr>
      <w:proofErr w:type="gramStart"/>
      <w:r w:rsidRPr="00E13846">
        <w:rPr>
          <w:sz w:val="18"/>
          <w:szCs w:val="18"/>
        </w:rPr>
        <w:t>WISA, 2013.</w:t>
      </w:r>
      <w:proofErr w:type="gramEnd"/>
      <w:r w:rsidRPr="00E13846">
        <w:rPr>
          <w:sz w:val="18"/>
          <w:szCs w:val="18"/>
        </w:rPr>
        <w:t xml:space="preserve"> </w:t>
      </w:r>
      <w:proofErr w:type="gramStart"/>
      <w:r w:rsidRPr="00E13846">
        <w:rPr>
          <w:sz w:val="18"/>
          <w:szCs w:val="18"/>
        </w:rPr>
        <w:t xml:space="preserve">Conservation and Wise use of </w:t>
      </w:r>
      <w:proofErr w:type="spellStart"/>
      <w:r w:rsidRPr="00E13846">
        <w:rPr>
          <w:sz w:val="18"/>
          <w:szCs w:val="18"/>
        </w:rPr>
        <w:t>Vembanad-Kol</w:t>
      </w:r>
      <w:proofErr w:type="spellEnd"/>
      <w:r w:rsidRPr="00E13846">
        <w:rPr>
          <w:sz w:val="18"/>
          <w:szCs w:val="18"/>
        </w:rPr>
        <w:t>.</w:t>
      </w:r>
      <w:proofErr w:type="gramEnd"/>
      <w:r w:rsidRPr="00E13846">
        <w:rPr>
          <w:sz w:val="18"/>
          <w:szCs w:val="18"/>
        </w:rPr>
        <w:t xml:space="preserve"> </w:t>
      </w:r>
      <w:proofErr w:type="gramStart"/>
      <w:r w:rsidRPr="00E13846">
        <w:rPr>
          <w:sz w:val="18"/>
          <w:szCs w:val="18"/>
        </w:rPr>
        <w:t xml:space="preserve">An Integrated Management Planning </w:t>
      </w:r>
      <w:proofErr w:type="spellStart"/>
      <w:r w:rsidRPr="00E13846">
        <w:rPr>
          <w:sz w:val="18"/>
          <w:szCs w:val="18"/>
        </w:rPr>
        <w:t>Framework.Wetlands</w:t>
      </w:r>
      <w:proofErr w:type="spellEnd"/>
      <w:r w:rsidRPr="00E13846">
        <w:rPr>
          <w:sz w:val="18"/>
          <w:szCs w:val="18"/>
        </w:rPr>
        <w:t xml:space="preserve"> International-South Asia, New Delhi, India.</w:t>
      </w:r>
      <w:proofErr w:type="gramEnd"/>
    </w:p>
    <w:p w:rsidR="00F01F3D" w:rsidRPr="00E13846" w:rsidRDefault="00F01F3D" w:rsidP="00F01F3D">
      <w:pPr>
        <w:ind w:left="720" w:hanging="720"/>
        <w:rPr>
          <w:sz w:val="18"/>
          <w:szCs w:val="18"/>
        </w:rPr>
      </w:pPr>
      <w:proofErr w:type="gramStart"/>
      <w:r w:rsidRPr="00E13846">
        <w:rPr>
          <w:sz w:val="18"/>
          <w:szCs w:val="18"/>
        </w:rPr>
        <w:t>WISA, 2013.KaabarTaal.</w:t>
      </w:r>
      <w:proofErr w:type="gramEnd"/>
      <w:r w:rsidRPr="00E13846">
        <w:rPr>
          <w:sz w:val="18"/>
          <w:szCs w:val="18"/>
        </w:rPr>
        <w:t xml:space="preserve"> </w:t>
      </w:r>
      <w:proofErr w:type="gramStart"/>
      <w:r w:rsidRPr="00E13846">
        <w:rPr>
          <w:sz w:val="18"/>
          <w:szCs w:val="18"/>
        </w:rPr>
        <w:t xml:space="preserve">An Integrated Management Planning Framework for Conservation and Wise </w:t>
      </w:r>
      <w:proofErr w:type="spellStart"/>
      <w:r w:rsidRPr="00E13846">
        <w:rPr>
          <w:sz w:val="18"/>
          <w:szCs w:val="18"/>
        </w:rPr>
        <w:t>Use.Wetlands</w:t>
      </w:r>
      <w:proofErr w:type="spellEnd"/>
      <w:r w:rsidRPr="00E13846">
        <w:rPr>
          <w:sz w:val="18"/>
          <w:szCs w:val="18"/>
        </w:rPr>
        <w:t xml:space="preserve"> International-South Asia, New Delhi, India.</w:t>
      </w:r>
      <w:proofErr w:type="gramEnd"/>
    </w:p>
    <w:p w:rsidR="00F01F3D" w:rsidRPr="00E13846" w:rsidRDefault="00F01F3D" w:rsidP="00F01F3D">
      <w:pPr>
        <w:ind w:left="720" w:hanging="720"/>
        <w:rPr>
          <w:sz w:val="18"/>
          <w:szCs w:val="18"/>
        </w:rPr>
      </w:pPr>
      <w:proofErr w:type="gramStart"/>
      <w:r w:rsidRPr="00E13846">
        <w:rPr>
          <w:sz w:val="18"/>
          <w:szCs w:val="18"/>
        </w:rPr>
        <w:t xml:space="preserve">World Wide Fund for Nature (WWF), 2014.Living Planet </w:t>
      </w:r>
      <w:proofErr w:type="spellStart"/>
      <w:r w:rsidRPr="00E13846">
        <w:rPr>
          <w:sz w:val="18"/>
          <w:szCs w:val="18"/>
        </w:rPr>
        <w:t>Report.Species</w:t>
      </w:r>
      <w:proofErr w:type="spellEnd"/>
      <w:r w:rsidRPr="00E13846">
        <w:rPr>
          <w:sz w:val="18"/>
          <w:szCs w:val="18"/>
        </w:rPr>
        <w:t xml:space="preserve"> and spaces, people and places.</w:t>
      </w:r>
      <w:r w:rsidRPr="00E13846">
        <w:rPr>
          <w:bCs/>
          <w:sz w:val="18"/>
          <w:szCs w:val="18"/>
        </w:rPr>
        <w:t xml:space="preserve">WWF International, </w:t>
      </w:r>
      <w:r w:rsidRPr="00E13846">
        <w:rPr>
          <w:sz w:val="18"/>
          <w:szCs w:val="18"/>
        </w:rPr>
        <w:t>Gland, Switzerland.</w:t>
      </w:r>
      <w:proofErr w:type="gramEnd"/>
    </w:p>
    <w:p w:rsidR="00F01F3D" w:rsidRDefault="00F01F3D" w:rsidP="00F01F3D">
      <w:pPr>
        <w:pStyle w:val="FootnoteText"/>
        <w:ind w:left="720" w:hanging="720"/>
        <w:rPr>
          <w:sz w:val="18"/>
          <w:szCs w:val="18"/>
        </w:rPr>
      </w:pPr>
      <w:proofErr w:type="gramStart"/>
      <w:r w:rsidRPr="00E13846">
        <w:rPr>
          <w:sz w:val="18"/>
          <w:szCs w:val="18"/>
        </w:rPr>
        <w:t xml:space="preserve">Zhao, S., </w:t>
      </w:r>
      <w:proofErr w:type="spellStart"/>
      <w:r w:rsidRPr="00E13846">
        <w:rPr>
          <w:sz w:val="18"/>
          <w:szCs w:val="18"/>
        </w:rPr>
        <w:t>Peng</w:t>
      </w:r>
      <w:proofErr w:type="spellEnd"/>
      <w:r w:rsidRPr="00E13846">
        <w:rPr>
          <w:sz w:val="18"/>
          <w:szCs w:val="18"/>
        </w:rPr>
        <w:t xml:space="preserve">, C., Jiang, H., </w:t>
      </w:r>
      <w:proofErr w:type="spellStart"/>
      <w:r w:rsidRPr="00E13846">
        <w:rPr>
          <w:sz w:val="18"/>
          <w:szCs w:val="18"/>
        </w:rPr>
        <w:t>Tian</w:t>
      </w:r>
      <w:proofErr w:type="spellEnd"/>
      <w:r w:rsidRPr="00E13846">
        <w:rPr>
          <w:sz w:val="18"/>
          <w:szCs w:val="18"/>
        </w:rPr>
        <w:t>, D., Lei, X. and Zhou, X., 2006.</w:t>
      </w:r>
      <w:proofErr w:type="gramEnd"/>
      <w:r w:rsidRPr="00E13846">
        <w:rPr>
          <w:sz w:val="18"/>
          <w:szCs w:val="18"/>
        </w:rPr>
        <w:t xml:space="preserve"> Land use change in Asia and the ecological consequences. </w:t>
      </w:r>
      <w:r w:rsidRPr="00E13846">
        <w:rPr>
          <w:i/>
          <w:sz w:val="18"/>
          <w:szCs w:val="18"/>
        </w:rPr>
        <w:t xml:space="preserve">Ecological </w:t>
      </w:r>
      <w:proofErr w:type="gramStart"/>
      <w:r w:rsidRPr="00E13846">
        <w:rPr>
          <w:i/>
          <w:sz w:val="18"/>
          <w:szCs w:val="18"/>
        </w:rPr>
        <w:t>Research.</w:t>
      </w:r>
      <w:r w:rsidRPr="00E13846">
        <w:rPr>
          <w:b/>
          <w:sz w:val="18"/>
          <w:szCs w:val="18"/>
        </w:rPr>
        <w:t>21(</w:t>
      </w:r>
      <w:proofErr w:type="gramEnd"/>
      <w:r w:rsidRPr="00E13846">
        <w:rPr>
          <w:b/>
          <w:sz w:val="18"/>
          <w:szCs w:val="18"/>
        </w:rPr>
        <w:t>6)</w:t>
      </w:r>
      <w:r w:rsidRPr="00E13846">
        <w:rPr>
          <w:sz w:val="18"/>
          <w:szCs w:val="18"/>
        </w:rPr>
        <w:t>: 890–896.</w:t>
      </w:r>
    </w:p>
    <w:p w:rsidR="00E17946" w:rsidRPr="00FC252B" w:rsidRDefault="00E17946" w:rsidP="00B5350B">
      <w:pPr>
        <w:pStyle w:val="Heading1"/>
        <w:spacing w:before="0"/>
      </w:pPr>
      <w:r w:rsidRPr="00E17946">
        <w:t xml:space="preserve"> </w:t>
      </w:r>
    </w:p>
    <w:p w:rsidR="00FC252B" w:rsidRPr="00FC252B" w:rsidRDefault="00FC252B" w:rsidP="00921C78">
      <w:pPr>
        <w:rPr>
          <w:lang w:val="en-GB"/>
        </w:rPr>
      </w:pPr>
    </w:p>
    <w:sectPr w:rsidR="00FC252B" w:rsidRPr="00FC252B" w:rsidSect="00C32453">
      <w:footerReference w:type="default" r:id="rId16"/>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5D16" w:rsidRDefault="00055D16" w:rsidP="00237D90">
      <w:r>
        <w:separator/>
      </w:r>
    </w:p>
  </w:endnote>
  <w:endnote w:type="continuationSeparator" w:id="0">
    <w:p w:rsidR="00055D16" w:rsidRDefault="00055D16" w:rsidP="00237D9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BookAntiqua">
    <w:panose1 w:val="00000000000000000000"/>
    <w:charset w:val="00"/>
    <w:family w:val="roman"/>
    <w:notTrueType/>
    <w:pitch w:val="default"/>
    <w:sig w:usb0="00000003" w:usb1="00000000" w:usb2="00000000" w:usb3="00000000" w:csb0="00000001"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F36" w:rsidRPr="0058177B" w:rsidRDefault="00986D5B">
    <w:pPr>
      <w:pStyle w:val="Footer"/>
      <w:jc w:val="right"/>
      <w:rPr>
        <w:rFonts w:ascii="Times New Roman" w:hAnsi="Times New Roman"/>
      </w:rPr>
    </w:pPr>
    <w:r w:rsidRPr="0058177B">
      <w:rPr>
        <w:rFonts w:ascii="Times New Roman" w:hAnsi="Times New Roman"/>
      </w:rPr>
      <w:fldChar w:fldCharType="begin"/>
    </w:r>
    <w:r w:rsidR="00450F36" w:rsidRPr="0058177B">
      <w:rPr>
        <w:rFonts w:ascii="Times New Roman" w:hAnsi="Times New Roman"/>
      </w:rPr>
      <w:instrText xml:space="preserve"> PAGE   \* MERGEFORMAT </w:instrText>
    </w:r>
    <w:r w:rsidRPr="0058177B">
      <w:rPr>
        <w:rFonts w:ascii="Times New Roman" w:hAnsi="Times New Roman"/>
      </w:rPr>
      <w:fldChar w:fldCharType="separate"/>
    </w:r>
    <w:r w:rsidR="005F08BA">
      <w:rPr>
        <w:rFonts w:ascii="Times New Roman" w:hAnsi="Times New Roman"/>
        <w:noProof/>
      </w:rPr>
      <w:t>1</w:t>
    </w:r>
    <w:r w:rsidRPr="0058177B">
      <w:rPr>
        <w:rFonts w:ascii="Times New Roman" w:hAnsi="Times New Roman"/>
        <w:noProof/>
      </w:rPr>
      <w:fldChar w:fldCharType="end"/>
    </w:r>
  </w:p>
  <w:p w:rsidR="00450F36" w:rsidRDefault="00450F3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5D16" w:rsidRDefault="00055D16" w:rsidP="00237D90">
      <w:r>
        <w:separator/>
      </w:r>
    </w:p>
  </w:footnote>
  <w:footnote w:type="continuationSeparator" w:id="0">
    <w:p w:rsidR="00055D16" w:rsidRDefault="00055D16" w:rsidP="00237D90">
      <w:r>
        <w:continuationSeparator/>
      </w:r>
    </w:p>
  </w:footnote>
  <w:footnote w:id="1">
    <w:p w:rsidR="00450F36" w:rsidRPr="00C95904" w:rsidRDefault="00450F36" w:rsidP="001A50F6">
      <w:pPr>
        <w:pStyle w:val="FootnoteText"/>
        <w:ind w:left="90" w:hanging="90"/>
        <w:rPr>
          <w:sz w:val="18"/>
        </w:rPr>
      </w:pPr>
      <w:r w:rsidRPr="00C95904">
        <w:rPr>
          <w:rStyle w:val="FootnoteReference"/>
          <w:sz w:val="18"/>
        </w:rPr>
        <w:footnoteRef/>
      </w:r>
      <w:r w:rsidRPr="00C95904">
        <w:rPr>
          <w:sz w:val="18"/>
        </w:rPr>
        <w:t xml:space="preserve"> National Wetland Atlas, SAC/EPSA/ABHG/NWIA/ATLAS/34/2011, Space Application Center (ISRO), </w:t>
      </w:r>
      <w:proofErr w:type="spellStart"/>
      <w:r w:rsidRPr="00C95904">
        <w:rPr>
          <w:sz w:val="18"/>
        </w:rPr>
        <w:t>Ahmedabad</w:t>
      </w:r>
      <w:proofErr w:type="spellEnd"/>
      <w:r w:rsidRPr="00C95904">
        <w:rPr>
          <w:sz w:val="18"/>
        </w:rPr>
        <w:t>, India, 310 pp</w:t>
      </w:r>
    </w:p>
  </w:footnote>
  <w:footnote w:id="2">
    <w:p w:rsidR="00450F36" w:rsidRPr="00CA6275" w:rsidRDefault="00450F36" w:rsidP="001A50F6">
      <w:pPr>
        <w:pStyle w:val="FootnoteText"/>
        <w:ind w:left="90" w:hanging="90"/>
        <w:rPr>
          <w:sz w:val="18"/>
          <w:szCs w:val="18"/>
        </w:rPr>
      </w:pPr>
      <w:r>
        <w:rPr>
          <w:rStyle w:val="FootnoteReference"/>
        </w:rPr>
        <w:footnoteRef/>
      </w:r>
      <w:r w:rsidRPr="00CA6275">
        <w:rPr>
          <w:sz w:val="18"/>
          <w:szCs w:val="18"/>
        </w:rPr>
        <w:t>As defined by Millennium Assessment, ‘Ecosystem services’</w:t>
      </w:r>
      <w:r>
        <w:rPr>
          <w:sz w:val="18"/>
          <w:szCs w:val="18"/>
        </w:rPr>
        <w:t xml:space="preserve"> are the benefits people obtain from ecosystems. These include provisioning services (food and water), regulating services (regulation of floods, droughts, land degradation and disease), and cultural services (recreational, spiritual and other non-material benefits). The term ecosystem </w:t>
      </w:r>
      <w:proofErr w:type="gramStart"/>
      <w:r>
        <w:rPr>
          <w:sz w:val="18"/>
          <w:szCs w:val="18"/>
        </w:rPr>
        <w:t>services corresponds</w:t>
      </w:r>
      <w:proofErr w:type="gramEnd"/>
      <w:r>
        <w:rPr>
          <w:sz w:val="18"/>
          <w:szCs w:val="18"/>
        </w:rPr>
        <w:t xml:space="preserve"> with the usage of terms “products, functions and attributes”.  </w:t>
      </w:r>
    </w:p>
  </w:footnote>
  <w:footnote w:id="3">
    <w:p w:rsidR="00450F36" w:rsidRPr="00CA6275" w:rsidRDefault="00450F36" w:rsidP="001A50F6">
      <w:pPr>
        <w:pStyle w:val="FootnoteText"/>
        <w:ind w:left="90" w:hanging="90"/>
        <w:rPr>
          <w:sz w:val="18"/>
          <w:szCs w:val="18"/>
        </w:rPr>
      </w:pPr>
      <w:r w:rsidRPr="00CA6275">
        <w:rPr>
          <w:rStyle w:val="FootnoteReference"/>
          <w:sz w:val="18"/>
          <w:szCs w:val="18"/>
        </w:rPr>
        <w:footnoteRef/>
      </w:r>
      <w:r w:rsidRPr="00CA6275">
        <w:rPr>
          <w:sz w:val="18"/>
          <w:szCs w:val="18"/>
        </w:rPr>
        <w:t xml:space="preserve"> Hereinafter, the use of term ‘state’ will mean to include states and Union Territories, and ‘State Governments’ to include State Governments and Union Territory Administrations  </w:t>
      </w:r>
    </w:p>
  </w:footnote>
  <w:footnote w:id="4">
    <w:p w:rsidR="00450F36" w:rsidRDefault="00450F36" w:rsidP="001A50F6">
      <w:pPr>
        <w:pStyle w:val="FootnoteText"/>
        <w:ind w:left="90" w:hanging="90"/>
      </w:pPr>
      <w:r>
        <w:rPr>
          <w:rStyle w:val="FootnoteReference"/>
        </w:rPr>
        <w:footnoteRef/>
      </w:r>
      <w:r>
        <w:t xml:space="preserve"> </w:t>
      </w:r>
      <w:proofErr w:type="spellStart"/>
      <w:r w:rsidRPr="006B53BE">
        <w:rPr>
          <w:sz w:val="18"/>
        </w:rPr>
        <w:t>MoEFCC</w:t>
      </w:r>
      <w:proofErr w:type="spellEnd"/>
      <w:r w:rsidRPr="006B53BE">
        <w:rPr>
          <w:sz w:val="18"/>
        </w:rPr>
        <w:t xml:space="preserve"> introduced NWCP in 1986. NLCP was introduced in 2001 to address pollution issues in urban lakes. Scheme details are discussed in Section 2.4.</w:t>
      </w:r>
    </w:p>
  </w:footnote>
  <w:footnote w:id="5">
    <w:p w:rsidR="00450F36" w:rsidRPr="00C95904" w:rsidRDefault="00450F36" w:rsidP="001A50F6">
      <w:pPr>
        <w:pStyle w:val="FootnoteText"/>
        <w:ind w:left="90" w:hanging="90"/>
        <w:rPr>
          <w:sz w:val="18"/>
        </w:rPr>
      </w:pPr>
      <w:r w:rsidRPr="00C95904">
        <w:rPr>
          <w:rStyle w:val="FootnoteReference"/>
          <w:sz w:val="18"/>
        </w:rPr>
        <w:footnoteRef/>
      </w:r>
      <w:r w:rsidRPr="00C95904">
        <w:rPr>
          <w:sz w:val="18"/>
        </w:rPr>
        <w:t xml:space="preserve"> Identification of sites under NWCP is based on a set of 9 criteria based on wetland types, species and ecological communities, </w:t>
      </w:r>
      <w:proofErr w:type="spellStart"/>
      <w:r w:rsidRPr="00C95904">
        <w:rPr>
          <w:sz w:val="18"/>
        </w:rPr>
        <w:t>waterbirds</w:t>
      </w:r>
      <w:proofErr w:type="spellEnd"/>
      <w:r w:rsidRPr="00C95904">
        <w:rPr>
          <w:sz w:val="18"/>
        </w:rPr>
        <w:t xml:space="preserve">, fish, water/livelihoods and culture and an area of more than 100 ha. NLCP uses a criterion related to hydrology (size&gt;10ha, depth &gt;3m), pollution status, use as drinking water, and uniqueness.     </w:t>
      </w:r>
    </w:p>
  </w:footnote>
  <w:footnote w:id="6">
    <w:p w:rsidR="00450F36" w:rsidRPr="00C95904" w:rsidRDefault="00450F36" w:rsidP="001A50F6">
      <w:pPr>
        <w:pStyle w:val="FootnoteText"/>
        <w:ind w:left="90" w:hanging="90"/>
        <w:rPr>
          <w:sz w:val="18"/>
        </w:rPr>
      </w:pPr>
      <w:r w:rsidRPr="00C95904">
        <w:rPr>
          <w:rStyle w:val="FootnoteReference"/>
          <w:sz w:val="18"/>
        </w:rPr>
        <w:footnoteRef/>
      </w:r>
      <w:r w:rsidRPr="00C95904">
        <w:rPr>
          <w:sz w:val="18"/>
        </w:rPr>
        <w:t xml:space="preserve"> Of </w:t>
      </w:r>
      <w:r>
        <w:rPr>
          <w:sz w:val="18"/>
        </w:rPr>
        <w:t xml:space="preserve">the </w:t>
      </w:r>
      <w:r w:rsidRPr="00C95904">
        <w:rPr>
          <w:sz w:val="18"/>
        </w:rPr>
        <w:t xml:space="preserve">26 sites, 12 sites </w:t>
      </w:r>
      <w:r>
        <w:rPr>
          <w:sz w:val="18"/>
        </w:rPr>
        <w:t xml:space="preserve">are included within the list of wetlands prioritized under </w:t>
      </w:r>
      <w:r w:rsidRPr="00C95904">
        <w:rPr>
          <w:sz w:val="18"/>
        </w:rPr>
        <w:t>NWCP.</w:t>
      </w:r>
    </w:p>
  </w:footnote>
  <w:footnote w:id="7">
    <w:p w:rsidR="00450F36" w:rsidRPr="00D4251D" w:rsidRDefault="00450F36" w:rsidP="00D705EC">
      <w:pPr>
        <w:pStyle w:val="FootnoteText"/>
        <w:ind w:left="180" w:hanging="180"/>
        <w:rPr>
          <w:sz w:val="18"/>
          <w:lang w:val="nl-NL"/>
        </w:rPr>
      </w:pPr>
      <w:r w:rsidRPr="00031B98">
        <w:rPr>
          <w:rStyle w:val="FootnoteReference"/>
          <w:sz w:val="18"/>
        </w:rPr>
        <w:footnoteRef/>
      </w:r>
      <w:r w:rsidRPr="00D4251D">
        <w:rPr>
          <w:sz w:val="18"/>
          <w:lang w:val="nl-NL"/>
        </w:rPr>
        <w:t xml:space="preserve"> </w:t>
      </w:r>
      <w:r w:rsidRPr="00D4251D">
        <w:rPr>
          <w:sz w:val="18"/>
          <w:lang w:val="nl-NL"/>
        </w:rPr>
        <w:t>Verma et al (2001)</w:t>
      </w:r>
    </w:p>
  </w:footnote>
  <w:footnote w:id="8">
    <w:p w:rsidR="00450F36" w:rsidRPr="00D4251D" w:rsidRDefault="00450F36" w:rsidP="00D705EC">
      <w:pPr>
        <w:pStyle w:val="FootnoteText"/>
        <w:ind w:left="180" w:hanging="180"/>
        <w:rPr>
          <w:sz w:val="18"/>
          <w:lang w:val="nl-NL"/>
        </w:rPr>
      </w:pPr>
      <w:r w:rsidRPr="00031B98">
        <w:rPr>
          <w:rStyle w:val="FootnoteReference"/>
          <w:sz w:val="18"/>
        </w:rPr>
        <w:footnoteRef/>
      </w:r>
      <w:r w:rsidRPr="00D4251D">
        <w:rPr>
          <w:sz w:val="18"/>
          <w:lang w:val="nl-NL"/>
        </w:rPr>
        <w:t xml:space="preserve"> </w:t>
      </w:r>
      <w:r w:rsidRPr="00D4251D">
        <w:rPr>
          <w:sz w:val="18"/>
          <w:lang w:val="nl-NL"/>
        </w:rPr>
        <w:t xml:space="preserve">Trisal </w:t>
      </w:r>
      <w:r w:rsidRPr="00D4251D">
        <w:rPr>
          <w:sz w:val="18"/>
          <w:lang w:val="nl-NL"/>
        </w:rPr>
        <w:t>et al (2008)</w:t>
      </w:r>
    </w:p>
  </w:footnote>
  <w:footnote w:id="9">
    <w:p w:rsidR="00450F36" w:rsidRDefault="00450F36" w:rsidP="00D705EC">
      <w:pPr>
        <w:pStyle w:val="FootnoteText"/>
      </w:pPr>
      <w:r>
        <w:rPr>
          <w:rStyle w:val="FootnoteReference"/>
        </w:rPr>
        <w:footnoteRef/>
      </w:r>
      <w:r>
        <w:t xml:space="preserve"> </w:t>
      </w:r>
      <w:proofErr w:type="spellStart"/>
      <w:r>
        <w:t>Kollam</w:t>
      </w:r>
      <w:proofErr w:type="spellEnd"/>
      <w:r>
        <w:t xml:space="preserve"> City receives water from </w:t>
      </w:r>
      <w:proofErr w:type="spellStart"/>
      <w:r>
        <w:t>Sashtamcotta</w:t>
      </w:r>
      <w:proofErr w:type="spellEnd"/>
      <w:r>
        <w:t xml:space="preserve"> Lake, a </w:t>
      </w:r>
      <w:proofErr w:type="spellStart"/>
      <w:r>
        <w:t>Ramsar</w:t>
      </w:r>
      <w:proofErr w:type="spellEnd"/>
      <w:r>
        <w:t xml:space="preserve"> Site of Kerala.</w:t>
      </w:r>
    </w:p>
  </w:footnote>
  <w:footnote w:id="10">
    <w:p w:rsidR="00450F36" w:rsidRPr="00CB579A" w:rsidRDefault="00450F36" w:rsidP="00CB579A">
      <w:pPr>
        <w:ind w:left="180" w:hanging="180"/>
        <w:rPr>
          <w:sz w:val="18"/>
          <w:szCs w:val="18"/>
          <w:lang w:val="en-GB" w:eastAsia="en-GB"/>
        </w:rPr>
      </w:pPr>
      <w:r w:rsidRPr="00031B98">
        <w:rPr>
          <w:rStyle w:val="FootnoteReference"/>
          <w:sz w:val="18"/>
          <w:szCs w:val="18"/>
        </w:rPr>
        <w:footnoteRef/>
      </w:r>
      <w:r>
        <w:rPr>
          <w:sz w:val="18"/>
          <w:szCs w:val="18"/>
          <w:lang w:val="en-GB" w:eastAsia="en-GB"/>
        </w:rPr>
        <w:t xml:space="preserve"> </w:t>
      </w:r>
      <w:proofErr w:type="gramStart"/>
      <w:r w:rsidRPr="00031B98">
        <w:rPr>
          <w:sz w:val="18"/>
          <w:szCs w:val="18"/>
          <w:lang w:val="en-GB" w:eastAsia="en-GB"/>
        </w:rPr>
        <w:t>Kumar, R., Singh, R. D., &amp; Sharma, K. D. (2005).</w:t>
      </w:r>
      <w:proofErr w:type="gramEnd"/>
      <w:r w:rsidRPr="00031B98">
        <w:rPr>
          <w:sz w:val="18"/>
          <w:szCs w:val="18"/>
          <w:lang w:val="en-GB" w:eastAsia="en-GB"/>
        </w:rPr>
        <w:t xml:space="preserve"> </w:t>
      </w:r>
      <w:proofErr w:type="gramStart"/>
      <w:r w:rsidRPr="00031B98">
        <w:rPr>
          <w:sz w:val="18"/>
          <w:szCs w:val="18"/>
          <w:lang w:val="en-GB" w:eastAsia="en-GB"/>
        </w:rPr>
        <w:t>Water resources of India.</w:t>
      </w:r>
      <w:proofErr w:type="gramEnd"/>
      <w:r w:rsidRPr="00031B98">
        <w:rPr>
          <w:sz w:val="18"/>
          <w:szCs w:val="18"/>
          <w:lang w:val="en-GB" w:eastAsia="en-GB"/>
        </w:rPr>
        <w:t xml:space="preserve"> </w:t>
      </w:r>
      <w:r w:rsidRPr="00031B98">
        <w:rPr>
          <w:i/>
          <w:iCs/>
          <w:sz w:val="18"/>
          <w:szCs w:val="18"/>
          <w:lang w:val="en-GB" w:eastAsia="en-GB"/>
        </w:rPr>
        <w:t>Current science</w:t>
      </w:r>
      <w:r w:rsidRPr="00031B98">
        <w:rPr>
          <w:sz w:val="18"/>
          <w:szCs w:val="18"/>
          <w:lang w:val="en-GB" w:eastAsia="en-GB"/>
        </w:rPr>
        <w:t xml:space="preserve">, </w:t>
      </w:r>
      <w:r w:rsidRPr="00031B98">
        <w:rPr>
          <w:i/>
          <w:iCs/>
          <w:sz w:val="18"/>
          <w:szCs w:val="18"/>
          <w:lang w:val="en-GB" w:eastAsia="en-GB"/>
        </w:rPr>
        <w:t>89</w:t>
      </w:r>
      <w:r w:rsidRPr="00031B98">
        <w:rPr>
          <w:sz w:val="18"/>
          <w:szCs w:val="18"/>
          <w:lang w:val="en-GB" w:eastAsia="en-GB"/>
        </w:rPr>
        <w:t>(5), 794-811.</w:t>
      </w:r>
    </w:p>
  </w:footnote>
  <w:footnote w:id="11">
    <w:p w:rsidR="00450F36" w:rsidRPr="00031B98" w:rsidRDefault="00450F36" w:rsidP="00D705EC">
      <w:pPr>
        <w:pStyle w:val="FootnoteText"/>
        <w:ind w:left="180" w:hanging="180"/>
        <w:rPr>
          <w:sz w:val="18"/>
        </w:rPr>
      </w:pPr>
      <w:r w:rsidRPr="00031B98">
        <w:rPr>
          <w:rStyle w:val="FootnoteReference"/>
          <w:sz w:val="18"/>
        </w:rPr>
        <w:footnoteRef/>
      </w:r>
      <w:r w:rsidRPr="00031B98">
        <w:rPr>
          <w:sz w:val="18"/>
        </w:rPr>
        <w:t xml:space="preserve"> </w:t>
      </w:r>
      <w:proofErr w:type="spellStart"/>
      <w:r w:rsidRPr="00031B98">
        <w:rPr>
          <w:sz w:val="18"/>
        </w:rPr>
        <w:t>Kundu</w:t>
      </w:r>
      <w:proofErr w:type="spellEnd"/>
      <w:r w:rsidRPr="00031B98">
        <w:rPr>
          <w:sz w:val="18"/>
        </w:rPr>
        <w:t xml:space="preserve"> et al (2008)</w:t>
      </w:r>
    </w:p>
  </w:footnote>
  <w:footnote w:id="12">
    <w:p w:rsidR="00450F36" w:rsidRPr="00031B98" w:rsidRDefault="00450F36" w:rsidP="00D705EC">
      <w:pPr>
        <w:pStyle w:val="FootnoteText"/>
        <w:ind w:left="180" w:hanging="180"/>
        <w:rPr>
          <w:sz w:val="18"/>
        </w:rPr>
      </w:pPr>
      <w:r w:rsidRPr="00031B98">
        <w:rPr>
          <w:rStyle w:val="FootnoteReference"/>
          <w:sz w:val="18"/>
        </w:rPr>
        <w:footnoteRef/>
      </w:r>
      <w:r w:rsidRPr="00031B98">
        <w:rPr>
          <w:sz w:val="18"/>
        </w:rPr>
        <w:t xml:space="preserve"> </w:t>
      </w:r>
      <w:proofErr w:type="gramStart"/>
      <w:r w:rsidRPr="00031B98">
        <w:rPr>
          <w:sz w:val="18"/>
        </w:rPr>
        <w:t>Wetlands International South Asia (2007).</w:t>
      </w:r>
      <w:proofErr w:type="gramEnd"/>
      <w:r w:rsidRPr="00031B98">
        <w:rPr>
          <w:sz w:val="18"/>
        </w:rPr>
        <w:t xml:space="preserve"> Destruction of wetlands, particularly the extensive marshes between Srinagar and </w:t>
      </w:r>
      <w:proofErr w:type="spellStart"/>
      <w:r w:rsidRPr="00031B98">
        <w:rPr>
          <w:sz w:val="18"/>
        </w:rPr>
        <w:t>Baramulla</w:t>
      </w:r>
      <w:proofErr w:type="spellEnd"/>
      <w:r w:rsidRPr="00031B98">
        <w:rPr>
          <w:sz w:val="18"/>
        </w:rPr>
        <w:t xml:space="preserve">, and reduction in areas of </w:t>
      </w:r>
      <w:proofErr w:type="spellStart"/>
      <w:r w:rsidRPr="00031B98">
        <w:rPr>
          <w:sz w:val="18"/>
        </w:rPr>
        <w:t>Dal</w:t>
      </w:r>
      <w:proofErr w:type="spellEnd"/>
      <w:r w:rsidRPr="00031B98">
        <w:rPr>
          <w:sz w:val="18"/>
        </w:rPr>
        <w:t xml:space="preserve"> Lake and </w:t>
      </w:r>
      <w:proofErr w:type="spellStart"/>
      <w:r w:rsidRPr="00031B98">
        <w:rPr>
          <w:sz w:val="18"/>
        </w:rPr>
        <w:t>Wular</w:t>
      </w:r>
      <w:proofErr w:type="spellEnd"/>
      <w:r w:rsidRPr="00031B98">
        <w:rPr>
          <w:sz w:val="18"/>
        </w:rPr>
        <w:t xml:space="preserve"> Lake, have been identified as one of the key underlying factors for the devastating floods that </w:t>
      </w:r>
      <w:proofErr w:type="spellStart"/>
      <w:r w:rsidRPr="00031B98">
        <w:rPr>
          <w:sz w:val="18"/>
        </w:rPr>
        <w:t>rabaged</w:t>
      </w:r>
      <w:proofErr w:type="spellEnd"/>
      <w:r w:rsidRPr="00031B98">
        <w:rPr>
          <w:sz w:val="18"/>
        </w:rPr>
        <w:t xml:space="preserve"> Kashmir Valley during September 2014. The flash floods resulted in over 300 deaths, damages to 0.12 million houses and evacuation for 0.18 persons. </w:t>
      </w:r>
    </w:p>
  </w:footnote>
  <w:footnote w:id="13">
    <w:p w:rsidR="00450F36" w:rsidRPr="00031B98" w:rsidRDefault="00450F36" w:rsidP="00D705EC">
      <w:pPr>
        <w:pStyle w:val="FootnoteText"/>
        <w:ind w:left="180" w:hanging="180"/>
        <w:rPr>
          <w:sz w:val="18"/>
        </w:rPr>
      </w:pPr>
      <w:r w:rsidRPr="00031B98">
        <w:rPr>
          <w:rStyle w:val="FootnoteReference"/>
          <w:sz w:val="18"/>
        </w:rPr>
        <w:footnoteRef/>
      </w:r>
      <w:r w:rsidRPr="00031B98">
        <w:rPr>
          <w:sz w:val="18"/>
        </w:rPr>
        <w:t xml:space="preserve"> </w:t>
      </w:r>
      <w:proofErr w:type="spellStart"/>
      <w:r w:rsidRPr="00031B98">
        <w:rPr>
          <w:sz w:val="18"/>
        </w:rPr>
        <w:t>Gogoi</w:t>
      </w:r>
      <w:proofErr w:type="spellEnd"/>
      <w:r w:rsidRPr="00031B98">
        <w:rPr>
          <w:sz w:val="18"/>
        </w:rPr>
        <w:t xml:space="preserve"> (2007)</w:t>
      </w:r>
    </w:p>
  </w:footnote>
  <w:footnote w:id="14">
    <w:p w:rsidR="00450F36" w:rsidRPr="00031B98" w:rsidRDefault="00450F36" w:rsidP="00D705EC">
      <w:pPr>
        <w:pStyle w:val="FootnoteText"/>
        <w:ind w:left="180" w:hanging="180"/>
        <w:rPr>
          <w:sz w:val="18"/>
        </w:rPr>
      </w:pPr>
      <w:r w:rsidRPr="00031B98">
        <w:rPr>
          <w:rStyle w:val="FootnoteReference"/>
          <w:sz w:val="18"/>
        </w:rPr>
        <w:footnoteRef/>
      </w:r>
      <w:r w:rsidRPr="00031B98">
        <w:rPr>
          <w:sz w:val="18"/>
        </w:rPr>
        <w:t xml:space="preserve"> </w:t>
      </w:r>
      <w:proofErr w:type="spellStart"/>
      <w:r w:rsidRPr="00031B98">
        <w:rPr>
          <w:sz w:val="18"/>
        </w:rPr>
        <w:t>Palanisami</w:t>
      </w:r>
      <w:proofErr w:type="spellEnd"/>
      <w:r w:rsidRPr="00031B98">
        <w:rPr>
          <w:sz w:val="18"/>
        </w:rPr>
        <w:t xml:space="preserve"> et al (2010)</w:t>
      </w:r>
    </w:p>
  </w:footnote>
  <w:footnote w:id="15">
    <w:p w:rsidR="00450F36" w:rsidRPr="00031B98" w:rsidRDefault="00450F36" w:rsidP="00D705EC">
      <w:pPr>
        <w:pStyle w:val="FootnoteText"/>
        <w:ind w:left="180" w:hanging="180"/>
        <w:rPr>
          <w:sz w:val="18"/>
        </w:rPr>
      </w:pPr>
      <w:r w:rsidRPr="00031B98">
        <w:rPr>
          <w:rStyle w:val="FootnoteReference"/>
          <w:sz w:val="18"/>
        </w:rPr>
        <w:footnoteRef/>
      </w:r>
      <w:r w:rsidRPr="00031B98">
        <w:rPr>
          <w:sz w:val="18"/>
        </w:rPr>
        <w:t xml:space="preserve"> Kumar and </w:t>
      </w:r>
      <w:proofErr w:type="spellStart"/>
      <w:r w:rsidRPr="00031B98">
        <w:rPr>
          <w:sz w:val="18"/>
        </w:rPr>
        <w:t>Pattnaik</w:t>
      </w:r>
      <w:proofErr w:type="spellEnd"/>
      <w:r w:rsidRPr="00031B98">
        <w:rPr>
          <w:sz w:val="18"/>
        </w:rPr>
        <w:t xml:space="preserve"> (2011)</w:t>
      </w:r>
    </w:p>
  </w:footnote>
  <w:footnote w:id="16">
    <w:p w:rsidR="00450F36" w:rsidRPr="00031B98" w:rsidRDefault="00450F36" w:rsidP="00D705EC">
      <w:pPr>
        <w:pStyle w:val="FootnoteText"/>
        <w:ind w:left="180" w:hanging="180"/>
        <w:rPr>
          <w:sz w:val="18"/>
        </w:rPr>
      </w:pPr>
      <w:r w:rsidRPr="00031B98">
        <w:rPr>
          <w:rStyle w:val="FootnoteReference"/>
          <w:sz w:val="18"/>
        </w:rPr>
        <w:footnoteRef/>
      </w:r>
      <w:r w:rsidRPr="00031B98">
        <w:rPr>
          <w:sz w:val="18"/>
        </w:rPr>
        <w:t xml:space="preserve"> Wetlands International South Asia (2013)</w:t>
      </w:r>
    </w:p>
  </w:footnote>
  <w:footnote w:id="17">
    <w:p w:rsidR="00450F36" w:rsidRPr="00031B98" w:rsidRDefault="00450F36" w:rsidP="00D705EC">
      <w:pPr>
        <w:pStyle w:val="FootnoteText"/>
        <w:ind w:left="180" w:hanging="180"/>
        <w:rPr>
          <w:sz w:val="18"/>
        </w:rPr>
      </w:pPr>
      <w:r w:rsidRPr="00921C78">
        <w:rPr>
          <w:rStyle w:val="FootnoteReference"/>
          <w:sz w:val="18"/>
        </w:rPr>
        <w:footnoteRef/>
      </w:r>
      <w:r w:rsidRPr="00921C78">
        <w:rPr>
          <w:sz w:val="18"/>
        </w:rPr>
        <w:t xml:space="preserve"> </w:t>
      </w:r>
      <w:proofErr w:type="spellStart"/>
      <w:r w:rsidRPr="00031B98">
        <w:rPr>
          <w:sz w:val="18"/>
        </w:rPr>
        <w:t>Kathiresan</w:t>
      </w:r>
      <w:proofErr w:type="spellEnd"/>
      <w:r w:rsidRPr="00031B98">
        <w:rPr>
          <w:sz w:val="18"/>
        </w:rPr>
        <w:t xml:space="preserve"> and </w:t>
      </w:r>
      <w:proofErr w:type="spellStart"/>
      <w:r w:rsidRPr="00031B98">
        <w:rPr>
          <w:sz w:val="18"/>
        </w:rPr>
        <w:t>Thakur</w:t>
      </w:r>
      <w:proofErr w:type="spellEnd"/>
      <w:r w:rsidRPr="00031B98">
        <w:rPr>
          <w:sz w:val="18"/>
        </w:rPr>
        <w:t xml:space="preserve"> (2008)</w:t>
      </w:r>
    </w:p>
  </w:footnote>
  <w:footnote w:id="18">
    <w:p w:rsidR="00450F36" w:rsidRPr="00031B98" w:rsidRDefault="00450F36" w:rsidP="003D50CF">
      <w:pPr>
        <w:pStyle w:val="FootnoteText"/>
        <w:ind w:left="180" w:hanging="180"/>
        <w:rPr>
          <w:sz w:val="18"/>
        </w:rPr>
      </w:pPr>
      <w:r w:rsidRPr="00031B98">
        <w:rPr>
          <w:rStyle w:val="FootnoteReference"/>
          <w:sz w:val="18"/>
        </w:rPr>
        <w:footnoteRef/>
      </w:r>
      <w:r w:rsidRPr="00031B98">
        <w:rPr>
          <w:sz w:val="18"/>
        </w:rPr>
        <w:t xml:space="preserve"> Prasad et al (2002)</w:t>
      </w:r>
    </w:p>
  </w:footnote>
  <w:footnote w:id="19">
    <w:p w:rsidR="00450F36" w:rsidRPr="00031B98" w:rsidRDefault="00450F36" w:rsidP="003D50CF">
      <w:pPr>
        <w:pStyle w:val="FootnoteText"/>
        <w:ind w:left="180" w:hanging="180"/>
        <w:rPr>
          <w:sz w:val="18"/>
        </w:rPr>
      </w:pPr>
      <w:r w:rsidRPr="00031B98">
        <w:rPr>
          <w:rStyle w:val="FootnoteReference"/>
          <w:sz w:val="18"/>
        </w:rPr>
        <w:footnoteRef/>
      </w:r>
      <w:r w:rsidRPr="00031B98">
        <w:rPr>
          <w:sz w:val="18"/>
        </w:rPr>
        <w:t xml:space="preserve"> Alfred et al (1998), Alfred and Nandi (2000)</w:t>
      </w:r>
    </w:p>
  </w:footnote>
  <w:footnote w:id="20">
    <w:p w:rsidR="00450F36" w:rsidRPr="00031B98" w:rsidRDefault="00450F36" w:rsidP="00AA3835">
      <w:pPr>
        <w:pStyle w:val="FootnoteText"/>
        <w:ind w:left="180" w:hanging="180"/>
        <w:rPr>
          <w:sz w:val="18"/>
        </w:rPr>
      </w:pPr>
      <w:r w:rsidRPr="00031B98">
        <w:rPr>
          <w:rStyle w:val="FootnoteReference"/>
          <w:sz w:val="18"/>
        </w:rPr>
        <w:footnoteRef/>
      </w:r>
      <w:r w:rsidRPr="00031B98">
        <w:rPr>
          <w:sz w:val="18"/>
        </w:rPr>
        <w:t xml:space="preserve"> Information presented in this paragraph has been summarized from India’s Fifth National Report to the Convention on Biological Diversity (2014): Government of India (2014)</w:t>
      </w:r>
    </w:p>
  </w:footnote>
  <w:footnote w:id="21">
    <w:p w:rsidR="00450F36" w:rsidRDefault="00450F36" w:rsidP="00AA3835">
      <w:pPr>
        <w:pStyle w:val="FootnoteText"/>
        <w:ind w:left="180" w:hanging="180"/>
      </w:pPr>
      <w:r>
        <w:rPr>
          <w:rStyle w:val="FootnoteReference"/>
        </w:rPr>
        <w:footnoteRef/>
      </w:r>
      <w:r>
        <w:t xml:space="preserve"> </w:t>
      </w:r>
      <w:proofErr w:type="spellStart"/>
      <w:r>
        <w:t>Gopi</w:t>
      </w:r>
      <w:proofErr w:type="spellEnd"/>
      <w:r>
        <w:t>, G.V et al (2014)</w:t>
      </w:r>
    </w:p>
  </w:footnote>
  <w:footnote w:id="22">
    <w:p w:rsidR="00450F36" w:rsidRPr="00031B98" w:rsidRDefault="00450F36" w:rsidP="00AA3835">
      <w:pPr>
        <w:pStyle w:val="FootnoteText"/>
        <w:ind w:left="180" w:hanging="180"/>
        <w:rPr>
          <w:sz w:val="18"/>
        </w:rPr>
      </w:pPr>
      <w:r w:rsidRPr="00031B98">
        <w:rPr>
          <w:rStyle w:val="FootnoteReference"/>
          <w:sz w:val="18"/>
        </w:rPr>
        <w:footnoteRef/>
      </w:r>
      <w:r w:rsidRPr="00031B98">
        <w:rPr>
          <w:sz w:val="18"/>
        </w:rPr>
        <w:t xml:space="preserve"> </w:t>
      </w:r>
      <w:r>
        <w:rPr>
          <w:sz w:val="18"/>
        </w:rPr>
        <w:t xml:space="preserve">Published by </w:t>
      </w:r>
      <w:proofErr w:type="spellStart"/>
      <w:r>
        <w:rPr>
          <w:sz w:val="18"/>
        </w:rPr>
        <w:t>Gopi</w:t>
      </w:r>
      <w:proofErr w:type="spellEnd"/>
      <w:r>
        <w:rPr>
          <w:sz w:val="18"/>
        </w:rPr>
        <w:t xml:space="preserve">, G.V. et al (2014) based on information from </w:t>
      </w:r>
      <w:proofErr w:type="spellStart"/>
      <w:r>
        <w:rPr>
          <w:sz w:val="18"/>
        </w:rPr>
        <w:t>Grimmett</w:t>
      </w:r>
      <w:proofErr w:type="spellEnd"/>
      <w:r>
        <w:rPr>
          <w:sz w:val="18"/>
        </w:rPr>
        <w:t xml:space="preserve"> et al (2011), Ali (2002), </w:t>
      </w:r>
      <w:proofErr w:type="spellStart"/>
      <w:r>
        <w:rPr>
          <w:sz w:val="18"/>
        </w:rPr>
        <w:t>Rahmani</w:t>
      </w:r>
      <w:proofErr w:type="spellEnd"/>
      <w:r>
        <w:rPr>
          <w:sz w:val="18"/>
        </w:rPr>
        <w:t xml:space="preserve"> and Islam (2008) and Praveen et al (2014). </w:t>
      </w:r>
    </w:p>
  </w:footnote>
  <w:footnote w:id="23">
    <w:p w:rsidR="00450F36" w:rsidRPr="00031B98" w:rsidRDefault="00450F36" w:rsidP="00AA3835">
      <w:pPr>
        <w:pStyle w:val="FootnoteText"/>
        <w:ind w:left="180" w:hanging="180"/>
        <w:rPr>
          <w:sz w:val="18"/>
        </w:rPr>
      </w:pPr>
      <w:r w:rsidRPr="00031B98">
        <w:rPr>
          <w:rStyle w:val="FootnoteReference"/>
          <w:sz w:val="18"/>
        </w:rPr>
        <w:footnoteRef/>
      </w:r>
      <w:r w:rsidRPr="00031B98">
        <w:rPr>
          <w:sz w:val="18"/>
        </w:rPr>
        <w:t xml:space="preserve"> WWF-Department of Wildlife Protection, Government of Jammu and Kashmir report (2004) available from http://awsassets.wwfindia.org/downloads/black_necked_crane_final_print_version.pdf</w:t>
      </w:r>
    </w:p>
  </w:footnote>
  <w:footnote w:id="24">
    <w:p w:rsidR="00450F36" w:rsidRPr="00D4251D" w:rsidRDefault="00450F36" w:rsidP="00AA3835">
      <w:pPr>
        <w:pStyle w:val="FootnoteText"/>
        <w:ind w:left="180" w:hanging="180"/>
        <w:rPr>
          <w:sz w:val="18"/>
          <w:lang w:val="nl-NL"/>
        </w:rPr>
      </w:pPr>
      <w:r w:rsidRPr="00031B98">
        <w:rPr>
          <w:rStyle w:val="FootnoteReference"/>
          <w:sz w:val="18"/>
        </w:rPr>
        <w:footnoteRef/>
      </w:r>
      <w:r w:rsidRPr="00D4251D">
        <w:rPr>
          <w:sz w:val="18"/>
          <w:lang w:val="nl-NL"/>
        </w:rPr>
        <w:t xml:space="preserve"> </w:t>
      </w:r>
      <w:r w:rsidRPr="00D4251D">
        <w:rPr>
          <w:sz w:val="18"/>
          <w:lang w:val="nl-NL"/>
        </w:rPr>
        <w:t>Bhatt et al (2013)</w:t>
      </w:r>
    </w:p>
  </w:footnote>
  <w:footnote w:id="25">
    <w:p w:rsidR="00450F36" w:rsidRPr="00D4251D" w:rsidRDefault="00450F36" w:rsidP="00AA3835">
      <w:pPr>
        <w:pStyle w:val="FootnoteText"/>
        <w:ind w:left="180" w:hanging="180"/>
        <w:rPr>
          <w:sz w:val="18"/>
          <w:lang w:val="nl-NL"/>
        </w:rPr>
      </w:pPr>
      <w:r w:rsidRPr="00031B98">
        <w:rPr>
          <w:rStyle w:val="FootnoteReference"/>
          <w:sz w:val="18"/>
        </w:rPr>
        <w:footnoteRef/>
      </w:r>
      <w:r w:rsidRPr="00D4251D">
        <w:rPr>
          <w:sz w:val="18"/>
          <w:lang w:val="nl-NL"/>
        </w:rPr>
        <w:t xml:space="preserve"> </w:t>
      </w:r>
      <w:r w:rsidRPr="00D4251D">
        <w:rPr>
          <w:sz w:val="18"/>
          <w:lang w:val="nl-NL"/>
        </w:rPr>
        <w:t xml:space="preserve">Bhatt </w:t>
      </w:r>
      <w:r w:rsidRPr="00D4251D">
        <w:rPr>
          <w:sz w:val="18"/>
          <w:lang w:val="nl-NL"/>
        </w:rPr>
        <w:t>et  al (2011)</w:t>
      </w:r>
    </w:p>
  </w:footnote>
  <w:footnote w:id="26">
    <w:p w:rsidR="00450F36" w:rsidRPr="00031B98" w:rsidRDefault="00450F36" w:rsidP="00AA3835">
      <w:pPr>
        <w:pStyle w:val="FootnoteText"/>
        <w:ind w:left="180" w:hanging="180"/>
        <w:rPr>
          <w:sz w:val="18"/>
        </w:rPr>
      </w:pPr>
      <w:r w:rsidRPr="00031B98">
        <w:rPr>
          <w:rStyle w:val="FootnoteReference"/>
          <w:sz w:val="18"/>
        </w:rPr>
        <w:footnoteRef/>
      </w:r>
      <w:r w:rsidRPr="00031B98">
        <w:rPr>
          <w:sz w:val="18"/>
        </w:rPr>
        <w:t xml:space="preserve"> Compiled from species distribution presented in Islam and </w:t>
      </w:r>
      <w:proofErr w:type="spellStart"/>
      <w:r w:rsidRPr="00031B98">
        <w:rPr>
          <w:sz w:val="18"/>
        </w:rPr>
        <w:t>Rahmani</w:t>
      </w:r>
      <w:proofErr w:type="spellEnd"/>
      <w:r w:rsidRPr="00031B98">
        <w:rPr>
          <w:sz w:val="18"/>
        </w:rPr>
        <w:t xml:space="preserve"> (2008), conservation status derived from IUCN Red List database 2014.2 </w:t>
      </w:r>
    </w:p>
  </w:footnote>
  <w:footnote w:id="27">
    <w:p w:rsidR="00450F36" w:rsidRPr="00031B98" w:rsidRDefault="00450F36" w:rsidP="00921C78">
      <w:pPr>
        <w:pStyle w:val="FootnoteText"/>
        <w:ind w:left="180" w:hanging="180"/>
        <w:rPr>
          <w:sz w:val="18"/>
        </w:rPr>
      </w:pPr>
      <w:r w:rsidRPr="00031B98">
        <w:rPr>
          <w:rStyle w:val="FootnoteReference"/>
          <w:sz w:val="18"/>
        </w:rPr>
        <w:footnoteRef/>
      </w:r>
      <w:r w:rsidRPr="00031B98">
        <w:rPr>
          <w:sz w:val="18"/>
        </w:rPr>
        <w:t xml:space="preserve"> As per WWF’s 2014 Living Planet Report, freshwater species have suffered 76% decline since 1970, an average loss being double that of terrestrial and marine species. Report accessible from: http://wwf.panda.org/about_our_earth/all_publications/living_planet_report/</w:t>
      </w:r>
    </w:p>
  </w:footnote>
  <w:footnote w:id="28">
    <w:p w:rsidR="00450F36" w:rsidRPr="00031B98" w:rsidRDefault="00450F36" w:rsidP="00921C78">
      <w:pPr>
        <w:pStyle w:val="FootnoteText"/>
        <w:ind w:left="180" w:hanging="180"/>
        <w:rPr>
          <w:sz w:val="18"/>
        </w:rPr>
      </w:pPr>
      <w:r w:rsidRPr="00031B98">
        <w:rPr>
          <w:rStyle w:val="FootnoteReference"/>
          <w:sz w:val="18"/>
        </w:rPr>
        <w:footnoteRef/>
      </w:r>
      <w:r w:rsidRPr="00031B98">
        <w:rPr>
          <w:sz w:val="18"/>
        </w:rPr>
        <w:t xml:space="preserve">  </w:t>
      </w:r>
      <w:proofErr w:type="spellStart"/>
      <w:r w:rsidRPr="00031B98">
        <w:rPr>
          <w:sz w:val="18"/>
        </w:rPr>
        <w:t>Trisal</w:t>
      </w:r>
      <w:proofErr w:type="spellEnd"/>
      <w:r w:rsidRPr="00031B98">
        <w:rPr>
          <w:sz w:val="18"/>
        </w:rPr>
        <w:t xml:space="preserve"> and Kumar (2008)</w:t>
      </w:r>
    </w:p>
  </w:footnote>
  <w:footnote w:id="29">
    <w:p w:rsidR="00450F36" w:rsidRPr="00031B98" w:rsidRDefault="00450F36" w:rsidP="00921C78">
      <w:pPr>
        <w:pStyle w:val="FootnoteText"/>
        <w:ind w:left="180" w:hanging="180"/>
        <w:rPr>
          <w:sz w:val="18"/>
        </w:rPr>
      </w:pPr>
      <w:r w:rsidRPr="00031B98">
        <w:rPr>
          <w:rStyle w:val="FootnoteReference"/>
          <w:sz w:val="18"/>
        </w:rPr>
        <w:footnoteRef/>
      </w:r>
      <w:r w:rsidRPr="00031B98">
        <w:rPr>
          <w:sz w:val="18"/>
        </w:rPr>
        <w:t xml:space="preserve"> Space Application Center (2012)</w:t>
      </w:r>
    </w:p>
  </w:footnote>
  <w:footnote w:id="30">
    <w:p w:rsidR="00450F36" w:rsidRPr="00031B98" w:rsidRDefault="00450F36" w:rsidP="00762FB5">
      <w:pPr>
        <w:pStyle w:val="FootnoteText"/>
        <w:ind w:left="180" w:hanging="180"/>
        <w:rPr>
          <w:sz w:val="18"/>
        </w:rPr>
      </w:pPr>
      <w:r w:rsidRPr="00031B98">
        <w:rPr>
          <w:rStyle w:val="FootnoteReference"/>
          <w:sz w:val="18"/>
        </w:rPr>
        <w:footnoteRef/>
      </w:r>
      <w:r w:rsidRPr="00031B98">
        <w:rPr>
          <w:sz w:val="18"/>
        </w:rPr>
        <w:t xml:space="preserve"> See Hutchinson et al (2013). </w:t>
      </w:r>
      <w:proofErr w:type="spellStart"/>
      <w:r w:rsidRPr="00031B98">
        <w:rPr>
          <w:sz w:val="18"/>
        </w:rPr>
        <w:t>Donato</w:t>
      </w:r>
      <w:proofErr w:type="spellEnd"/>
      <w:r w:rsidRPr="00031B98">
        <w:rPr>
          <w:sz w:val="18"/>
        </w:rPr>
        <w:t xml:space="preserve"> et al (2011) conclude that mangrove deforestation generates as much as 10% of emissions from deforestation globally despite accounting for just 0.7% of tropical forest area.   </w:t>
      </w:r>
    </w:p>
  </w:footnote>
  <w:footnote w:id="31">
    <w:p w:rsidR="00450F36" w:rsidRPr="00031B98" w:rsidRDefault="00450F36" w:rsidP="00762FB5">
      <w:pPr>
        <w:pStyle w:val="FootnoteText"/>
        <w:ind w:left="180" w:hanging="180"/>
        <w:rPr>
          <w:sz w:val="18"/>
        </w:rPr>
      </w:pPr>
      <w:r w:rsidRPr="00031B98">
        <w:rPr>
          <w:rStyle w:val="FootnoteReference"/>
          <w:sz w:val="18"/>
        </w:rPr>
        <w:footnoteRef/>
      </w:r>
      <w:r w:rsidRPr="00031B98">
        <w:rPr>
          <w:sz w:val="18"/>
        </w:rPr>
        <w:t xml:space="preserve"> </w:t>
      </w:r>
      <w:proofErr w:type="spellStart"/>
      <w:r w:rsidRPr="00031B98">
        <w:rPr>
          <w:sz w:val="18"/>
        </w:rPr>
        <w:t>Badola</w:t>
      </w:r>
      <w:proofErr w:type="spellEnd"/>
      <w:r w:rsidRPr="00031B98">
        <w:rPr>
          <w:sz w:val="18"/>
        </w:rPr>
        <w:t xml:space="preserve"> and </w:t>
      </w:r>
      <w:proofErr w:type="spellStart"/>
      <w:r w:rsidRPr="00031B98">
        <w:rPr>
          <w:sz w:val="18"/>
        </w:rPr>
        <w:t>Husssain</w:t>
      </w:r>
      <w:proofErr w:type="spellEnd"/>
      <w:r w:rsidRPr="00031B98">
        <w:rPr>
          <w:sz w:val="18"/>
        </w:rPr>
        <w:t xml:space="preserve"> (2005), Das and Vincent (2009), </w:t>
      </w:r>
      <w:proofErr w:type="spellStart"/>
      <w:r w:rsidRPr="00031B98">
        <w:rPr>
          <w:sz w:val="18"/>
        </w:rPr>
        <w:t>Danielsen</w:t>
      </w:r>
      <w:proofErr w:type="spellEnd"/>
      <w:r w:rsidRPr="00031B98">
        <w:rPr>
          <w:sz w:val="18"/>
        </w:rPr>
        <w:t xml:space="preserve"> et al (2005) </w:t>
      </w:r>
    </w:p>
  </w:footnote>
  <w:footnote w:id="32">
    <w:p w:rsidR="00450F36" w:rsidRPr="00031B98" w:rsidRDefault="00450F36" w:rsidP="002F07B0">
      <w:pPr>
        <w:pStyle w:val="FootnoteText"/>
        <w:ind w:left="180" w:hanging="180"/>
        <w:rPr>
          <w:sz w:val="18"/>
        </w:rPr>
      </w:pPr>
      <w:r w:rsidRPr="00031B98">
        <w:rPr>
          <w:rStyle w:val="FootnoteReference"/>
          <w:sz w:val="18"/>
        </w:rPr>
        <w:footnoteRef/>
      </w:r>
      <w:r w:rsidRPr="00031B98">
        <w:rPr>
          <w:sz w:val="18"/>
        </w:rPr>
        <w:t xml:space="preserve"> A recently collated assessment (Davidson, 2014) concludes that the reported long term loss of natural wetlands averages between 54-57%. The loss of wetlands in 20</w:t>
      </w:r>
      <w:r w:rsidRPr="00031B98">
        <w:rPr>
          <w:sz w:val="18"/>
          <w:vertAlign w:val="superscript"/>
        </w:rPr>
        <w:t>th</w:t>
      </w:r>
      <w:r w:rsidRPr="00031B98">
        <w:rPr>
          <w:sz w:val="18"/>
        </w:rPr>
        <w:t xml:space="preserve"> and 21</w:t>
      </w:r>
      <w:r w:rsidRPr="00031B98">
        <w:rPr>
          <w:sz w:val="18"/>
          <w:vertAlign w:val="superscript"/>
        </w:rPr>
        <w:t>st</w:t>
      </w:r>
      <w:r w:rsidRPr="00031B98">
        <w:rPr>
          <w:sz w:val="18"/>
        </w:rPr>
        <w:t xml:space="preserve"> century are over 3.7 times faster than those reported since 1900 AD.  </w:t>
      </w:r>
    </w:p>
  </w:footnote>
  <w:footnote w:id="33">
    <w:p w:rsidR="00450F36" w:rsidRDefault="00450F36" w:rsidP="00921C78">
      <w:pPr>
        <w:pStyle w:val="FootnoteText"/>
        <w:ind w:left="180" w:hanging="180"/>
      </w:pPr>
      <w:r>
        <w:rPr>
          <w:rStyle w:val="FootnoteReference"/>
        </w:rPr>
        <w:footnoteRef/>
      </w:r>
      <w:r>
        <w:t xml:space="preserve"> A conservative estimate based on analysis of existing wetland inventory data reported in Parekh et al (2012) and </w:t>
      </w:r>
      <w:proofErr w:type="spellStart"/>
      <w:r>
        <w:t>MoEFCC</w:t>
      </w:r>
      <w:proofErr w:type="spellEnd"/>
      <w:r>
        <w:t xml:space="preserve"> and GIZ (2014)</w:t>
      </w:r>
    </w:p>
  </w:footnote>
  <w:footnote w:id="34">
    <w:p w:rsidR="00450F36" w:rsidRPr="00031B98" w:rsidRDefault="00450F36" w:rsidP="00762FB5">
      <w:pPr>
        <w:pStyle w:val="FootnoteText"/>
        <w:ind w:left="180" w:hanging="180"/>
        <w:rPr>
          <w:sz w:val="18"/>
        </w:rPr>
      </w:pPr>
      <w:r w:rsidRPr="00031B98">
        <w:rPr>
          <w:rStyle w:val="FootnoteReference"/>
          <w:sz w:val="18"/>
        </w:rPr>
        <w:footnoteRef/>
      </w:r>
      <w:r w:rsidRPr="00031B98">
        <w:rPr>
          <w:sz w:val="18"/>
        </w:rPr>
        <w:t xml:space="preserve"> Central Water Commission (2010)</w:t>
      </w:r>
    </w:p>
  </w:footnote>
  <w:footnote w:id="35">
    <w:p w:rsidR="00450F36" w:rsidRPr="00031B98" w:rsidRDefault="00450F36" w:rsidP="000411CD">
      <w:pPr>
        <w:pStyle w:val="FootnoteText"/>
        <w:rPr>
          <w:sz w:val="18"/>
        </w:rPr>
      </w:pPr>
      <w:r w:rsidRPr="00031B98">
        <w:rPr>
          <w:rStyle w:val="FootnoteReference"/>
          <w:sz w:val="18"/>
        </w:rPr>
        <w:footnoteRef/>
      </w:r>
      <w:r w:rsidRPr="00031B98">
        <w:rPr>
          <w:sz w:val="18"/>
        </w:rPr>
        <w:t xml:space="preserve"> Wetlands International South Asia (2005)</w:t>
      </w:r>
    </w:p>
  </w:footnote>
  <w:footnote w:id="36">
    <w:p w:rsidR="00450F36" w:rsidRPr="00031B98" w:rsidRDefault="00450F36" w:rsidP="00622158">
      <w:pPr>
        <w:pStyle w:val="FootnoteText"/>
        <w:ind w:left="180" w:hanging="180"/>
        <w:rPr>
          <w:sz w:val="18"/>
        </w:rPr>
      </w:pPr>
      <w:r w:rsidRPr="00031B98">
        <w:rPr>
          <w:rStyle w:val="FootnoteReference"/>
          <w:sz w:val="18"/>
        </w:rPr>
        <w:footnoteRef/>
      </w:r>
      <w:r w:rsidRPr="00031B98">
        <w:rPr>
          <w:sz w:val="18"/>
        </w:rPr>
        <w:t xml:space="preserve"> Wetlands International South Asia (2007)</w:t>
      </w:r>
    </w:p>
  </w:footnote>
  <w:footnote w:id="37">
    <w:p w:rsidR="00450F36" w:rsidRPr="00031B98" w:rsidRDefault="00450F36" w:rsidP="00622158">
      <w:pPr>
        <w:pStyle w:val="FootnoteText"/>
        <w:ind w:left="180" w:hanging="180"/>
        <w:rPr>
          <w:sz w:val="18"/>
        </w:rPr>
      </w:pPr>
      <w:r w:rsidRPr="00031B98">
        <w:rPr>
          <w:rStyle w:val="FootnoteReference"/>
          <w:sz w:val="18"/>
        </w:rPr>
        <w:footnoteRef/>
      </w:r>
      <w:r w:rsidRPr="00031B98">
        <w:rPr>
          <w:sz w:val="18"/>
        </w:rPr>
        <w:t xml:space="preserve"> Wetlands International South Asia (2014)</w:t>
      </w:r>
    </w:p>
  </w:footnote>
  <w:footnote w:id="38">
    <w:p w:rsidR="00450F36" w:rsidRPr="00031B98" w:rsidRDefault="00450F36" w:rsidP="00A61D65">
      <w:pPr>
        <w:pStyle w:val="FootnoteText"/>
        <w:rPr>
          <w:sz w:val="18"/>
        </w:rPr>
      </w:pPr>
      <w:r w:rsidRPr="00031B98">
        <w:rPr>
          <w:rStyle w:val="FootnoteReference"/>
          <w:sz w:val="18"/>
        </w:rPr>
        <w:footnoteRef/>
      </w:r>
      <w:r w:rsidRPr="00031B98">
        <w:rPr>
          <w:sz w:val="18"/>
        </w:rPr>
        <w:t xml:space="preserve"> Indian Institute of Technology (2011)</w:t>
      </w:r>
    </w:p>
  </w:footnote>
  <w:footnote w:id="39">
    <w:p w:rsidR="00450F36" w:rsidRPr="00031B98" w:rsidRDefault="00450F36" w:rsidP="00A61D65">
      <w:pPr>
        <w:pStyle w:val="FootnoteText"/>
        <w:rPr>
          <w:sz w:val="18"/>
        </w:rPr>
      </w:pPr>
      <w:r w:rsidRPr="00031B98">
        <w:rPr>
          <w:rStyle w:val="FootnoteReference"/>
          <w:sz w:val="18"/>
        </w:rPr>
        <w:footnoteRef/>
      </w:r>
      <w:r w:rsidRPr="00031B98">
        <w:rPr>
          <w:sz w:val="18"/>
        </w:rPr>
        <w:t xml:space="preserve"> Less than 30% of domestic wastewater is treated. </w:t>
      </w:r>
      <w:proofErr w:type="gramStart"/>
      <w:r w:rsidRPr="00031B98">
        <w:rPr>
          <w:sz w:val="18"/>
        </w:rPr>
        <w:t>Conditions in smaller urban centers is</w:t>
      </w:r>
      <w:proofErr w:type="gramEnd"/>
      <w:r w:rsidRPr="00031B98">
        <w:rPr>
          <w:sz w:val="18"/>
        </w:rPr>
        <w:t xml:space="preserve"> even worse.   </w:t>
      </w:r>
    </w:p>
  </w:footnote>
  <w:footnote w:id="40">
    <w:p w:rsidR="00450F36" w:rsidRPr="00031B98" w:rsidRDefault="00450F36" w:rsidP="00622158">
      <w:pPr>
        <w:pStyle w:val="FootnoteText"/>
        <w:ind w:left="180" w:hanging="180"/>
        <w:rPr>
          <w:sz w:val="18"/>
        </w:rPr>
      </w:pPr>
      <w:r w:rsidRPr="00031B98">
        <w:rPr>
          <w:rStyle w:val="FootnoteReference"/>
          <w:sz w:val="18"/>
        </w:rPr>
        <w:footnoteRef/>
      </w:r>
      <w:r w:rsidRPr="00031B98">
        <w:rPr>
          <w:sz w:val="18"/>
        </w:rPr>
        <w:t xml:space="preserve"> Wetlands International South Asia (2014)</w:t>
      </w:r>
    </w:p>
  </w:footnote>
  <w:footnote w:id="41">
    <w:p w:rsidR="00450F36" w:rsidRPr="00031B98" w:rsidRDefault="00450F36" w:rsidP="00A61D65">
      <w:pPr>
        <w:pStyle w:val="FootnoteText"/>
        <w:rPr>
          <w:sz w:val="18"/>
        </w:rPr>
      </w:pPr>
      <w:r w:rsidRPr="00031B98">
        <w:rPr>
          <w:rStyle w:val="FootnoteReference"/>
          <w:sz w:val="18"/>
        </w:rPr>
        <w:footnoteRef/>
      </w:r>
      <w:r w:rsidRPr="00031B98">
        <w:rPr>
          <w:sz w:val="18"/>
        </w:rPr>
        <w:t xml:space="preserve"> Kumar and </w:t>
      </w:r>
      <w:proofErr w:type="spellStart"/>
      <w:r w:rsidRPr="00031B98">
        <w:rPr>
          <w:sz w:val="18"/>
        </w:rPr>
        <w:t>Pattnaik</w:t>
      </w:r>
      <w:proofErr w:type="spellEnd"/>
      <w:r w:rsidRPr="00031B98">
        <w:rPr>
          <w:sz w:val="18"/>
        </w:rPr>
        <w:t xml:space="preserve"> (2012)</w:t>
      </w:r>
    </w:p>
  </w:footnote>
  <w:footnote w:id="42">
    <w:p w:rsidR="00450F36" w:rsidRPr="003E0B63" w:rsidRDefault="00450F36" w:rsidP="00C95904">
      <w:pPr>
        <w:pStyle w:val="FootnoteText"/>
        <w:ind w:left="180" w:hanging="180"/>
        <w:rPr>
          <w:sz w:val="18"/>
          <w:lang w:val="nl-NL"/>
        </w:rPr>
      </w:pPr>
      <w:r w:rsidRPr="00031B98">
        <w:rPr>
          <w:rStyle w:val="FootnoteReference"/>
          <w:sz w:val="18"/>
        </w:rPr>
        <w:footnoteRef/>
      </w:r>
      <w:r w:rsidRPr="00C86CAE">
        <w:rPr>
          <w:sz w:val="18"/>
          <w:lang w:val="nl-NL"/>
        </w:rPr>
        <w:t xml:space="preserve"> </w:t>
      </w:r>
      <w:r w:rsidRPr="00C86CAE">
        <w:rPr>
          <w:sz w:val="18"/>
          <w:lang w:val="nl-NL"/>
        </w:rPr>
        <w:t>Chandan et al (2008)</w:t>
      </w:r>
    </w:p>
  </w:footnote>
  <w:footnote w:id="43">
    <w:p w:rsidR="00450F36" w:rsidRPr="003E0B63" w:rsidRDefault="00450F36" w:rsidP="00C95904">
      <w:pPr>
        <w:pStyle w:val="FootnoteText"/>
        <w:ind w:left="180" w:hanging="180"/>
        <w:rPr>
          <w:sz w:val="18"/>
          <w:lang w:val="nl-NL"/>
        </w:rPr>
      </w:pPr>
      <w:r w:rsidRPr="00031B98">
        <w:rPr>
          <w:rStyle w:val="FootnoteReference"/>
          <w:sz w:val="18"/>
        </w:rPr>
        <w:footnoteRef/>
      </w:r>
      <w:r w:rsidRPr="00C86CAE">
        <w:rPr>
          <w:sz w:val="18"/>
          <w:lang w:val="nl-NL"/>
        </w:rPr>
        <w:t xml:space="preserve"> </w:t>
      </w:r>
      <w:r w:rsidRPr="00C86CAE">
        <w:rPr>
          <w:sz w:val="18"/>
          <w:lang w:val="nl-NL"/>
        </w:rPr>
        <w:t xml:space="preserve">Blankespoor </w:t>
      </w:r>
      <w:r w:rsidRPr="00C86CAE">
        <w:rPr>
          <w:sz w:val="18"/>
          <w:lang w:val="nl-NL"/>
        </w:rPr>
        <w:t>et al (2012)</w:t>
      </w:r>
    </w:p>
  </w:footnote>
  <w:footnote w:id="44">
    <w:p w:rsidR="00450F36" w:rsidRPr="00031B98" w:rsidRDefault="00450F36" w:rsidP="00C95904">
      <w:pPr>
        <w:pStyle w:val="FootnoteText"/>
        <w:ind w:left="180" w:hanging="180"/>
        <w:rPr>
          <w:sz w:val="18"/>
        </w:rPr>
      </w:pPr>
      <w:r w:rsidRPr="00031B98">
        <w:rPr>
          <w:rStyle w:val="FootnoteReference"/>
          <w:sz w:val="18"/>
        </w:rPr>
        <w:footnoteRef/>
      </w:r>
      <w:r w:rsidRPr="00031B98">
        <w:rPr>
          <w:sz w:val="18"/>
        </w:rPr>
        <w:t xml:space="preserve"> </w:t>
      </w:r>
      <w:proofErr w:type="spellStart"/>
      <w:r w:rsidRPr="00031B98">
        <w:rPr>
          <w:sz w:val="18"/>
        </w:rPr>
        <w:t>Gopal</w:t>
      </w:r>
      <w:proofErr w:type="spellEnd"/>
      <w:r w:rsidRPr="00031B98">
        <w:rPr>
          <w:sz w:val="18"/>
        </w:rPr>
        <w:t xml:space="preserve"> et al (2010)</w:t>
      </w:r>
    </w:p>
  </w:footnote>
  <w:footnote w:id="45">
    <w:p w:rsidR="00450F36" w:rsidRPr="00031B98" w:rsidRDefault="00450F36" w:rsidP="00C95904">
      <w:pPr>
        <w:pStyle w:val="FootnoteText"/>
        <w:ind w:left="180" w:hanging="180"/>
        <w:rPr>
          <w:sz w:val="18"/>
        </w:rPr>
      </w:pPr>
      <w:r w:rsidRPr="00031B98">
        <w:rPr>
          <w:rStyle w:val="FootnoteReference"/>
          <w:sz w:val="18"/>
        </w:rPr>
        <w:footnoteRef/>
      </w:r>
      <w:r w:rsidRPr="00031B98">
        <w:rPr>
          <w:sz w:val="18"/>
        </w:rPr>
        <w:t xml:space="preserve"> For example, during 1973-2007, Greater </w:t>
      </w:r>
      <w:proofErr w:type="spellStart"/>
      <w:r w:rsidRPr="00031B98">
        <w:rPr>
          <w:sz w:val="18"/>
        </w:rPr>
        <w:t>Bengaluru</w:t>
      </w:r>
      <w:proofErr w:type="spellEnd"/>
      <w:r w:rsidRPr="00031B98">
        <w:rPr>
          <w:sz w:val="18"/>
        </w:rPr>
        <w:t xml:space="preserve"> lost 66 wetlands with a </w:t>
      </w:r>
      <w:proofErr w:type="spellStart"/>
      <w:r w:rsidRPr="00031B98">
        <w:rPr>
          <w:sz w:val="18"/>
        </w:rPr>
        <w:t>waterspread</w:t>
      </w:r>
      <w:proofErr w:type="spellEnd"/>
      <w:r w:rsidRPr="00031B98">
        <w:rPr>
          <w:sz w:val="18"/>
        </w:rPr>
        <w:t xml:space="preserve"> of 1100 ha (</w:t>
      </w:r>
      <w:proofErr w:type="spellStart"/>
      <w:r w:rsidRPr="00031B98">
        <w:rPr>
          <w:sz w:val="18"/>
        </w:rPr>
        <w:t>Ramachandra</w:t>
      </w:r>
      <w:proofErr w:type="spellEnd"/>
      <w:r w:rsidRPr="00031B98">
        <w:rPr>
          <w:sz w:val="18"/>
        </w:rPr>
        <w:t xml:space="preserve"> and Kumar, 2008). </w:t>
      </w:r>
      <w:proofErr w:type="spellStart"/>
      <w:r w:rsidRPr="00031B98">
        <w:rPr>
          <w:sz w:val="18"/>
        </w:rPr>
        <w:t>Khandekar</w:t>
      </w:r>
      <w:proofErr w:type="spellEnd"/>
      <w:r w:rsidRPr="00031B98">
        <w:rPr>
          <w:sz w:val="18"/>
        </w:rPr>
        <w:t xml:space="preserve"> (2011) concluded that of the 629 </w:t>
      </w:r>
      <w:proofErr w:type="spellStart"/>
      <w:r w:rsidRPr="00031B98">
        <w:rPr>
          <w:sz w:val="18"/>
        </w:rPr>
        <w:t>waterbodies</w:t>
      </w:r>
      <w:proofErr w:type="spellEnd"/>
      <w:r w:rsidRPr="00031B98">
        <w:rPr>
          <w:sz w:val="18"/>
        </w:rPr>
        <w:t xml:space="preserve"> in National Capital Region of Delhi, as many as 232 could not be revi</w:t>
      </w:r>
      <w:r>
        <w:rPr>
          <w:sz w:val="18"/>
        </w:rPr>
        <w:t>v</w:t>
      </w:r>
      <w:r w:rsidRPr="00031B98">
        <w:rPr>
          <w:sz w:val="18"/>
        </w:rPr>
        <w:t xml:space="preserve">ed on account of encroachment. </w:t>
      </w:r>
    </w:p>
  </w:footnote>
  <w:footnote w:id="46">
    <w:p w:rsidR="00450F36" w:rsidRPr="003E0B63" w:rsidRDefault="00450F36" w:rsidP="00C95904">
      <w:pPr>
        <w:pStyle w:val="FootnoteText"/>
        <w:ind w:left="180" w:hanging="180"/>
        <w:rPr>
          <w:sz w:val="18"/>
          <w:lang w:val="nl-NL"/>
        </w:rPr>
      </w:pPr>
      <w:r w:rsidRPr="00031B98">
        <w:rPr>
          <w:rStyle w:val="FootnoteReference"/>
          <w:sz w:val="18"/>
        </w:rPr>
        <w:footnoteRef/>
      </w:r>
      <w:r w:rsidRPr="00C86CAE">
        <w:rPr>
          <w:sz w:val="18"/>
          <w:lang w:val="nl-NL"/>
        </w:rPr>
        <w:t xml:space="preserve"> </w:t>
      </w:r>
      <w:r w:rsidRPr="00C86CAE">
        <w:rPr>
          <w:sz w:val="18"/>
          <w:lang w:val="nl-NL"/>
        </w:rPr>
        <w:t>Kumar et al (2008); Zhao et al (2006); Smakthin et al (2004)</w:t>
      </w:r>
    </w:p>
  </w:footnote>
  <w:footnote w:id="47">
    <w:p w:rsidR="00450F36" w:rsidRPr="00031B98" w:rsidRDefault="00450F36" w:rsidP="00770BF6">
      <w:pPr>
        <w:pStyle w:val="FootnoteText"/>
        <w:ind w:left="180" w:hanging="180"/>
        <w:rPr>
          <w:sz w:val="18"/>
        </w:rPr>
      </w:pPr>
      <w:r w:rsidRPr="00031B98">
        <w:rPr>
          <w:rStyle w:val="FootnoteReference"/>
          <w:sz w:val="18"/>
        </w:rPr>
        <w:footnoteRef/>
      </w:r>
      <w:r w:rsidRPr="00031B98">
        <w:rPr>
          <w:sz w:val="18"/>
        </w:rPr>
        <w:t xml:space="preserve"> Gupta and Nair (2011) present a temporal mapping of loss of wetlands in Bangalore and Chennai and increasing flood risk </w:t>
      </w:r>
    </w:p>
  </w:footnote>
  <w:footnote w:id="48">
    <w:p w:rsidR="00450F36" w:rsidRPr="00031B98" w:rsidRDefault="00450F36" w:rsidP="00C95904">
      <w:pPr>
        <w:pStyle w:val="FootnoteText"/>
        <w:ind w:left="180" w:hanging="180"/>
        <w:rPr>
          <w:sz w:val="18"/>
        </w:rPr>
      </w:pPr>
      <w:r w:rsidRPr="00031B98">
        <w:rPr>
          <w:rStyle w:val="FootnoteReference"/>
          <w:sz w:val="18"/>
        </w:rPr>
        <w:footnoteRef/>
      </w:r>
      <w:r w:rsidRPr="00031B98">
        <w:rPr>
          <w:sz w:val="18"/>
        </w:rPr>
        <w:t xml:space="preserve"> For example, the Handbooks on Wetland Management available through </w:t>
      </w:r>
      <w:proofErr w:type="spellStart"/>
      <w:r w:rsidRPr="00031B98">
        <w:rPr>
          <w:sz w:val="18"/>
        </w:rPr>
        <w:t>Ramsar</w:t>
      </w:r>
      <w:proofErr w:type="spellEnd"/>
      <w:r w:rsidRPr="00031B98">
        <w:rPr>
          <w:sz w:val="18"/>
        </w:rPr>
        <w:t xml:space="preserve"> Convention provide guidance on almost all aspects of wetland management. </w:t>
      </w:r>
    </w:p>
  </w:footnote>
  <w:footnote w:id="49">
    <w:p w:rsidR="00450F36" w:rsidRPr="00031B98" w:rsidRDefault="00450F36" w:rsidP="00C95904">
      <w:pPr>
        <w:pStyle w:val="FootnoteText"/>
        <w:ind w:left="180" w:hanging="180"/>
        <w:rPr>
          <w:sz w:val="18"/>
        </w:rPr>
      </w:pPr>
      <w:r w:rsidRPr="00031B98">
        <w:rPr>
          <w:rStyle w:val="FootnoteReference"/>
          <w:sz w:val="18"/>
        </w:rPr>
        <w:footnoteRef/>
      </w:r>
      <w:r w:rsidRPr="00031B98">
        <w:rPr>
          <w:sz w:val="18"/>
        </w:rPr>
        <w:t xml:space="preserve"> The ambit of the scheme initially included all inland and coastal wetlands. However, a separate scheme for conservation and management of mangroves and coral reefs was initiated considering their specific needs within the overarching coastal zone management framework.  </w:t>
      </w:r>
    </w:p>
  </w:footnote>
  <w:footnote w:id="50">
    <w:p w:rsidR="00450F36" w:rsidRPr="00031B98" w:rsidRDefault="00450F36" w:rsidP="00C95904">
      <w:pPr>
        <w:pStyle w:val="FootnoteText"/>
        <w:ind w:left="180" w:hanging="180"/>
        <w:rPr>
          <w:sz w:val="18"/>
        </w:rPr>
      </w:pPr>
      <w:r w:rsidRPr="00031B98">
        <w:rPr>
          <w:rStyle w:val="FootnoteReference"/>
          <w:sz w:val="18"/>
        </w:rPr>
        <w:footnoteRef/>
      </w:r>
      <w:r w:rsidRPr="00031B98">
        <w:rPr>
          <w:sz w:val="18"/>
        </w:rPr>
        <w:t xml:space="preserve"> The first major national policy statement on environment, accessible from </w:t>
      </w:r>
      <w:proofErr w:type="spellStart"/>
      <w:r w:rsidRPr="00031B98">
        <w:rPr>
          <w:sz w:val="18"/>
        </w:rPr>
        <w:t>MoEFCC’s</w:t>
      </w:r>
      <w:proofErr w:type="spellEnd"/>
      <w:r w:rsidRPr="00031B98">
        <w:rPr>
          <w:sz w:val="18"/>
        </w:rPr>
        <w:t xml:space="preserve"> website at: http://envfor.nic.in/sites/default/files/introduction-csps.pdf</w:t>
      </w:r>
    </w:p>
  </w:footnote>
  <w:footnote w:id="51">
    <w:p w:rsidR="00450F36" w:rsidRPr="00031B98" w:rsidRDefault="00450F36" w:rsidP="00C95904">
      <w:pPr>
        <w:pStyle w:val="FootnoteText"/>
        <w:ind w:left="180" w:hanging="180"/>
        <w:rPr>
          <w:sz w:val="18"/>
        </w:rPr>
      </w:pPr>
      <w:r w:rsidRPr="00031B98">
        <w:rPr>
          <w:rStyle w:val="FootnoteReference"/>
          <w:sz w:val="18"/>
        </w:rPr>
        <w:footnoteRef/>
      </w:r>
      <w:r w:rsidRPr="00031B98">
        <w:rPr>
          <w:sz w:val="18"/>
        </w:rPr>
        <w:t xml:space="preserve"> Approved by Union Cabinet on 18 May , 2006 and accessible from </w:t>
      </w:r>
      <w:proofErr w:type="spellStart"/>
      <w:r w:rsidRPr="00031B98">
        <w:rPr>
          <w:sz w:val="18"/>
        </w:rPr>
        <w:t>MoEFCC’s</w:t>
      </w:r>
      <w:proofErr w:type="spellEnd"/>
      <w:r w:rsidRPr="00031B98">
        <w:rPr>
          <w:sz w:val="18"/>
        </w:rPr>
        <w:t xml:space="preserve"> website at: http://envfor.nic.in/sites/default/files/introduction-nep2006e.pdf</w:t>
      </w:r>
    </w:p>
  </w:footnote>
  <w:footnote w:id="52">
    <w:p w:rsidR="00450F36" w:rsidRPr="00031B98" w:rsidRDefault="00450F36" w:rsidP="00C95904">
      <w:pPr>
        <w:pStyle w:val="FootnoteText"/>
        <w:ind w:left="180" w:hanging="180"/>
        <w:rPr>
          <w:sz w:val="18"/>
        </w:rPr>
      </w:pPr>
      <w:r w:rsidRPr="00031B98">
        <w:rPr>
          <w:rStyle w:val="FootnoteReference"/>
          <w:sz w:val="18"/>
        </w:rPr>
        <w:footnoteRef/>
      </w:r>
      <w:r w:rsidRPr="00031B98">
        <w:rPr>
          <w:sz w:val="18"/>
        </w:rPr>
        <w:t xml:space="preserve"> An umbrella legislation enacted with the objective of protecting and improving the environment and for matters connected therewith. The provisions of the Act empower Central Government to take all measures that it ‘deems necessary or expedient’ for protecting and improving the quality of environment and for preventing, controlling and abating environmental pollution. In order to ensure environmental protection, the Central Government has been empowered to constitute authorities and officers, frame rules and issue notifications and directions. </w:t>
      </w:r>
    </w:p>
  </w:footnote>
  <w:footnote w:id="53">
    <w:p w:rsidR="00450F36" w:rsidRPr="00031B98" w:rsidRDefault="00450F36" w:rsidP="00C95904">
      <w:pPr>
        <w:pStyle w:val="FootnoteText"/>
        <w:ind w:left="180" w:hanging="180"/>
        <w:rPr>
          <w:sz w:val="18"/>
        </w:rPr>
      </w:pPr>
      <w:r w:rsidRPr="00031B98">
        <w:rPr>
          <w:rStyle w:val="FootnoteReference"/>
          <w:sz w:val="18"/>
        </w:rPr>
        <w:footnoteRef/>
      </w:r>
      <w:r w:rsidRPr="00031B98">
        <w:rPr>
          <w:sz w:val="18"/>
        </w:rPr>
        <w:t xml:space="preserve"> Li et al (2009).</w:t>
      </w:r>
    </w:p>
  </w:footnote>
  <w:footnote w:id="54">
    <w:p w:rsidR="00450F36" w:rsidRPr="00031B98" w:rsidRDefault="00450F36" w:rsidP="00C95904">
      <w:pPr>
        <w:pStyle w:val="FootnoteText"/>
        <w:ind w:left="180" w:hanging="180"/>
        <w:rPr>
          <w:sz w:val="18"/>
        </w:rPr>
      </w:pPr>
      <w:r w:rsidRPr="00031B98">
        <w:rPr>
          <w:rStyle w:val="FootnoteReference"/>
          <w:sz w:val="18"/>
        </w:rPr>
        <w:footnoteRef/>
      </w:r>
      <w:r w:rsidRPr="00031B98">
        <w:rPr>
          <w:sz w:val="18"/>
        </w:rPr>
        <w:t xml:space="preserve"> Islam and </w:t>
      </w:r>
      <w:proofErr w:type="spellStart"/>
      <w:r w:rsidRPr="00031B98">
        <w:rPr>
          <w:sz w:val="18"/>
        </w:rPr>
        <w:t>Rahmani</w:t>
      </w:r>
      <w:proofErr w:type="spellEnd"/>
      <w:r w:rsidRPr="00031B98">
        <w:rPr>
          <w:sz w:val="18"/>
        </w:rPr>
        <w:t xml:space="preserve"> (2004)</w:t>
      </w:r>
    </w:p>
  </w:footnote>
  <w:footnote w:id="55">
    <w:p w:rsidR="00450F36" w:rsidRPr="00031B98" w:rsidRDefault="00450F36" w:rsidP="00C95904">
      <w:pPr>
        <w:pStyle w:val="FootnoteText"/>
        <w:ind w:left="180" w:hanging="180"/>
        <w:rPr>
          <w:sz w:val="18"/>
        </w:rPr>
      </w:pPr>
      <w:r w:rsidRPr="00031B98">
        <w:rPr>
          <w:rStyle w:val="FootnoteReference"/>
          <w:sz w:val="18"/>
        </w:rPr>
        <w:footnoteRef/>
      </w:r>
      <w:r w:rsidRPr="00031B98">
        <w:rPr>
          <w:sz w:val="18"/>
        </w:rPr>
        <w:t xml:space="preserve"> </w:t>
      </w:r>
      <w:proofErr w:type="spellStart"/>
      <w:r w:rsidRPr="00031B98">
        <w:rPr>
          <w:sz w:val="18"/>
        </w:rPr>
        <w:t>Garg</w:t>
      </w:r>
      <w:proofErr w:type="spellEnd"/>
      <w:r w:rsidRPr="00031B98">
        <w:rPr>
          <w:sz w:val="18"/>
        </w:rPr>
        <w:t xml:space="preserve"> et al (1998)</w:t>
      </w:r>
    </w:p>
  </w:footnote>
  <w:footnote w:id="56">
    <w:p w:rsidR="00450F36" w:rsidRPr="00031B98" w:rsidRDefault="00450F36" w:rsidP="00C95904">
      <w:pPr>
        <w:pStyle w:val="FootnoteText"/>
        <w:ind w:left="180" w:hanging="180"/>
        <w:rPr>
          <w:sz w:val="18"/>
        </w:rPr>
      </w:pPr>
      <w:r w:rsidRPr="00031B98">
        <w:rPr>
          <w:rStyle w:val="FootnoteReference"/>
          <w:sz w:val="18"/>
        </w:rPr>
        <w:footnoteRef/>
      </w:r>
      <w:r w:rsidRPr="00031B98">
        <w:rPr>
          <w:sz w:val="18"/>
        </w:rPr>
        <w:t xml:space="preserve"> </w:t>
      </w:r>
      <w:proofErr w:type="spellStart"/>
      <w:r w:rsidRPr="00031B98">
        <w:rPr>
          <w:sz w:val="18"/>
        </w:rPr>
        <w:t>Vijayan</w:t>
      </w:r>
      <w:proofErr w:type="spellEnd"/>
      <w:r w:rsidRPr="00031B98">
        <w:rPr>
          <w:sz w:val="18"/>
        </w:rPr>
        <w:t xml:space="preserve"> (2004)</w:t>
      </w:r>
    </w:p>
  </w:footnote>
  <w:footnote w:id="57">
    <w:p w:rsidR="00450F36" w:rsidRPr="00031B98" w:rsidRDefault="00450F36" w:rsidP="00C95904">
      <w:pPr>
        <w:pStyle w:val="FootnoteText"/>
        <w:ind w:left="180" w:hanging="180"/>
        <w:rPr>
          <w:sz w:val="18"/>
        </w:rPr>
      </w:pPr>
      <w:r w:rsidRPr="00031B98">
        <w:rPr>
          <w:rStyle w:val="FootnoteReference"/>
          <w:sz w:val="18"/>
        </w:rPr>
        <w:footnoteRef/>
      </w:r>
      <w:r w:rsidRPr="00031B98">
        <w:rPr>
          <w:sz w:val="18"/>
        </w:rPr>
        <w:t xml:space="preserve"> Accessible from Ministry of Water Resources, River Development and </w:t>
      </w:r>
      <w:proofErr w:type="spellStart"/>
      <w:r w:rsidRPr="00031B98">
        <w:rPr>
          <w:sz w:val="18"/>
        </w:rPr>
        <w:t>Ganga</w:t>
      </w:r>
      <w:proofErr w:type="spellEnd"/>
      <w:r w:rsidRPr="00031B98">
        <w:rPr>
          <w:sz w:val="18"/>
        </w:rPr>
        <w:t xml:space="preserve"> Rejuvenation, Government of India website: http://wrmin.nic.in/writereaddata/NationalWaterPolicy/NWP2012Eng6495132651.pdf</w:t>
      </w:r>
    </w:p>
  </w:footnote>
  <w:footnote w:id="58">
    <w:p w:rsidR="00450F36" w:rsidRPr="00031B98" w:rsidRDefault="00450F36" w:rsidP="00C95904">
      <w:pPr>
        <w:pStyle w:val="FootnoteText"/>
        <w:ind w:left="180" w:hanging="180"/>
        <w:rPr>
          <w:sz w:val="18"/>
        </w:rPr>
      </w:pPr>
      <w:r w:rsidRPr="00031B98">
        <w:rPr>
          <w:rStyle w:val="FootnoteReference"/>
          <w:sz w:val="18"/>
        </w:rPr>
        <w:footnoteRef/>
      </w:r>
      <w:r w:rsidRPr="00031B98">
        <w:rPr>
          <w:sz w:val="18"/>
        </w:rPr>
        <w:t xml:space="preserve"> Accessible from Ministry of Urban Development website: http://moud.gov.in/sites/upload_files/moud/files/Advisory%20on%20Urban%20Water%20Bodies.pdf</w:t>
      </w:r>
    </w:p>
  </w:footnote>
  <w:footnote w:id="59">
    <w:p w:rsidR="00450F36" w:rsidRPr="00031B98" w:rsidRDefault="00450F36" w:rsidP="00C95904">
      <w:pPr>
        <w:pStyle w:val="FootnoteText"/>
        <w:ind w:left="180" w:hanging="180"/>
        <w:rPr>
          <w:sz w:val="18"/>
        </w:rPr>
      </w:pPr>
      <w:r w:rsidRPr="00031B98">
        <w:rPr>
          <w:rStyle w:val="FootnoteReference"/>
          <w:sz w:val="18"/>
        </w:rPr>
        <w:footnoteRef/>
      </w:r>
      <w:r w:rsidRPr="00031B98">
        <w:rPr>
          <w:sz w:val="18"/>
        </w:rPr>
        <w:t xml:space="preserve"> An inventory of 166 possible </w:t>
      </w:r>
      <w:proofErr w:type="spellStart"/>
      <w:r w:rsidRPr="00031B98">
        <w:rPr>
          <w:sz w:val="18"/>
        </w:rPr>
        <w:t>Ramsar</w:t>
      </w:r>
      <w:proofErr w:type="spellEnd"/>
      <w:r w:rsidRPr="00031B98">
        <w:rPr>
          <w:sz w:val="18"/>
        </w:rPr>
        <w:t xml:space="preserve"> Sites has been prepared by BNHS (</w:t>
      </w:r>
      <w:proofErr w:type="spellStart"/>
      <w:r w:rsidRPr="00031B98">
        <w:rPr>
          <w:sz w:val="18"/>
        </w:rPr>
        <w:t>Rahmani</w:t>
      </w:r>
      <w:proofErr w:type="spellEnd"/>
      <w:r w:rsidRPr="00031B98">
        <w:rPr>
          <w:sz w:val="18"/>
        </w:rPr>
        <w:t xml:space="preserve"> and Islam, 2008)</w:t>
      </w:r>
    </w:p>
  </w:footnote>
  <w:footnote w:id="60">
    <w:p w:rsidR="00450F36" w:rsidRPr="00031B98" w:rsidRDefault="00450F36" w:rsidP="00C95904">
      <w:pPr>
        <w:pStyle w:val="FootnoteText"/>
        <w:ind w:left="180" w:hanging="180"/>
        <w:rPr>
          <w:sz w:val="18"/>
          <w:lang w:val="en-GB"/>
        </w:rPr>
      </w:pPr>
      <w:r w:rsidRPr="00031B98">
        <w:rPr>
          <w:rStyle w:val="FootnoteReference"/>
          <w:sz w:val="18"/>
        </w:rPr>
        <w:footnoteRef/>
      </w:r>
      <w:r w:rsidRPr="00031B98">
        <w:rPr>
          <w:sz w:val="18"/>
        </w:rPr>
        <w:t xml:space="preserve"> http://archive.ramsar.org/cda/en/ramsar-documents-montreux/main/ramsar/1-31-118_4000_0__</w:t>
      </w:r>
    </w:p>
  </w:footnote>
  <w:footnote w:id="61">
    <w:p w:rsidR="00450F36" w:rsidRPr="00921A55" w:rsidRDefault="00450F36" w:rsidP="00C95904">
      <w:pPr>
        <w:pStyle w:val="FootnoteText"/>
        <w:ind w:left="180" w:hanging="180"/>
        <w:rPr>
          <w:sz w:val="18"/>
        </w:rPr>
      </w:pPr>
      <w:r w:rsidRPr="00921A55">
        <w:rPr>
          <w:rStyle w:val="FootnoteReference"/>
          <w:sz w:val="18"/>
        </w:rPr>
        <w:footnoteRef/>
      </w:r>
      <w:r>
        <w:rPr>
          <w:sz w:val="18"/>
        </w:rPr>
        <w:t xml:space="preserve"> O</w:t>
      </w:r>
      <w:r w:rsidRPr="00921A55">
        <w:rPr>
          <w:sz w:val="18"/>
        </w:rPr>
        <w:t xml:space="preserve">f the 26 </w:t>
      </w:r>
      <w:proofErr w:type="spellStart"/>
      <w:r w:rsidRPr="00921A55">
        <w:rPr>
          <w:sz w:val="18"/>
        </w:rPr>
        <w:t>Ramsar</w:t>
      </w:r>
      <w:proofErr w:type="spellEnd"/>
      <w:r w:rsidRPr="00921A55">
        <w:rPr>
          <w:sz w:val="18"/>
        </w:rPr>
        <w:t xml:space="preserve"> Sites designated by the country as on date, management is placed under the departments of forests, wildlife, and environment for 11 sites, whereas science and technology is the nodal institution for 9 sites. One site each has been placed under department of irrigation and fisheries.</w:t>
      </w:r>
    </w:p>
  </w:footnote>
  <w:footnote w:id="62">
    <w:p w:rsidR="00450F36" w:rsidRPr="00EB1E23" w:rsidRDefault="00450F36">
      <w:pPr>
        <w:pStyle w:val="FootnoteText"/>
        <w:rPr>
          <w:sz w:val="18"/>
        </w:rPr>
      </w:pPr>
      <w:r>
        <w:rPr>
          <w:rStyle w:val="FootnoteReference"/>
        </w:rPr>
        <w:footnoteRef/>
      </w:r>
      <w:r>
        <w:rPr>
          <w:sz w:val="18"/>
        </w:rPr>
        <w:t xml:space="preserve"> </w:t>
      </w:r>
      <w:proofErr w:type="gramStart"/>
      <w:r w:rsidRPr="00EB1E23">
        <w:rPr>
          <w:sz w:val="18"/>
        </w:rPr>
        <w:t xml:space="preserve">Recently reconstituted by Government of India as </w:t>
      </w:r>
      <w:proofErr w:type="spellStart"/>
      <w:r w:rsidRPr="00EB1E23">
        <w:rPr>
          <w:sz w:val="18"/>
        </w:rPr>
        <w:t>Niti</w:t>
      </w:r>
      <w:proofErr w:type="spellEnd"/>
      <w:r w:rsidRPr="00EB1E23">
        <w:rPr>
          <w:sz w:val="18"/>
        </w:rPr>
        <w:t xml:space="preserve"> </w:t>
      </w:r>
      <w:proofErr w:type="spellStart"/>
      <w:r w:rsidRPr="00EB1E23">
        <w:rPr>
          <w:sz w:val="18"/>
        </w:rPr>
        <w:t>Ayog</w:t>
      </w:r>
      <w:proofErr w:type="spellEnd"/>
      <w:r w:rsidRPr="00EB1E23">
        <w:rPr>
          <w:sz w:val="18"/>
        </w:rPr>
        <w:t>.</w:t>
      </w:r>
      <w:proofErr w:type="gramEnd"/>
      <w:r w:rsidRPr="00EB1E23">
        <w:rPr>
          <w:sz w:val="18"/>
        </w:rPr>
        <w:t xml:space="preserve"> </w:t>
      </w:r>
    </w:p>
  </w:footnote>
  <w:footnote w:id="63">
    <w:p w:rsidR="00450F36" w:rsidRPr="00921A55" w:rsidRDefault="00450F36" w:rsidP="007B5B62">
      <w:pPr>
        <w:pStyle w:val="FootnoteText"/>
        <w:ind w:left="180" w:hanging="180"/>
        <w:rPr>
          <w:sz w:val="18"/>
        </w:rPr>
      </w:pPr>
      <w:r w:rsidRPr="00921A55">
        <w:rPr>
          <w:rStyle w:val="FootnoteReference"/>
          <w:sz w:val="18"/>
        </w:rPr>
        <w:footnoteRef/>
      </w:r>
      <w:r>
        <w:rPr>
          <w:sz w:val="18"/>
        </w:rPr>
        <w:t xml:space="preserve"> </w:t>
      </w:r>
      <w:r w:rsidRPr="00921A55">
        <w:rPr>
          <w:sz w:val="18"/>
        </w:rPr>
        <w:t xml:space="preserve">East Kolkata Wetlands Management Authority and </w:t>
      </w:r>
      <w:proofErr w:type="spellStart"/>
      <w:r w:rsidRPr="00921A55">
        <w:rPr>
          <w:sz w:val="18"/>
        </w:rPr>
        <w:t>Loktak</w:t>
      </w:r>
      <w:proofErr w:type="spellEnd"/>
      <w:r w:rsidRPr="00921A55">
        <w:rPr>
          <w:sz w:val="18"/>
        </w:rPr>
        <w:t xml:space="preserve"> Lake draw their constitution and powers through specific acts, and therefore have “statutory authority” in the true sense. The Government of </w:t>
      </w:r>
      <w:proofErr w:type="spellStart"/>
      <w:r w:rsidRPr="00921A55">
        <w:rPr>
          <w:sz w:val="18"/>
        </w:rPr>
        <w:t>Odisha</w:t>
      </w:r>
      <w:proofErr w:type="spellEnd"/>
      <w:r w:rsidRPr="00921A55">
        <w:rPr>
          <w:sz w:val="18"/>
        </w:rPr>
        <w:t xml:space="preserve"> is also in advanced stages of considering a regulatory backing for </w:t>
      </w:r>
      <w:proofErr w:type="spellStart"/>
      <w:r w:rsidRPr="00921A55">
        <w:rPr>
          <w:sz w:val="18"/>
        </w:rPr>
        <w:t>Chilika</w:t>
      </w:r>
      <w:proofErr w:type="spellEnd"/>
      <w:r w:rsidRPr="00921A55">
        <w:rPr>
          <w:sz w:val="18"/>
        </w:rPr>
        <w:t xml:space="preserve"> Development Authority, particularly to control detrimental fishing practices.   </w:t>
      </w:r>
    </w:p>
  </w:footnote>
  <w:footnote w:id="64">
    <w:p w:rsidR="00450F36" w:rsidRPr="00031B98" w:rsidRDefault="00450F36" w:rsidP="00C95904">
      <w:pPr>
        <w:pStyle w:val="FootnoteText"/>
        <w:ind w:left="180" w:hanging="180"/>
        <w:rPr>
          <w:sz w:val="18"/>
          <w:szCs w:val="18"/>
        </w:rPr>
      </w:pPr>
      <w:r w:rsidRPr="00031B98">
        <w:rPr>
          <w:rStyle w:val="FootnoteReference"/>
          <w:sz w:val="18"/>
          <w:szCs w:val="18"/>
        </w:rPr>
        <w:footnoteRef/>
      </w:r>
      <w:r w:rsidRPr="00031B98">
        <w:rPr>
          <w:sz w:val="18"/>
          <w:szCs w:val="18"/>
        </w:rPr>
        <w:t xml:space="preserve"> As on February 2013, of the 79 sites for which funds were given to state governments, 21 were located within protected areas.</w:t>
      </w:r>
    </w:p>
  </w:footnote>
  <w:footnote w:id="65">
    <w:p w:rsidR="00450F36" w:rsidRPr="00031B98" w:rsidRDefault="00450F36" w:rsidP="00C95904">
      <w:pPr>
        <w:pStyle w:val="FootnoteText"/>
        <w:ind w:left="180" w:hanging="180"/>
        <w:rPr>
          <w:sz w:val="18"/>
          <w:szCs w:val="18"/>
        </w:rPr>
      </w:pPr>
      <w:r w:rsidRPr="00031B98">
        <w:rPr>
          <w:rStyle w:val="FootnoteReference"/>
          <w:sz w:val="18"/>
          <w:szCs w:val="18"/>
        </w:rPr>
        <w:footnoteRef/>
      </w:r>
      <w:r w:rsidRPr="00031B98">
        <w:rPr>
          <w:sz w:val="18"/>
          <w:szCs w:val="18"/>
        </w:rPr>
        <w:t xml:space="preserve"> At the time of writing the proposal, the Ministry had already set the process for revision of Wetland (Conservation &amp; Management) Rules (2010) in motion. A consultation workshop with state governments was organized on August 8, 2014, in which the issues of addressing private property rights within wetlands, creating incentives for regulation and alignment with wise use principle were highlighted. These concerns are being taken on board while revising the Rules.  The revised draft shifts the onus of regulation of wetlands on states through constitution of state wetland authority. Regulation of developmental activities is proposed to be based on evaluation of site’s ecological character.  </w:t>
      </w:r>
    </w:p>
  </w:footnote>
  <w:footnote w:id="66">
    <w:p w:rsidR="00450F36" w:rsidRDefault="00450F36" w:rsidP="00AA3835">
      <w:pPr>
        <w:pStyle w:val="FootnoteText"/>
        <w:ind w:left="180" w:hanging="180"/>
      </w:pPr>
      <w:r>
        <w:rPr>
          <w:rStyle w:val="FootnoteReference"/>
        </w:rPr>
        <w:footnoteRef/>
      </w:r>
      <w:r>
        <w:rPr>
          <w:sz w:val="18"/>
          <w:szCs w:val="18"/>
          <w:lang w:val="en-GB"/>
        </w:rPr>
        <w:t xml:space="preserve"> </w:t>
      </w:r>
      <w:r w:rsidRPr="00C86CAE">
        <w:rPr>
          <w:sz w:val="18"/>
          <w:szCs w:val="18"/>
          <w:lang w:val="en-GB"/>
        </w:rPr>
        <w:t xml:space="preserve">Reference to 170 wetlands prioritized by the SGs for conservation till date. Also includes 26 sites that have been designated by the </w:t>
      </w:r>
      <w:proofErr w:type="spellStart"/>
      <w:r w:rsidRPr="00C86CAE">
        <w:rPr>
          <w:sz w:val="18"/>
          <w:szCs w:val="18"/>
          <w:lang w:val="en-GB"/>
        </w:rPr>
        <w:t>MoEFCC</w:t>
      </w:r>
      <w:proofErr w:type="spellEnd"/>
      <w:r w:rsidRPr="00C86CAE">
        <w:rPr>
          <w:sz w:val="18"/>
          <w:szCs w:val="18"/>
          <w:lang w:val="en-GB"/>
        </w:rPr>
        <w:t xml:space="preserve"> as Wetlands of International Importance.</w:t>
      </w:r>
    </w:p>
  </w:footnote>
  <w:footnote w:id="67">
    <w:p w:rsidR="00450F36" w:rsidRPr="00031B98" w:rsidRDefault="00450F36" w:rsidP="00AA3835">
      <w:pPr>
        <w:pStyle w:val="FootnoteText"/>
        <w:ind w:left="180" w:hanging="180"/>
        <w:rPr>
          <w:sz w:val="18"/>
          <w:szCs w:val="18"/>
        </w:rPr>
      </w:pPr>
      <w:r w:rsidRPr="00031B98">
        <w:rPr>
          <w:rStyle w:val="FootnoteReference"/>
          <w:sz w:val="18"/>
          <w:szCs w:val="18"/>
        </w:rPr>
        <w:footnoteRef/>
      </w:r>
      <w:r>
        <w:rPr>
          <w:sz w:val="18"/>
          <w:szCs w:val="18"/>
          <w:lang w:val="en-GB"/>
        </w:rPr>
        <w:t xml:space="preserve"> </w:t>
      </w:r>
      <w:r w:rsidRPr="00031B98">
        <w:rPr>
          <w:sz w:val="18"/>
          <w:szCs w:val="18"/>
          <w:lang w:val="en-GB"/>
        </w:rPr>
        <w:t>Strategies for reducing rate of degradation, fragmentation and loss of natural habitats are finalized and actions put in place by 2020</w:t>
      </w:r>
    </w:p>
  </w:footnote>
  <w:footnote w:id="68">
    <w:p w:rsidR="00450F36" w:rsidRPr="00031B98" w:rsidRDefault="00450F36" w:rsidP="00AA3835">
      <w:pPr>
        <w:pStyle w:val="FootnoteText"/>
        <w:ind w:left="180" w:hanging="180"/>
        <w:rPr>
          <w:sz w:val="18"/>
          <w:szCs w:val="18"/>
        </w:rPr>
      </w:pPr>
      <w:r w:rsidRPr="00031B98">
        <w:rPr>
          <w:rStyle w:val="FootnoteReference"/>
          <w:sz w:val="18"/>
          <w:szCs w:val="18"/>
        </w:rPr>
        <w:footnoteRef/>
      </w:r>
      <w:r>
        <w:rPr>
          <w:sz w:val="18"/>
          <w:szCs w:val="18"/>
          <w:lang w:val="en-GB"/>
        </w:rPr>
        <w:t xml:space="preserve"> </w:t>
      </w:r>
      <w:r w:rsidRPr="00031B98">
        <w:rPr>
          <w:sz w:val="18"/>
          <w:szCs w:val="18"/>
          <w:lang w:val="en-GB"/>
        </w:rPr>
        <w:t>Ecologically representative areas on land and in inland waters, as well as coastal and marine zones, especially those of particular importance for species, biodiversity and ecosystem services, are conserved effectively and equitably</w:t>
      </w:r>
    </w:p>
  </w:footnote>
  <w:footnote w:id="69">
    <w:p w:rsidR="00450F36" w:rsidRPr="00031B98" w:rsidRDefault="00450F36" w:rsidP="00AA3835">
      <w:pPr>
        <w:pStyle w:val="FootnoteText"/>
        <w:ind w:left="180" w:hanging="180"/>
        <w:rPr>
          <w:sz w:val="18"/>
          <w:szCs w:val="18"/>
        </w:rPr>
      </w:pPr>
      <w:r w:rsidRPr="00031B98">
        <w:rPr>
          <w:rStyle w:val="FootnoteReference"/>
          <w:sz w:val="18"/>
          <w:szCs w:val="18"/>
        </w:rPr>
        <w:footnoteRef/>
      </w:r>
      <w:r>
        <w:rPr>
          <w:sz w:val="18"/>
          <w:szCs w:val="18"/>
          <w:lang w:val="en-GB"/>
        </w:rPr>
        <w:t xml:space="preserve"> </w:t>
      </w:r>
      <w:r w:rsidRPr="00031B98">
        <w:rPr>
          <w:sz w:val="18"/>
          <w:szCs w:val="18"/>
          <w:lang w:val="en-GB"/>
        </w:rPr>
        <w:t>By 2020, ecosystem services, especially those related to water, human health and livelihoods and well-being are enumerated and measures to safeguard them are identified</w:t>
      </w:r>
    </w:p>
  </w:footnote>
  <w:footnote w:id="70">
    <w:p w:rsidR="00450F36" w:rsidRPr="00031B98" w:rsidRDefault="00450F36" w:rsidP="00AA3835">
      <w:pPr>
        <w:pStyle w:val="FootnoteText"/>
        <w:ind w:left="180" w:hanging="180"/>
        <w:rPr>
          <w:sz w:val="18"/>
          <w:szCs w:val="18"/>
        </w:rPr>
      </w:pPr>
      <w:r w:rsidRPr="00031B98">
        <w:rPr>
          <w:rStyle w:val="FootnoteReference"/>
          <w:sz w:val="18"/>
          <w:szCs w:val="18"/>
        </w:rPr>
        <w:footnoteRef/>
      </w:r>
      <w:r w:rsidRPr="00031B98">
        <w:rPr>
          <w:sz w:val="18"/>
          <w:szCs w:val="18"/>
        </w:rPr>
        <w:t xml:space="preserve"> Enlisted in section 3.2 and drawing from the conclusions of Section 2.3 and 2.6.</w:t>
      </w:r>
    </w:p>
  </w:footnote>
  <w:footnote w:id="71">
    <w:p w:rsidR="00450F36" w:rsidRPr="00031B98" w:rsidRDefault="00450F36" w:rsidP="00336DDC">
      <w:pPr>
        <w:ind w:left="180" w:hanging="180"/>
        <w:rPr>
          <w:sz w:val="18"/>
          <w:szCs w:val="18"/>
          <w:lang w:val="en-GB"/>
        </w:rPr>
      </w:pPr>
      <w:r w:rsidRPr="00031B98">
        <w:rPr>
          <w:rStyle w:val="FootnoteReference"/>
          <w:sz w:val="18"/>
          <w:szCs w:val="18"/>
        </w:rPr>
        <w:footnoteRef/>
      </w:r>
      <w:proofErr w:type="gramStart"/>
      <w:r w:rsidRPr="00031B98">
        <w:rPr>
          <w:sz w:val="18"/>
          <w:szCs w:val="18"/>
          <w:lang w:val="en-GB" w:eastAsia="en-GB"/>
        </w:rPr>
        <w:t xml:space="preserve">Bullock, A., &amp; </w:t>
      </w:r>
      <w:proofErr w:type="spellStart"/>
      <w:r w:rsidRPr="00031B98">
        <w:rPr>
          <w:sz w:val="18"/>
          <w:szCs w:val="18"/>
          <w:lang w:val="en-GB" w:eastAsia="en-GB"/>
        </w:rPr>
        <w:t>Acreman</w:t>
      </w:r>
      <w:proofErr w:type="spellEnd"/>
      <w:r w:rsidRPr="00031B98">
        <w:rPr>
          <w:sz w:val="18"/>
          <w:szCs w:val="18"/>
          <w:lang w:val="en-GB" w:eastAsia="en-GB"/>
        </w:rPr>
        <w:t>, M. (1999).</w:t>
      </w:r>
      <w:proofErr w:type="gramEnd"/>
      <w:r w:rsidRPr="00031B98">
        <w:rPr>
          <w:sz w:val="18"/>
          <w:szCs w:val="18"/>
          <w:lang w:val="en-GB" w:eastAsia="en-GB"/>
        </w:rPr>
        <w:t xml:space="preserve"> </w:t>
      </w:r>
      <w:proofErr w:type="gramStart"/>
      <w:r w:rsidRPr="00031B98">
        <w:rPr>
          <w:sz w:val="18"/>
          <w:szCs w:val="18"/>
          <w:lang w:val="en-GB" w:eastAsia="en-GB"/>
        </w:rPr>
        <w:t>The role of wetlands in the hydrological cycle.</w:t>
      </w:r>
      <w:proofErr w:type="gramEnd"/>
      <w:r w:rsidRPr="00031B98">
        <w:rPr>
          <w:sz w:val="18"/>
          <w:szCs w:val="18"/>
          <w:lang w:val="en-GB" w:eastAsia="en-GB"/>
        </w:rPr>
        <w:t xml:space="preserve"> </w:t>
      </w:r>
      <w:r w:rsidRPr="00031B98">
        <w:rPr>
          <w:i/>
          <w:iCs/>
          <w:sz w:val="18"/>
          <w:szCs w:val="18"/>
          <w:lang w:val="en-GB" w:eastAsia="en-GB"/>
        </w:rPr>
        <w:t>Hydrology and Earth System Sciences</w:t>
      </w:r>
      <w:r w:rsidRPr="00031B98">
        <w:rPr>
          <w:sz w:val="18"/>
          <w:szCs w:val="18"/>
          <w:lang w:val="en-GB" w:eastAsia="en-GB"/>
        </w:rPr>
        <w:t xml:space="preserve">, </w:t>
      </w:r>
      <w:r w:rsidRPr="00031B98">
        <w:rPr>
          <w:i/>
          <w:iCs/>
          <w:sz w:val="18"/>
          <w:szCs w:val="18"/>
          <w:lang w:val="en-GB" w:eastAsia="en-GB"/>
        </w:rPr>
        <w:t>7</w:t>
      </w:r>
      <w:r w:rsidRPr="00031B98">
        <w:rPr>
          <w:sz w:val="18"/>
          <w:szCs w:val="18"/>
          <w:lang w:val="en-GB" w:eastAsia="en-GB"/>
        </w:rPr>
        <w:t>(3), 358-389.</w:t>
      </w:r>
    </w:p>
  </w:footnote>
  <w:footnote w:id="72">
    <w:p w:rsidR="00450F36" w:rsidRPr="00031B98" w:rsidRDefault="00450F36" w:rsidP="00A611F4">
      <w:pPr>
        <w:pStyle w:val="FootnoteText"/>
        <w:ind w:left="180" w:hanging="180"/>
        <w:rPr>
          <w:sz w:val="18"/>
          <w:szCs w:val="18"/>
        </w:rPr>
      </w:pPr>
      <w:r w:rsidRPr="00031B98">
        <w:rPr>
          <w:rStyle w:val="FootnoteReference"/>
          <w:sz w:val="18"/>
          <w:szCs w:val="18"/>
        </w:rPr>
        <w:footnoteRef/>
      </w:r>
      <w:proofErr w:type="gramStart"/>
      <w:r w:rsidRPr="00031B98">
        <w:rPr>
          <w:sz w:val="18"/>
          <w:szCs w:val="18"/>
        </w:rPr>
        <w:t>Published as an outcome of National Wetland Inventory and Assessment Project implemented by Space Application Center of Indian Space Research Organization.</w:t>
      </w:r>
      <w:proofErr w:type="gramEnd"/>
      <w:r w:rsidRPr="00031B98">
        <w:rPr>
          <w:sz w:val="18"/>
          <w:szCs w:val="18"/>
        </w:rPr>
        <w:t xml:space="preserve"> National Atlas published as SAC (2011), whereas state atlases have been published in 2011 and 2012.   </w:t>
      </w:r>
    </w:p>
  </w:footnote>
  <w:footnote w:id="73">
    <w:p w:rsidR="00450F36" w:rsidRPr="00031B98" w:rsidRDefault="00450F36" w:rsidP="00A611F4">
      <w:pPr>
        <w:pStyle w:val="FootnoteText"/>
        <w:ind w:left="180" w:hanging="180"/>
        <w:rPr>
          <w:sz w:val="18"/>
          <w:szCs w:val="18"/>
        </w:rPr>
      </w:pPr>
      <w:r w:rsidRPr="00031B98">
        <w:rPr>
          <w:rStyle w:val="FootnoteReference"/>
          <w:sz w:val="18"/>
          <w:szCs w:val="18"/>
        </w:rPr>
        <w:footnoteRef/>
      </w:r>
      <w:r w:rsidRPr="00031B98">
        <w:rPr>
          <w:sz w:val="18"/>
          <w:szCs w:val="18"/>
        </w:rPr>
        <w:t xml:space="preserve">For example, Atlas of </w:t>
      </w:r>
      <w:proofErr w:type="spellStart"/>
      <w:r w:rsidRPr="00031B98">
        <w:rPr>
          <w:sz w:val="18"/>
          <w:szCs w:val="18"/>
        </w:rPr>
        <w:t>Loktak</w:t>
      </w:r>
      <w:proofErr w:type="spellEnd"/>
      <w:r w:rsidRPr="00031B98">
        <w:rPr>
          <w:sz w:val="18"/>
          <w:szCs w:val="18"/>
        </w:rPr>
        <w:t xml:space="preserve"> Lake, published as </w:t>
      </w:r>
      <w:proofErr w:type="spellStart"/>
      <w:r w:rsidRPr="00031B98">
        <w:rPr>
          <w:sz w:val="18"/>
          <w:szCs w:val="18"/>
        </w:rPr>
        <w:t>Trisal</w:t>
      </w:r>
      <w:proofErr w:type="spellEnd"/>
      <w:r w:rsidRPr="00031B98">
        <w:rPr>
          <w:sz w:val="18"/>
          <w:szCs w:val="18"/>
        </w:rPr>
        <w:t xml:space="preserve"> and </w:t>
      </w:r>
      <w:proofErr w:type="spellStart"/>
      <w:r w:rsidRPr="00031B98">
        <w:rPr>
          <w:sz w:val="18"/>
          <w:szCs w:val="18"/>
        </w:rPr>
        <w:t>Manihar</w:t>
      </w:r>
      <w:proofErr w:type="spellEnd"/>
      <w:r w:rsidRPr="00031B98">
        <w:rPr>
          <w:sz w:val="18"/>
          <w:szCs w:val="18"/>
        </w:rPr>
        <w:t xml:space="preserve"> (2004)</w:t>
      </w:r>
    </w:p>
  </w:footnote>
  <w:footnote w:id="74">
    <w:p w:rsidR="00450F36" w:rsidRPr="00005B81" w:rsidRDefault="00450F36" w:rsidP="00A611F4">
      <w:pPr>
        <w:pStyle w:val="FootnoteText"/>
        <w:ind w:left="180" w:hanging="180"/>
        <w:rPr>
          <w:sz w:val="18"/>
          <w:szCs w:val="18"/>
        </w:rPr>
      </w:pPr>
      <w:r w:rsidRPr="00005B81">
        <w:rPr>
          <w:rStyle w:val="FootnoteReference"/>
          <w:sz w:val="18"/>
          <w:szCs w:val="18"/>
        </w:rPr>
        <w:footnoteRef/>
      </w:r>
      <w:r w:rsidRPr="00005B81">
        <w:rPr>
          <w:sz w:val="18"/>
          <w:szCs w:val="18"/>
        </w:rPr>
        <w:t xml:space="preserve">An example is Management Planning Framework for Lake </w:t>
      </w:r>
      <w:proofErr w:type="spellStart"/>
      <w:r w:rsidRPr="00005B81">
        <w:rPr>
          <w:sz w:val="18"/>
          <w:szCs w:val="18"/>
        </w:rPr>
        <w:t>Chilika</w:t>
      </w:r>
      <w:proofErr w:type="spellEnd"/>
      <w:r w:rsidRPr="00005B81">
        <w:rPr>
          <w:sz w:val="18"/>
          <w:szCs w:val="18"/>
        </w:rPr>
        <w:t xml:space="preserve">, published as Kumar and </w:t>
      </w:r>
      <w:proofErr w:type="spellStart"/>
      <w:r w:rsidRPr="00005B81">
        <w:rPr>
          <w:sz w:val="18"/>
          <w:szCs w:val="18"/>
        </w:rPr>
        <w:t>Pattnaik</w:t>
      </w:r>
      <w:proofErr w:type="spellEnd"/>
      <w:r w:rsidRPr="00005B81">
        <w:rPr>
          <w:sz w:val="18"/>
          <w:szCs w:val="18"/>
        </w:rPr>
        <w:t xml:space="preserve"> (2012) </w:t>
      </w:r>
    </w:p>
  </w:footnote>
  <w:footnote w:id="75">
    <w:p w:rsidR="00450F36" w:rsidRPr="00005B81" w:rsidRDefault="00450F36" w:rsidP="00A611F4">
      <w:pPr>
        <w:pStyle w:val="FootnoteText"/>
        <w:ind w:left="180" w:hanging="180"/>
        <w:rPr>
          <w:sz w:val="18"/>
          <w:szCs w:val="18"/>
        </w:rPr>
      </w:pPr>
      <w:r w:rsidRPr="00005B81">
        <w:rPr>
          <w:rStyle w:val="FootnoteReference"/>
          <w:sz w:val="18"/>
          <w:szCs w:val="18"/>
        </w:rPr>
        <w:footnoteRef/>
      </w:r>
      <w:r w:rsidRPr="00005B81">
        <w:rPr>
          <w:sz w:val="18"/>
          <w:szCs w:val="18"/>
        </w:rPr>
        <w:t xml:space="preserve"> Inventory is aimed at establishing the baseline, whereas assessment refers to deriving status and trends in various wetland features, governing factors and threats. Reference: </w:t>
      </w:r>
      <w:proofErr w:type="spellStart"/>
      <w:r w:rsidRPr="00005B81">
        <w:rPr>
          <w:sz w:val="18"/>
          <w:szCs w:val="18"/>
        </w:rPr>
        <w:t>Ramsar</w:t>
      </w:r>
      <w:proofErr w:type="spellEnd"/>
      <w:r w:rsidRPr="00005B81">
        <w:rPr>
          <w:sz w:val="18"/>
          <w:szCs w:val="18"/>
        </w:rPr>
        <w:t xml:space="preserve"> Handbook 11 – An Integrated Framework for Wetland Inventory, Assessment and Monitoring  </w:t>
      </w:r>
    </w:p>
  </w:footnote>
  <w:footnote w:id="76">
    <w:p w:rsidR="00450F36" w:rsidRPr="00005B81" w:rsidRDefault="00450F36" w:rsidP="00A611F4">
      <w:pPr>
        <w:pStyle w:val="FootnoteText"/>
        <w:ind w:left="180" w:hanging="180"/>
        <w:rPr>
          <w:sz w:val="18"/>
          <w:szCs w:val="18"/>
          <w:lang w:val="en-GB"/>
        </w:rPr>
      </w:pPr>
      <w:r w:rsidRPr="00005B81">
        <w:rPr>
          <w:rStyle w:val="FootnoteReference"/>
          <w:sz w:val="18"/>
          <w:szCs w:val="18"/>
        </w:rPr>
        <w:footnoteRef/>
      </w:r>
      <w:r w:rsidRPr="00005B81">
        <w:rPr>
          <w:sz w:val="18"/>
          <w:szCs w:val="18"/>
        </w:rPr>
        <w:t xml:space="preserve"> http://www.ramsar.org/library/field_document_type/guidelines-429/field_document_type/handbooks-4th-edition-494/type/document?search_api_views_fulltext=handbooks&amp;items_per_page=20#</w:t>
      </w:r>
    </w:p>
  </w:footnote>
  <w:footnote w:id="77">
    <w:p w:rsidR="00450F36" w:rsidRPr="00005B81" w:rsidRDefault="00450F36" w:rsidP="00A611F4">
      <w:pPr>
        <w:pStyle w:val="FootnoteText"/>
        <w:ind w:left="180" w:hanging="180"/>
        <w:rPr>
          <w:sz w:val="18"/>
          <w:szCs w:val="18"/>
        </w:rPr>
      </w:pPr>
      <w:r w:rsidRPr="00005B81">
        <w:rPr>
          <w:rStyle w:val="FootnoteReference"/>
          <w:sz w:val="18"/>
          <w:szCs w:val="18"/>
        </w:rPr>
        <w:footnoteRef/>
      </w:r>
      <w:r w:rsidRPr="00005B81">
        <w:rPr>
          <w:sz w:val="18"/>
          <w:szCs w:val="18"/>
        </w:rPr>
        <w:t>List available at: http://www.unep.org/publications/contents/pub_details_search.asp?ID=4041</w:t>
      </w:r>
    </w:p>
  </w:footnote>
  <w:footnote w:id="78">
    <w:p w:rsidR="00450F36" w:rsidRPr="00005B81" w:rsidRDefault="00450F36" w:rsidP="00A611F4">
      <w:pPr>
        <w:pStyle w:val="FootnoteText"/>
        <w:ind w:left="180" w:hanging="180"/>
        <w:rPr>
          <w:sz w:val="18"/>
          <w:szCs w:val="18"/>
        </w:rPr>
      </w:pPr>
      <w:r w:rsidRPr="00005B81">
        <w:rPr>
          <w:rStyle w:val="FootnoteReference"/>
          <w:sz w:val="18"/>
          <w:szCs w:val="18"/>
        </w:rPr>
        <w:footnoteRef/>
      </w:r>
      <w:r w:rsidRPr="00005B81">
        <w:rPr>
          <w:sz w:val="18"/>
          <w:szCs w:val="18"/>
        </w:rPr>
        <w:t xml:space="preserve"> Available at: http://www.birdlife.org/worldwide/science/assessing-ecosystem-services-tessa</w:t>
      </w:r>
    </w:p>
  </w:footnote>
  <w:footnote w:id="79">
    <w:p w:rsidR="00450F36" w:rsidRPr="00005B81" w:rsidRDefault="00450F36" w:rsidP="00A611F4">
      <w:pPr>
        <w:pStyle w:val="FootnoteText"/>
        <w:ind w:left="180" w:hanging="180"/>
        <w:rPr>
          <w:sz w:val="18"/>
          <w:szCs w:val="18"/>
        </w:rPr>
      </w:pPr>
      <w:r w:rsidRPr="00005B81">
        <w:rPr>
          <w:rStyle w:val="FootnoteReference"/>
          <w:sz w:val="18"/>
          <w:szCs w:val="18"/>
        </w:rPr>
        <w:footnoteRef/>
      </w:r>
      <w:r w:rsidRPr="00005B81">
        <w:rPr>
          <w:sz w:val="18"/>
          <w:szCs w:val="18"/>
        </w:rPr>
        <w:t>Available at: www.teebweb.org</w:t>
      </w:r>
    </w:p>
  </w:footnote>
  <w:footnote w:id="80">
    <w:p w:rsidR="00450F36" w:rsidRPr="00005B81" w:rsidRDefault="00450F36" w:rsidP="00A611F4">
      <w:pPr>
        <w:pStyle w:val="FootnoteText"/>
        <w:ind w:left="180" w:hanging="180"/>
        <w:rPr>
          <w:sz w:val="18"/>
          <w:szCs w:val="18"/>
        </w:rPr>
      </w:pPr>
      <w:r w:rsidRPr="00005B81">
        <w:rPr>
          <w:rStyle w:val="FootnoteReference"/>
          <w:sz w:val="18"/>
          <w:szCs w:val="18"/>
        </w:rPr>
        <w:footnoteRef/>
      </w:r>
      <w:r w:rsidRPr="00005B81">
        <w:rPr>
          <w:sz w:val="18"/>
          <w:szCs w:val="18"/>
        </w:rPr>
        <w:t xml:space="preserve"> Wealth Accounting and Valuation of Ecosystem Services, tool available at: https://www.wavespartnership.org/en</w:t>
      </w:r>
    </w:p>
  </w:footnote>
  <w:footnote w:id="81">
    <w:p w:rsidR="00450F36" w:rsidRPr="00005B81" w:rsidRDefault="00450F36" w:rsidP="00A611F4">
      <w:pPr>
        <w:pStyle w:val="FootnoteText"/>
        <w:ind w:left="180" w:hanging="180"/>
        <w:rPr>
          <w:sz w:val="18"/>
          <w:szCs w:val="18"/>
        </w:rPr>
      </w:pPr>
      <w:r w:rsidRPr="00005B81">
        <w:rPr>
          <w:rStyle w:val="FootnoteReference"/>
          <w:sz w:val="18"/>
          <w:szCs w:val="18"/>
        </w:rPr>
        <w:footnoteRef/>
      </w:r>
      <w:r w:rsidRPr="00005B81">
        <w:rPr>
          <w:sz w:val="18"/>
          <w:szCs w:val="18"/>
        </w:rPr>
        <w:t xml:space="preserve"> Available at: http://www.aboutvalues.net/</w:t>
      </w:r>
    </w:p>
  </w:footnote>
  <w:footnote w:id="82">
    <w:p w:rsidR="00450F36" w:rsidRPr="00005B81" w:rsidRDefault="00450F36" w:rsidP="00A611F4">
      <w:pPr>
        <w:pStyle w:val="FootnoteText"/>
        <w:ind w:left="180" w:hanging="180"/>
        <w:rPr>
          <w:sz w:val="18"/>
          <w:szCs w:val="18"/>
          <w:lang w:val="en-GB"/>
        </w:rPr>
      </w:pPr>
      <w:r w:rsidRPr="00005B81">
        <w:rPr>
          <w:rStyle w:val="FootnoteReference"/>
          <w:sz w:val="18"/>
          <w:szCs w:val="18"/>
        </w:rPr>
        <w:footnoteRef/>
      </w:r>
      <w:r w:rsidRPr="00005B81">
        <w:rPr>
          <w:sz w:val="18"/>
          <w:szCs w:val="18"/>
        </w:rPr>
        <w:t xml:space="preserve"> http://www.wetlands.org/Portals/0/Black%20Sea/Protocol%20for%20waterbird%20counting_En.pdf</w:t>
      </w:r>
    </w:p>
  </w:footnote>
  <w:footnote w:id="83">
    <w:p w:rsidR="00450F36" w:rsidRPr="00005B81" w:rsidRDefault="00450F36" w:rsidP="00A611F4">
      <w:pPr>
        <w:pStyle w:val="FootnoteText"/>
        <w:ind w:left="180" w:hanging="180"/>
        <w:rPr>
          <w:sz w:val="18"/>
          <w:szCs w:val="18"/>
        </w:rPr>
      </w:pPr>
      <w:r w:rsidRPr="00005B81">
        <w:rPr>
          <w:rStyle w:val="FootnoteReference"/>
          <w:sz w:val="18"/>
          <w:szCs w:val="18"/>
        </w:rPr>
        <w:footnoteRef/>
      </w:r>
      <w:r w:rsidRPr="00005B81">
        <w:rPr>
          <w:sz w:val="18"/>
          <w:szCs w:val="18"/>
        </w:rPr>
        <w:t xml:space="preserve"> </w:t>
      </w:r>
      <w:proofErr w:type="gramStart"/>
      <w:r w:rsidRPr="00005B81">
        <w:rPr>
          <w:sz w:val="18"/>
          <w:szCs w:val="18"/>
        </w:rPr>
        <w:t xml:space="preserve">Finlayson CM, </w:t>
      </w:r>
      <w:proofErr w:type="spellStart"/>
      <w:r w:rsidRPr="00005B81">
        <w:rPr>
          <w:sz w:val="18"/>
          <w:szCs w:val="18"/>
        </w:rPr>
        <w:t>Begg</w:t>
      </w:r>
      <w:proofErr w:type="spellEnd"/>
      <w:r w:rsidRPr="00005B81">
        <w:rPr>
          <w:sz w:val="18"/>
          <w:szCs w:val="18"/>
        </w:rPr>
        <w:t xml:space="preserve"> GW, </w:t>
      </w:r>
      <w:proofErr w:type="spellStart"/>
      <w:r w:rsidRPr="00005B81">
        <w:rPr>
          <w:sz w:val="18"/>
          <w:szCs w:val="18"/>
        </w:rPr>
        <w:t>Howes</w:t>
      </w:r>
      <w:proofErr w:type="spellEnd"/>
      <w:r w:rsidRPr="00005B81">
        <w:rPr>
          <w:sz w:val="18"/>
          <w:szCs w:val="18"/>
        </w:rPr>
        <w:t xml:space="preserve"> J, Davies J, </w:t>
      </w:r>
      <w:proofErr w:type="spellStart"/>
      <w:r w:rsidRPr="00005B81">
        <w:rPr>
          <w:sz w:val="18"/>
          <w:szCs w:val="18"/>
        </w:rPr>
        <w:t>Tagi</w:t>
      </w:r>
      <w:proofErr w:type="spellEnd"/>
      <w:r w:rsidRPr="00005B81">
        <w:rPr>
          <w:sz w:val="18"/>
          <w:szCs w:val="18"/>
        </w:rPr>
        <w:t xml:space="preserve"> K &amp; Lowry J.2002.</w:t>
      </w:r>
      <w:proofErr w:type="gramEnd"/>
      <w:r w:rsidRPr="00005B81">
        <w:rPr>
          <w:sz w:val="18"/>
          <w:szCs w:val="18"/>
        </w:rPr>
        <w:t xml:space="preserve"> A Manual for an Inventory of Asian Wetlands: Version 1.0.Wetlands International Global Series 10, Kuala Lumpur, Malaysia. Manual available online at: http://www.wetlands.org/Portals/0/publications/Book/WI_AWI-ManualEN_2002.pdf</w:t>
      </w:r>
    </w:p>
  </w:footnote>
  <w:footnote w:id="84">
    <w:p w:rsidR="00450F36" w:rsidRDefault="00450F36" w:rsidP="00A611F4">
      <w:pPr>
        <w:pStyle w:val="FootnoteText"/>
        <w:ind w:left="180" w:hanging="180"/>
      </w:pPr>
      <w:r>
        <w:rPr>
          <w:rStyle w:val="FootnoteReference"/>
        </w:rPr>
        <w:footnoteRef/>
      </w:r>
      <w:r>
        <w:t xml:space="preserve"> Outcomes of Asia Pro Eco supported project ‘Support for conservation of high altitude wetlands through application of the Asian Wetland Inventory Approach and stakeholder led catchment management in Bhutan, China, India and Nepal’ implemented by Wetlands International and ICIMOD will form one of the basis of the tool design. The High Altitude Wetlands inventory manual is available as WI and ICIMOD (2009)</w:t>
      </w:r>
    </w:p>
  </w:footnote>
  <w:footnote w:id="85">
    <w:p w:rsidR="00450F36" w:rsidRDefault="00450F36" w:rsidP="00A611F4">
      <w:pPr>
        <w:pStyle w:val="FootnoteText"/>
        <w:ind w:left="180" w:hanging="180"/>
      </w:pPr>
      <w:r>
        <w:rPr>
          <w:rStyle w:val="FootnoteReference"/>
        </w:rPr>
        <w:footnoteRef/>
      </w:r>
      <w:r>
        <w:t xml:space="preserve"> Available at:</w:t>
      </w:r>
      <w:r w:rsidRPr="002A532C">
        <w:t xml:space="preserve"> https://www.iisd.org/cristaltool/</w:t>
      </w:r>
    </w:p>
  </w:footnote>
  <w:footnote w:id="86">
    <w:p w:rsidR="00450F36" w:rsidRDefault="00450F36" w:rsidP="00A611F4">
      <w:pPr>
        <w:pStyle w:val="FootnoteText"/>
        <w:ind w:left="180" w:hanging="180"/>
      </w:pPr>
      <w:r>
        <w:rPr>
          <w:rStyle w:val="FootnoteReference"/>
        </w:rPr>
        <w:footnoteRef/>
      </w:r>
      <w:r>
        <w:t xml:space="preserve"> Available at: </w:t>
      </w:r>
      <w:r w:rsidRPr="002A532C">
        <w:t>http://siteresources.worldbank.org/INTCC/Miscellaneous/21315775/Poster_of_ADAPT.pdf</w:t>
      </w:r>
    </w:p>
  </w:footnote>
  <w:footnote w:id="87">
    <w:p w:rsidR="00450F36" w:rsidRDefault="00450F36" w:rsidP="00005B81">
      <w:pPr>
        <w:pStyle w:val="FootnoteText"/>
        <w:ind w:left="180" w:hanging="180"/>
      </w:pPr>
      <w:r>
        <w:rPr>
          <w:rStyle w:val="FootnoteReference"/>
        </w:rPr>
        <w:footnoteRef/>
      </w:r>
      <w:r>
        <w:t xml:space="preserve"> </w:t>
      </w:r>
      <w:r w:rsidRPr="004C389F">
        <w:rPr>
          <w:sz w:val="18"/>
        </w:rPr>
        <w:t xml:space="preserve">Broadly in line with management effectiveness cycle from Hocking et al (2006). </w:t>
      </w:r>
      <w:proofErr w:type="gramStart"/>
      <w:r w:rsidRPr="004C389F">
        <w:rPr>
          <w:sz w:val="18"/>
        </w:rPr>
        <w:t>Evaluating effectiveness: a framework for assessing the management of protected areas.</w:t>
      </w:r>
      <w:proofErr w:type="gramEnd"/>
      <w:r w:rsidRPr="004C389F">
        <w:rPr>
          <w:sz w:val="18"/>
        </w:rPr>
        <w:t xml:space="preserve"> </w:t>
      </w:r>
      <w:proofErr w:type="gramStart"/>
      <w:r w:rsidRPr="004C389F">
        <w:rPr>
          <w:sz w:val="18"/>
        </w:rPr>
        <w:t>Second Edition.</w:t>
      </w:r>
      <w:proofErr w:type="gramEnd"/>
      <w:r w:rsidRPr="004C389F">
        <w:rPr>
          <w:sz w:val="18"/>
        </w:rPr>
        <w:t xml:space="preserve"> </w:t>
      </w:r>
      <w:proofErr w:type="gramStart"/>
      <w:r w:rsidRPr="004C389F">
        <w:rPr>
          <w:sz w:val="18"/>
        </w:rPr>
        <w:t>IUCN, Gland, Switzerland and Cambridge, UK.</w:t>
      </w:r>
      <w:proofErr w:type="gramEnd"/>
      <w:r w:rsidRPr="004C389F">
        <w:rPr>
          <w:sz w:val="18"/>
        </w:rPr>
        <w:t xml:space="preserve">  </w:t>
      </w:r>
    </w:p>
  </w:footnote>
  <w:footnote w:id="88">
    <w:p w:rsidR="00450F36" w:rsidRPr="00BF7B96" w:rsidRDefault="00450F36" w:rsidP="00005B81">
      <w:pPr>
        <w:pStyle w:val="FootnoteText"/>
        <w:ind w:left="180" w:hanging="180"/>
        <w:rPr>
          <w:sz w:val="18"/>
        </w:rPr>
      </w:pPr>
      <w:r w:rsidRPr="00BF7B96">
        <w:rPr>
          <w:rStyle w:val="FootnoteReference"/>
          <w:sz w:val="18"/>
        </w:rPr>
        <w:footnoteRef/>
      </w:r>
      <w:r w:rsidRPr="00BF7B96">
        <w:rPr>
          <w:sz w:val="18"/>
        </w:rPr>
        <w:t xml:space="preserve"> </w:t>
      </w:r>
      <w:proofErr w:type="spellStart"/>
      <w:proofErr w:type="gramStart"/>
      <w:r w:rsidRPr="00BF7B96">
        <w:rPr>
          <w:sz w:val="18"/>
        </w:rPr>
        <w:t>Stolon</w:t>
      </w:r>
      <w:proofErr w:type="spellEnd"/>
      <w:r w:rsidRPr="00BF7B96">
        <w:rPr>
          <w:sz w:val="18"/>
        </w:rPr>
        <w:t xml:space="preserve"> </w:t>
      </w:r>
      <w:r>
        <w:rPr>
          <w:sz w:val="18"/>
        </w:rPr>
        <w:t xml:space="preserve"> </w:t>
      </w:r>
      <w:r w:rsidRPr="00BF7B96">
        <w:rPr>
          <w:sz w:val="18"/>
        </w:rPr>
        <w:t>S</w:t>
      </w:r>
      <w:proofErr w:type="gramEnd"/>
      <w:r w:rsidRPr="00BF7B96">
        <w:rPr>
          <w:sz w:val="18"/>
        </w:rPr>
        <w:t xml:space="preserve">, Hockings, M, Dudley, N, MacKinnon, K, Whitten, T, and </w:t>
      </w:r>
      <w:proofErr w:type="spellStart"/>
      <w:r w:rsidRPr="00BF7B96">
        <w:rPr>
          <w:sz w:val="18"/>
        </w:rPr>
        <w:t>Leverington</w:t>
      </w:r>
      <w:proofErr w:type="spellEnd"/>
      <w:r w:rsidRPr="00BF7B96">
        <w:rPr>
          <w:sz w:val="18"/>
        </w:rPr>
        <w:t xml:space="preserve">, F (2007). Reporting Progress in Protected Areas </w:t>
      </w:r>
      <w:proofErr w:type="gramStart"/>
      <w:r w:rsidRPr="00BF7B96">
        <w:rPr>
          <w:sz w:val="18"/>
        </w:rPr>
        <w:t>A</w:t>
      </w:r>
      <w:proofErr w:type="gramEnd"/>
      <w:r w:rsidRPr="00BF7B96">
        <w:rPr>
          <w:sz w:val="18"/>
        </w:rPr>
        <w:t xml:space="preserve"> Site-Level Management Effectiveness Tracking Tool: second edition’. World Bank/WWF Forest Alliance available from </w:t>
      </w:r>
      <w:hyperlink r:id="rId1" w:history="1">
        <w:r w:rsidRPr="00BF7B96">
          <w:rPr>
            <w:rStyle w:val="Hyperlink"/>
            <w:sz w:val="18"/>
          </w:rPr>
          <w:t>www.panda.org</w:t>
        </w:r>
      </w:hyperlink>
    </w:p>
  </w:footnote>
  <w:footnote w:id="89">
    <w:p w:rsidR="00450F36" w:rsidRPr="00BF7B96" w:rsidRDefault="00450F36" w:rsidP="00005B81">
      <w:pPr>
        <w:pStyle w:val="FootnoteText"/>
        <w:ind w:left="180" w:hanging="180"/>
        <w:rPr>
          <w:sz w:val="18"/>
        </w:rPr>
      </w:pPr>
      <w:r w:rsidRPr="00BF7B96">
        <w:rPr>
          <w:rStyle w:val="FootnoteReference"/>
          <w:sz w:val="18"/>
        </w:rPr>
        <w:footnoteRef/>
      </w:r>
      <w:r w:rsidRPr="00BF7B96">
        <w:rPr>
          <w:sz w:val="18"/>
        </w:rPr>
        <w:t xml:space="preserve"> Ervin, J. (2003). WWF: Rapid Assessment and Prioritization of Protected Area Management (RAPPM) Methodology.</w:t>
      </w:r>
      <w:r>
        <w:rPr>
          <w:sz w:val="18"/>
        </w:rPr>
        <w:t xml:space="preserve"> </w:t>
      </w:r>
      <w:proofErr w:type="gramStart"/>
      <w:r w:rsidRPr="00BF7B96">
        <w:rPr>
          <w:sz w:val="18"/>
        </w:rPr>
        <w:t>WWF.</w:t>
      </w:r>
      <w:proofErr w:type="gramEnd"/>
      <w:r>
        <w:rPr>
          <w:sz w:val="18"/>
        </w:rPr>
        <w:t xml:space="preserve"> </w:t>
      </w:r>
      <w:r w:rsidRPr="00BF7B96">
        <w:rPr>
          <w:sz w:val="18"/>
        </w:rPr>
        <w:t xml:space="preserve">Gland, Switzerland </w:t>
      </w:r>
    </w:p>
  </w:footnote>
  <w:footnote w:id="90">
    <w:p w:rsidR="00450F36" w:rsidRDefault="00450F36" w:rsidP="00005B81">
      <w:pPr>
        <w:pStyle w:val="FootnoteText"/>
        <w:ind w:left="180" w:hanging="180"/>
      </w:pPr>
      <w:r w:rsidRPr="00BF7B96">
        <w:rPr>
          <w:rStyle w:val="FootnoteReference"/>
          <w:sz w:val="18"/>
        </w:rPr>
        <w:footnoteRef/>
      </w:r>
      <w:r w:rsidRPr="00BF7B96">
        <w:rPr>
          <w:sz w:val="18"/>
        </w:rPr>
        <w:t xml:space="preserve"> </w:t>
      </w:r>
      <w:proofErr w:type="gramStart"/>
      <w:r w:rsidRPr="00BF7B96">
        <w:rPr>
          <w:sz w:val="18"/>
        </w:rPr>
        <w:t>IUCN (2012).</w:t>
      </w:r>
      <w:proofErr w:type="gramEnd"/>
      <w:r w:rsidRPr="00BF7B96">
        <w:rPr>
          <w:sz w:val="18"/>
        </w:rPr>
        <w:t xml:space="preserve"> IUCN Conservation Outlook Assessments – Guidelines for their application to Natural World Heritage Sites. </w:t>
      </w:r>
      <w:proofErr w:type="gramStart"/>
      <w:r w:rsidRPr="00BF7B96">
        <w:rPr>
          <w:sz w:val="18"/>
        </w:rPr>
        <w:t>Version 1.3, Gland, Switzerland.</w:t>
      </w:r>
      <w:proofErr w:type="gramEnd"/>
    </w:p>
  </w:footnote>
  <w:footnote w:id="91">
    <w:p w:rsidR="00450F36" w:rsidRPr="00B8421E" w:rsidRDefault="00450F36" w:rsidP="00F705F7">
      <w:pPr>
        <w:spacing w:after="120"/>
        <w:ind w:left="180" w:hanging="180"/>
        <w:rPr>
          <w:sz w:val="18"/>
          <w:szCs w:val="18"/>
        </w:rPr>
      </w:pPr>
      <w:r w:rsidRPr="00B8421E">
        <w:rPr>
          <w:rStyle w:val="FootnoteReference"/>
          <w:sz w:val="18"/>
          <w:szCs w:val="18"/>
        </w:rPr>
        <w:footnoteRef/>
      </w:r>
      <w:r w:rsidRPr="00B8421E">
        <w:rPr>
          <w:sz w:val="18"/>
          <w:szCs w:val="18"/>
        </w:rPr>
        <w:t xml:space="preserve"> Developed by a consortium of Central Water Commission, Ministry of Water Resources and Indian Space Research Organization under the project “Generation of Database and Implementation of Web Enabled Water Resources Information System in the Country”, accessible at: http://www.india-wris.nrsc.gov.in/</w:t>
      </w:r>
    </w:p>
  </w:footnote>
  <w:footnote w:id="92">
    <w:p w:rsidR="00450F36" w:rsidRPr="000246E8" w:rsidRDefault="00450F36" w:rsidP="007318D6">
      <w:pPr>
        <w:ind w:left="180" w:hanging="180"/>
        <w:rPr>
          <w:lang w:val="en-GB"/>
        </w:rPr>
      </w:pPr>
      <w:r>
        <w:rPr>
          <w:rStyle w:val="FootnoteReference"/>
        </w:rPr>
        <w:footnoteRef/>
      </w:r>
      <w:proofErr w:type="gramStart"/>
      <w:r w:rsidRPr="000246E8">
        <w:rPr>
          <w:sz w:val="18"/>
          <w:lang w:val="en-GB" w:eastAsia="en-GB"/>
        </w:rPr>
        <w:t>Dudgeon, D. (2003).</w:t>
      </w:r>
      <w:proofErr w:type="gramEnd"/>
      <w:r w:rsidRPr="000246E8">
        <w:rPr>
          <w:sz w:val="18"/>
          <w:lang w:val="en-GB" w:eastAsia="en-GB"/>
        </w:rPr>
        <w:t xml:space="preserve"> </w:t>
      </w:r>
      <w:proofErr w:type="gramStart"/>
      <w:r w:rsidRPr="00B50C01">
        <w:rPr>
          <w:sz w:val="18"/>
          <w:szCs w:val="18"/>
          <w:lang w:val="en-GB" w:eastAsia="en-GB"/>
        </w:rPr>
        <w:t>The contribution of scientific information to the conservation and management of freshwater biodiversity in tropical Asia.</w:t>
      </w:r>
      <w:proofErr w:type="gramEnd"/>
      <w:r w:rsidRPr="00B50C01">
        <w:rPr>
          <w:sz w:val="18"/>
          <w:szCs w:val="18"/>
          <w:lang w:val="en-GB" w:eastAsia="en-GB"/>
        </w:rPr>
        <w:t xml:space="preserve"> </w:t>
      </w:r>
      <w:proofErr w:type="spellStart"/>
      <w:r w:rsidRPr="00B50C01">
        <w:rPr>
          <w:rFonts w:eastAsia="Calibri"/>
          <w:i/>
          <w:iCs/>
          <w:sz w:val="18"/>
          <w:szCs w:val="18"/>
          <w:lang w:val="en-GB"/>
        </w:rPr>
        <w:t>Hydrobiologia</w:t>
      </w:r>
      <w:proofErr w:type="spellEnd"/>
      <w:r w:rsidRPr="00B50C01">
        <w:rPr>
          <w:rFonts w:eastAsia="Calibri"/>
          <w:i/>
          <w:iCs/>
          <w:sz w:val="18"/>
          <w:szCs w:val="18"/>
          <w:lang w:val="en-GB"/>
        </w:rPr>
        <w:t xml:space="preserve"> </w:t>
      </w:r>
      <w:r w:rsidRPr="00B50C01">
        <w:rPr>
          <w:rFonts w:eastAsia="Calibri"/>
          <w:bCs/>
          <w:sz w:val="18"/>
          <w:szCs w:val="18"/>
          <w:lang w:val="en-GB"/>
        </w:rPr>
        <w:t>500</w:t>
      </w:r>
      <w:r w:rsidRPr="00B50C01">
        <w:rPr>
          <w:rFonts w:eastAsia="Calibri"/>
          <w:b/>
          <w:bCs/>
          <w:sz w:val="18"/>
          <w:szCs w:val="18"/>
          <w:lang w:val="en-GB"/>
        </w:rPr>
        <w:t xml:space="preserve">: </w:t>
      </w:r>
      <w:r>
        <w:rPr>
          <w:rFonts w:eastAsia="Calibri"/>
          <w:sz w:val="18"/>
          <w:szCs w:val="18"/>
          <w:lang w:val="en-GB"/>
        </w:rPr>
        <w:t>295–314</w:t>
      </w:r>
      <w:r w:rsidRPr="00B50C01">
        <w:rPr>
          <w:rFonts w:eastAsia="Calibri"/>
          <w:sz w:val="18"/>
          <w:szCs w:val="18"/>
          <w:lang w:val="en-GB"/>
        </w:rPr>
        <w:t>.</w:t>
      </w:r>
    </w:p>
  </w:footnote>
  <w:footnote w:id="93">
    <w:p w:rsidR="00450F36" w:rsidRPr="00703DAC" w:rsidRDefault="00450F36">
      <w:pPr>
        <w:pStyle w:val="FootnoteText"/>
        <w:rPr>
          <w:sz w:val="18"/>
          <w:szCs w:val="18"/>
          <w:lang w:val="en-GB"/>
        </w:rPr>
      </w:pPr>
      <w:r>
        <w:rPr>
          <w:rStyle w:val="FootnoteReference"/>
        </w:rPr>
        <w:footnoteRef/>
      </w:r>
      <w:r w:rsidRPr="00A00D00">
        <w:rPr>
          <w:sz w:val="18"/>
          <w:lang w:val="en-GB"/>
        </w:rPr>
        <w:t>Wetland Link International</w:t>
      </w:r>
      <w:r w:rsidRPr="00703DAC">
        <w:rPr>
          <w:sz w:val="18"/>
          <w:szCs w:val="18"/>
          <w:lang w:val="en-GB"/>
        </w:rPr>
        <w:t xml:space="preserve">, </w:t>
      </w:r>
      <w:r w:rsidRPr="00703DAC">
        <w:rPr>
          <w:sz w:val="18"/>
          <w:szCs w:val="18"/>
        </w:rPr>
        <w:t>http://wli.wwt.org.uk/</w:t>
      </w:r>
    </w:p>
  </w:footnote>
  <w:footnote w:id="94">
    <w:p w:rsidR="00450F36" w:rsidRPr="007771CB" w:rsidRDefault="00450F36" w:rsidP="00A611F4">
      <w:pPr>
        <w:pStyle w:val="FootnoteText"/>
        <w:ind w:left="180" w:hanging="180"/>
        <w:rPr>
          <w:sz w:val="18"/>
          <w:lang w:val="en-GB"/>
        </w:rPr>
      </w:pPr>
      <w:r>
        <w:rPr>
          <w:rStyle w:val="FootnoteReference"/>
        </w:rPr>
        <w:footnoteRef/>
      </w:r>
      <w:r w:rsidRPr="007771CB">
        <w:rPr>
          <w:sz w:val="18"/>
        </w:rPr>
        <w:t xml:space="preserve">Reed, M. S., Graves, A., Dandy, N., </w:t>
      </w:r>
      <w:proofErr w:type="spellStart"/>
      <w:r w:rsidRPr="007771CB">
        <w:rPr>
          <w:sz w:val="18"/>
        </w:rPr>
        <w:t>Posthumus</w:t>
      </w:r>
      <w:proofErr w:type="spellEnd"/>
      <w:r w:rsidRPr="007771CB">
        <w:rPr>
          <w:sz w:val="18"/>
        </w:rPr>
        <w:t xml:space="preserve">, </w:t>
      </w:r>
      <w:r>
        <w:rPr>
          <w:sz w:val="18"/>
        </w:rPr>
        <w:t xml:space="preserve">H., </w:t>
      </w:r>
      <w:proofErr w:type="spellStart"/>
      <w:r>
        <w:rPr>
          <w:sz w:val="18"/>
        </w:rPr>
        <w:t>Hubacek</w:t>
      </w:r>
      <w:proofErr w:type="spellEnd"/>
      <w:r>
        <w:rPr>
          <w:sz w:val="18"/>
        </w:rPr>
        <w:t>, K., Morris, J</w:t>
      </w:r>
      <w:proofErr w:type="gramStart"/>
      <w:r>
        <w:rPr>
          <w:sz w:val="18"/>
        </w:rPr>
        <w:t>.</w:t>
      </w:r>
      <w:r w:rsidRPr="007771CB">
        <w:rPr>
          <w:sz w:val="18"/>
        </w:rPr>
        <w:t>&amp;</w:t>
      </w:r>
      <w:proofErr w:type="gramEnd"/>
      <w:r w:rsidRPr="007771CB">
        <w:rPr>
          <w:sz w:val="18"/>
        </w:rPr>
        <w:t xml:space="preserve"> Stringer, L. C. (2009). Who's in and why? </w:t>
      </w:r>
      <w:proofErr w:type="gramStart"/>
      <w:r w:rsidRPr="007771CB">
        <w:rPr>
          <w:sz w:val="18"/>
        </w:rPr>
        <w:t>A typology of stakeholder analysis methods for natural resource management.</w:t>
      </w:r>
      <w:proofErr w:type="gramEnd"/>
      <w:r w:rsidRPr="007771CB">
        <w:rPr>
          <w:sz w:val="18"/>
        </w:rPr>
        <w:t xml:space="preserve"> </w:t>
      </w:r>
      <w:r w:rsidRPr="007771CB">
        <w:rPr>
          <w:i/>
          <w:iCs/>
          <w:sz w:val="18"/>
        </w:rPr>
        <w:t>Journal of environmental management</w:t>
      </w:r>
      <w:r w:rsidRPr="007771CB">
        <w:rPr>
          <w:sz w:val="18"/>
        </w:rPr>
        <w:t xml:space="preserve">, </w:t>
      </w:r>
      <w:r w:rsidRPr="007771CB">
        <w:rPr>
          <w:iCs/>
          <w:sz w:val="18"/>
        </w:rPr>
        <w:t>90</w:t>
      </w:r>
      <w:r w:rsidRPr="007771CB">
        <w:rPr>
          <w:sz w:val="18"/>
        </w:rPr>
        <w:t>(5), 1933-1949.</w:t>
      </w:r>
    </w:p>
  </w:footnote>
  <w:footnote w:id="95">
    <w:p w:rsidR="00450F36" w:rsidRPr="00E251F6" w:rsidRDefault="00450F36" w:rsidP="00A611F4">
      <w:pPr>
        <w:ind w:left="180" w:hanging="180"/>
        <w:rPr>
          <w:lang w:val="en-GB"/>
        </w:rPr>
      </w:pPr>
      <w:r>
        <w:rPr>
          <w:rStyle w:val="FootnoteReference"/>
        </w:rPr>
        <w:footnoteRef/>
      </w:r>
      <w:proofErr w:type="gramStart"/>
      <w:r w:rsidRPr="00E251F6">
        <w:rPr>
          <w:sz w:val="18"/>
          <w:lang w:val="en-GB" w:eastAsia="en-GB"/>
        </w:rPr>
        <w:t xml:space="preserve">Narayanan, N. C., &amp; </w:t>
      </w:r>
      <w:proofErr w:type="spellStart"/>
      <w:r w:rsidRPr="00E251F6">
        <w:rPr>
          <w:sz w:val="18"/>
          <w:lang w:val="en-GB" w:eastAsia="en-GB"/>
        </w:rPr>
        <w:t>Venot</w:t>
      </w:r>
      <w:proofErr w:type="spellEnd"/>
      <w:r w:rsidRPr="00E251F6">
        <w:rPr>
          <w:sz w:val="18"/>
          <w:lang w:val="en-GB" w:eastAsia="en-GB"/>
        </w:rPr>
        <w:t xml:space="preserve">, J. P. </w:t>
      </w:r>
      <w:r>
        <w:rPr>
          <w:sz w:val="18"/>
          <w:lang w:val="en-GB" w:eastAsia="en-GB"/>
        </w:rPr>
        <w:t>(</w:t>
      </w:r>
      <w:r w:rsidRPr="00E251F6">
        <w:rPr>
          <w:sz w:val="18"/>
          <w:lang w:val="en-GB" w:eastAsia="en-GB"/>
        </w:rPr>
        <w:t>2009</w:t>
      </w:r>
      <w:r>
        <w:rPr>
          <w:sz w:val="18"/>
          <w:lang w:val="en-GB" w:eastAsia="en-GB"/>
        </w:rPr>
        <w:t>).</w:t>
      </w:r>
      <w:proofErr w:type="gramEnd"/>
      <w:r w:rsidRPr="00E251F6">
        <w:rPr>
          <w:sz w:val="18"/>
          <w:lang w:val="en-GB" w:eastAsia="en-GB"/>
        </w:rPr>
        <w:t xml:space="preserve"> Drivers of change in fragile environments: Challenges to governance in Indian wetlands. </w:t>
      </w:r>
      <w:r w:rsidRPr="00E251F6">
        <w:rPr>
          <w:i/>
          <w:iCs/>
          <w:sz w:val="18"/>
          <w:lang w:val="en-GB" w:eastAsia="en-GB"/>
        </w:rPr>
        <w:t>Natural Resources Forum</w:t>
      </w:r>
      <w:r>
        <w:rPr>
          <w:sz w:val="18"/>
          <w:lang w:val="en-GB" w:eastAsia="en-GB"/>
        </w:rPr>
        <w:t xml:space="preserve"> 33(</w:t>
      </w:r>
      <w:r w:rsidRPr="00E251F6">
        <w:rPr>
          <w:sz w:val="18"/>
          <w:lang w:val="en-GB" w:eastAsia="en-GB"/>
        </w:rPr>
        <w:t>4</w:t>
      </w:r>
      <w:r>
        <w:rPr>
          <w:sz w:val="18"/>
          <w:lang w:val="en-GB" w:eastAsia="en-GB"/>
        </w:rPr>
        <w:t>),</w:t>
      </w:r>
      <w:r w:rsidRPr="00E251F6">
        <w:rPr>
          <w:sz w:val="18"/>
          <w:lang w:val="en-GB" w:eastAsia="en-GB"/>
        </w:rPr>
        <w:t xml:space="preserve"> 320-333</w:t>
      </w:r>
      <w:r>
        <w:rPr>
          <w:sz w:val="18"/>
          <w:lang w:val="en-GB" w:eastAsia="en-GB"/>
        </w:rPr>
        <w:t>.</w:t>
      </w:r>
    </w:p>
  </w:footnote>
  <w:footnote w:id="96">
    <w:p w:rsidR="00450F36" w:rsidRPr="00BD0B49" w:rsidRDefault="00450F36" w:rsidP="00513546">
      <w:pPr>
        <w:ind w:left="180" w:hanging="180"/>
        <w:rPr>
          <w:lang w:val="en-GB"/>
        </w:rPr>
      </w:pPr>
      <w:r w:rsidRPr="00BD0B49">
        <w:rPr>
          <w:rStyle w:val="FootnoteReference"/>
          <w:sz w:val="18"/>
        </w:rPr>
        <w:footnoteRef/>
      </w:r>
      <w:r w:rsidRPr="00BD0B49">
        <w:rPr>
          <w:sz w:val="18"/>
        </w:rPr>
        <w:t xml:space="preserve"> </w:t>
      </w:r>
      <w:proofErr w:type="spellStart"/>
      <w:proofErr w:type="gramStart"/>
      <w:r w:rsidRPr="00BD0B49">
        <w:rPr>
          <w:sz w:val="18"/>
        </w:rPr>
        <w:t>Lambooy</w:t>
      </w:r>
      <w:proofErr w:type="spellEnd"/>
      <w:r w:rsidRPr="00BD0B49">
        <w:rPr>
          <w:sz w:val="18"/>
        </w:rPr>
        <w:t xml:space="preserve">, T., &amp; </w:t>
      </w:r>
      <w:proofErr w:type="spellStart"/>
      <w:r w:rsidRPr="00BD0B49">
        <w:rPr>
          <w:sz w:val="18"/>
        </w:rPr>
        <w:t>Levashova</w:t>
      </w:r>
      <w:proofErr w:type="spellEnd"/>
      <w:r w:rsidRPr="00BD0B49">
        <w:rPr>
          <w:sz w:val="18"/>
        </w:rPr>
        <w:t>, Y. (2011).</w:t>
      </w:r>
      <w:proofErr w:type="gramEnd"/>
      <w:r w:rsidRPr="00BD0B49">
        <w:rPr>
          <w:sz w:val="18"/>
        </w:rPr>
        <w:t xml:space="preserve"> Opportunities and challenges for private sector entrepreneurship and investment in biodiversity, ecosystem services and nature conservation. </w:t>
      </w:r>
      <w:r w:rsidRPr="00BD0B49">
        <w:rPr>
          <w:i/>
          <w:iCs/>
          <w:sz w:val="18"/>
        </w:rPr>
        <w:t>International Journal of Biodiversity Science, Ecosystem Services &amp; Management</w:t>
      </w:r>
      <w:r w:rsidRPr="00BD0B49">
        <w:rPr>
          <w:sz w:val="18"/>
        </w:rPr>
        <w:t xml:space="preserve">, </w:t>
      </w:r>
      <w:r w:rsidRPr="00BD0B49">
        <w:rPr>
          <w:i/>
          <w:iCs/>
          <w:sz w:val="18"/>
        </w:rPr>
        <w:t>7</w:t>
      </w:r>
      <w:r w:rsidRPr="00BD0B49">
        <w:rPr>
          <w:sz w:val="18"/>
        </w:rPr>
        <w:t>(4), 301-318.</w:t>
      </w:r>
    </w:p>
  </w:footnote>
  <w:footnote w:id="97">
    <w:p w:rsidR="00450F36" w:rsidRDefault="00450F36" w:rsidP="00513546">
      <w:pPr>
        <w:pStyle w:val="FootnoteText"/>
        <w:ind w:left="180" w:hanging="180"/>
      </w:pPr>
      <w:r w:rsidRPr="00887A4E">
        <w:rPr>
          <w:rStyle w:val="FootnoteReference"/>
          <w:sz w:val="18"/>
        </w:rPr>
        <w:footnoteRef/>
      </w:r>
      <w:r w:rsidRPr="00887A4E">
        <w:rPr>
          <w:sz w:val="18"/>
        </w:rPr>
        <w:t xml:space="preserve"> As per new Indian Companies Act (2013), companies having a </w:t>
      </w:r>
      <w:proofErr w:type="spellStart"/>
      <w:r w:rsidRPr="00887A4E">
        <w:rPr>
          <w:sz w:val="18"/>
        </w:rPr>
        <w:t>networth</w:t>
      </w:r>
      <w:proofErr w:type="spellEnd"/>
      <w:r w:rsidRPr="00887A4E">
        <w:rPr>
          <w:sz w:val="18"/>
        </w:rPr>
        <w:t xml:space="preserve"> of Rs. 500 </w:t>
      </w:r>
      <w:proofErr w:type="spellStart"/>
      <w:r w:rsidRPr="00887A4E">
        <w:rPr>
          <w:sz w:val="18"/>
        </w:rPr>
        <w:t>crore</w:t>
      </w:r>
      <w:proofErr w:type="spellEnd"/>
      <w:r w:rsidRPr="00887A4E">
        <w:rPr>
          <w:sz w:val="18"/>
        </w:rPr>
        <w:t xml:space="preserve">, turnover </w:t>
      </w:r>
      <w:proofErr w:type="spellStart"/>
      <w:r w:rsidRPr="00887A4E">
        <w:rPr>
          <w:sz w:val="18"/>
        </w:rPr>
        <w:t>upto</w:t>
      </w:r>
      <w:proofErr w:type="spellEnd"/>
      <w:r w:rsidRPr="00887A4E">
        <w:rPr>
          <w:sz w:val="18"/>
        </w:rPr>
        <w:t xml:space="preserve"> Rs. 1000 </w:t>
      </w:r>
      <w:proofErr w:type="spellStart"/>
      <w:r w:rsidRPr="00887A4E">
        <w:rPr>
          <w:sz w:val="18"/>
        </w:rPr>
        <w:t>cr</w:t>
      </w:r>
      <w:proofErr w:type="spellEnd"/>
      <w:r w:rsidRPr="00887A4E">
        <w:rPr>
          <w:sz w:val="18"/>
        </w:rPr>
        <w:t xml:space="preserve"> and net profit of </w:t>
      </w:r>
      <w:proofErr w:type="spellStart"/>
      <w:r w:rsidRPr="00887A4E">
        <w:rPr>
          <w:sz w:val="18"/>
        </w:rPr>
        <w:t>atleast</w:t>
      </w:r>
      <w:proofErr w:type="spellEnd"/>
      <w:r w:rsidRPr="00887A4E">
        <w:rPr>
          <w:sz w:val="18"/>
        </w:rPr>
        <w:t xml:space="preserve"> Rs. 5 </w:t>
      </w:r>
      <w:proofErr w:type="spellStart"/>
      <w:r w:rsidRPr="00887A4E">
        <w:rPr>
          <w:sz w:val="18"/>
        </w:rPr>
        <w:t>cr</w:t>
      </w:r>
      <w:proofErr w:type="spellEnd"/>
      <w:r w:rsidRPr="00887A4E">
        <w:rPr>
          <w:sz w:val="18"/>
        </w:rPr>
        <w:t xml:space="preserve"> are required to invest 2% of their average net profits for a block of three previous years on Corporate Social Responsibility (CSR) activities.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2071E6"/>
    <w:multiLevelType w:val="hybridMultilevel"/>
    <w:tmpl w:val="9314E59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137E007E"/>
    <w:multiLevelType w:val="hybridMultilevel"/>
    <w:tmpl w:val="13DE8D5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149140CC"/>
    <w:multiLevelType w:val="multilevel"/>
    <w:tmpl w:val="EEDC3538"/>
    <w:lvl w:ilvl="0">
      <w:start w:val="1"/>
      <w:numFmt w:val="decimal"/>
      <w:lvlText w:val="%1."/>
      <w:lvlJc w:val="left"/>
      <w:pPr>
        <w:ind w:left="1890" w:hanging="360"/>
      </w:pPr>
      <w:rPr>
        <w:rFonts w:hint="default"/>
        <w:b w:val="0"/>
        <w:i w:val="0"/>
        <w:color w:val="A6A6A6"/>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14C916D1"/>
    <w:multiLevelType w:val="hybridMultilevel"/>
    <w:tmpl w:val="F72A8E0C"/>
    <w:lvl w:ilvl="0" w:tplc="DA1AB75E">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4">
    <w:nsid w:val="15E351AA"/>
    <w:multiLevelType w:val="hybridMultilevel"/>
    <w:tmpl w:val="3B209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A881099"/>
    <w:multiLevelType w:val="hybridMultilevel"/>
    <w:tmpl w:val="E8F6D1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4E8150B"/>
    <w:multiLevelType w:val="hybridMultilevel"/>
    <w:tmpl w:val="08945DB6"/>
    <w:lvl w:ilvl="0" w:tplc="04090001">
      <w:start w:val="1"/>
      <w:numFmt w:val="bullet"/>
      <w:lvlText w:val=""/>
      <w:lvlJc w:val="left"/>
      <w:pPr>
        <w:ind w:left="1099" w:hanging="360"/>
      </w:pPr>
      <w:rPr>
        <w:rFonts w:ascii="Symbol" w:hAnsi="Symbol" w:hint="default"/>
      </w:rPr>
    </w:lvl>
    <w:lvl w:ilvl="1" w:tplc="04090003" w:tentative="1">
      <w:start w:val="1"/>
      <w:numFmt w:val="bullet"/>
      <w:lvlText w:val="o"/>
      <w:lvlJc w:val="left"/>
      <w:pPr>
        <w:ind w:left="1819" w:hanging="360"/>
      </w:pPr>
      <w:rPr>
        <w:rFonts w:ascii="Courier New" w:hAnsi="Courier New" w:cs="Courier New" w:hint="default"/>
      </w:rPr>
    </w:lvl>
    <w:lvl w:ilvl="2" w:tplc="04090005" w:tentative="1">
      <w:start w:val="1"/>
      <w:numFmt w:val="bullet"/>
      <w:lvlText w:val=""/>
      <w:lvlJc w:val="left"/>
      <w:pPr>
        <w:ind w:left="2539" w:hanging="360"/>
      </w:pPr>
      <w:rPr>
        <w:rFonts w:ascii="Wingdings" w:hAnsi="Wingdings" w:hint="default"/>
      </w:rPr>
    </w:lvl>
    <w:lvl w:ilvl="3" w:tplc="04090001" w:tentative="1">
      <w:start w:val="1"/>
      <w:numFmt w:val="bullet"/>
      <w:lvlText w:val=""/>
      <w:lvlJc w:val="left"/>
      <w:pPr>
        <w:ind w:left="3259" w:hanging="360"/>
      </w:pPr>
      <w:rPr>
        <w:rFonts w:ascii="Symbol" w:hAnsi="Symbol" w:hint="default"/>
      </w:rPr>
    </w:lvl>
    <w:lvl w:ilvl="4" w:tplc="04090003" w:tentative="1">
      <w:start w:val="1"/>
      <w:numFmt w:val="bullet"/>
      <w:lvlText w:val="o"/>
      <w:lvlJc w:val="left"/>
      <w:pPr>
        <w:ind w:left="3979" w:hanging="360"/>
      </w:pPr>
      <w:rPr>
        <w:rFonts w:ascii="Courier New" w:hAnsi="Courier New" w:cs="Courier New" w:hint="default"/>
      </w:rPr>
    </w:lvl>
    <w:lvl w:ilvl="5" w:tplc="04090005" w:tentative="1">
      <w:start w:val="1"/>
      <w:numFmt w:val="bullet"/>
      <w:lvlText w:val=""/>
      <w:lvlJc w:val="left"/>
      <w:pPr>
        <w:ind w:left="4699" w:hanging="360"/>
      </w:pPr>
      <w:rPr>
        <w:rFonts w:ascii="Wingdings" w:hAnsi="Wingdings" w:hint="default"/>
      </w:rPr>
    </w:lvl>
    <w:lvl w:ilvl="6" w:tplc="04090001" w:tentative="1">
      <w:start w:val="1"/>
      <w:numFmt w:val="bullet"/>
      <w:lvlText w:val=""/>
      <w:lvlJc w:val="left"/>
      <w:pPr>
        <w:ind w:left="5419" w:hanging="360"/>
      </w:pPr>
      <w:rPr>
        <w:rFonts w:ascii="Symbol" w:hAnsi="Symbol" w:hint="default"/>
      </w:rPr>
    </w:lvl>
    <w:lvl w:ilvl="7" w:tplc="04090003" w:tentative="1">
      <w:start w:val="1"/>
      <w:numFmt w:val="bullet"/>
      <w:lvlText w:val="o"/>
      <w:lvlJc w:val="left"/>
      <w:pPr>
        <w:ind w:left="6139" w:hanging="360"/>
      </w:pPr>
      <w:rPr>
        <w:rFonts w:ascii="Courier New" w:hAnsi="Courier New" w:cs="Courier New" w:hint="default"/>
      </w:rPr>
    </w:lvl>
    <w:lvl w:ilvl="8" w:tplc="04090005" w:tentative="1">
      <w:start w:val="1"/>
      <w:numFmt w:val="bullet"/>
      <w:lvlText w:val=""/>
      <w:lvlJc w:val="left"/>
      <w:pPr>
        <w:ind w:left="6859" w:hanging="360"/>
      </w:pPr>
      <w:rPr>
        <w:rFonts w:ascii="Wingdings" w:hAnsi="Wingdings" w:hint="default"/>
      </w:rPr>
    </w:lvl>
  </w:abstractNum>
  <w:abstractNum w:abstractNumId="7">
    <w:nsid w:val="26083D6C"/>
    <w:multiLevelType w:val="multilevel"/>
    <w:tmpl w:val="5F3E5944"/>
    <w:lvl w:ilvl="0">
      <w:start w:val="1"/>
      <w:numFmt w:val="decimal"/>
      <w:lvlText w:val="%1."/>
      <w:lvlJc w:val="left"/>
      <w:pPr>
        <w:ind w:left="1080" w:hanging="360"/>
      </w:pPr>
      <w:rPr>
        <w:rFonts w:hint="default"/>
        <w:b w:val="0"/>
        <w:i w:val="0"/>
        <w:color w:val="A6A6A6"/>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A7C0CE5"/>
    <w:multiLevelType w:val="multilevel"/>
    <w:tmpl w:val="24F2D67E"/>
    <w:lvl w:ilvl="0">
      <w:start w:val="1"/>
      <w:numFmt w:val="decimal"/>
      <w:lvlText w:val="%1"/>
      <w:lvlJc w:val="left"/>
      <w:pPr>
        <w:tabs>
          <w:tab w:val="num" w:pos="390"/>
        </w:tabs>
        <w:ind w:left="390" w:hanging="390"/>
      </w:pPr>
      <w:rPr>
        <w:rFonts w:hint="default"/>
      </w:rPr>
    </w:lvl>
    <w:lvl w:ilvl="1">
      <w:start w:val="11"/>
      <w:numFmt w:val="decimal"/>
      <w:lvlText w:val="%1.%2"/>
      <w:lvlJc w:val="left"/>
      <w:pPr>
        <w:tabs>
          <w:tab w:val="num" w:pos="390"/>
        </w:tabs>
        <w:ind w:left="390" w:hanging="390"/>
      </w:pPr>
      <w:rPr>
        <w:rFonts w:hint="default"/>
      </w:rPr>
    </w:lvl>
    <w:lvl w:ilvl="2">
      <w:start w:val="1"/>
      <w:numFmt w:val="decimal"/>
      <w:lvlText w:val="%1.%2"/>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9">
    <w:nsid w:val="2DE313EF"/>
    <w:multiLevelType w:val="hybridMultilevel"/>
    <w:tmpl w:val="DDD006C4"/>
    <w:lvl w:ilvl="0" w:tplc="9696951C">
      <w:start w:val="1"/>
      <w:numFmt w:val="bullet"/>
      <w:pStyle w:val="bulletpara"/>
      <w:lvlText w:val=""/>
      <w:lvlJc w:val="left"/>
      <w:pPr>
        <w:ind w:left="1080" w:hanging="360"/>
      </w:pPr>
      <w:rPr>
        <w:rFonts w:ascii="Symbol" w:hAnsi="Symbol" w:hint="default"/>
      </w:rPr>
    </w:lvl>
    <w:lvl w:ilvl="1" w:tplc="08090003">
      <w:start w:val="1"/>
      <w:numFmt w:val="bullet"/>
      <w:pStyle w:val="bulletpara"/>
      <w:lvlText w:val="o"/>
      <w:lvlJc w:val="left"/>
      <w:pPr>
        <w:ind w:left="1803" w:hanging="360"/>
      </w:pPr>
      <w:rPr>
        <w:rFonts w:ascii="Courier New" w:hAnsi="Courier New" w:cs="Courier New" w:hint="default"/>
      </w:rPr>
    </w:lvl>
    <w:lvl w:ilvl="2" w:tplc="08090005">
      <w:start w:val="1"/>
      <w:numFmt w:val="bullet"/>
      <w:lvlText w:val=""/>
      <w:lvlJc w:val="left"/>
      <w:pPr>
        <w:ind w:left="2523" w:hanging="360"/>
      </w:pPr>
      <w:rPr>
        <w:rFonts w:ascii="Wingdings" w:hAnsi="Wingdings" w:hint="default"/>
      </w:rPr>
    </w:lvl>
    <w:lvl w:ilvl="3" w:tplc="08090001" w:tentative="1">
      <w:start w:val="1"/>
      <w:numFmt w:val="bullet"/>
      <w:lvlText w:val=""/>
      <w:lvlJc w:val="left"/>
      <w:pPr>
        <w:ind w:left="3243" w:hanging="360"/>
      </w:pPr>
      <w:rPr>
        <w:rFonts w:ascii="Symbol" w:hAnsi="Symbol" w:hint="default"/>
      </w:rPr>
    </w:lvl>
    <w:lvl w:ilvl="4" w:tplc="08090003" w:tentative="1">
      <w:start w:val="1"/>
      <w:numFmt w:val="bullet"/>
      <w:lvlText w:val="o"/>
      <w:lvlJc w:val="left"/>
      <w:pPr>
        <w:ind w:left="3963" w:hanging="360"/>
      </w:pPr>
      <w:rPr>
        <w:rFonts w:ascii="Courier New" w:hAnsi="Courier New" w:cs="Courier New" w:hint="default"/>
      </w:rPr>
    </w:lvl>
    <w:lvl w:ilvl="5" w:tplc="08090005" w:tentative="1">
      <w:start w:val="1"/>
      <w:numFmt w:val="bullet"/>
      <w:lvlText w:val=""/>
      <w:lvlJc w:val="left"/>
      <w:pPr>
        <w:ind w:left="4683" w:hanging="360"/>
      </w:pPr>
      <w:rPr>
        <w:rFonts w:ascii="Wingdings" w:hAnsi="Wingdings" w:hint="default"/>
      </w:rPr>
    </w:lvl>
    <w:lvl w:ilvl="6" w:tplc="08090001" w:tentative="1">
      <w:start w:val="1"/>
      <w:numFmt w:val="bullet"/>
      <w:lvlText w:val=""/>
      <w:lvlJc w:val="left"/>
      <w:pPr>
        <w:ind w:left="5403" w:hanging="360"/>
      </w:pPr>
      <w:rPr>
        <w:rFonts w:ascii="Symbol" w:hAnsi="Symbol" w:hint="default"/>
      </w:rPr>
    </w:lvl>
    <w:lvl w:ilvl="7" w:tplc="08090003" w:tentative="1">
      <w:start w:val="1"/>
      <w:numFmt w:val="bullet"/>
      <w:lvlText w:val="o"/>
      <w:lvlJc w:val="left"/>
      <w:pPr>
        <w:ind w:left="6123" w:hanging="360"/>
      </w:pPr>
      <w:rPr>
        <w:rFonts w:ascii="Courier New" w:hAnsi="Courier New" w:cs="Courier New" w:hint="default"/>
      </w:rPr>
    </w:lvl>
    <w:lvl w:ilvl="8" w:tplc="08090005" w:tentative="1">
      <w:start w:val="1"/>
      <w:numFmt w:val="bullet"/>
      <w:lvlText w:val=""/>
      <w:lvlJc w:val="left"/>
      <w:pPr>
        <w:ind w:left="6843" w:hanging="360"/>
      </w:pPr>
      <w:rPr>
        <w:rFonts w:ascii="Wingdings" w:hAnsi="Wingdings" w:hint="default"/>
      </w:rPr>
    </w:lvl>
  </w:abstractNum>
  <w:abstractNum w:abstractNumId="10">
    <w:nsid w:val="2F405F06"/>
    <w:multiLevelType w:val="hybridMultilevel"/>
    <w:tmpl w:val="554A641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nsid w:val="351E7057"/>
    <w:multiLevelType w:val="hybridMultilevel"/>
    <w:tmpl w:val="05247F1C"/>
    <w:lvl w:ilvl="0" w:tplc="9696951C">
      <w:start w:val="1"/>
      <w:numFmt w:val="bullet"/>
      <w:lvlText w:val=""/>
      <w:lvlJc w:val="left"/>
      <w:pPr>
        <w:ind w:left="1080" w:hanging="360"/>
      </w:pPr>
      <w:rPr>
        <w:rFonts w:ascii="Symbol" w:hAnsi="Symbol" w:hint="default"/>
      </w:rPr>
    </w:lvl>
    <w:lvl w:ilvl="1" w:tplc="04090001">
      <w:start w:val="1"/>
      <w:numFmt w:val="bullet"/>
      <w:lvlText w:val=""/>
      <w:lvlJc w:val="left"/>
      <w:pPr>
        <w:ind w:left="1803" w:hanging="360"/>
      </w:pPr>
      <w:rPr>
        <w:rFonts w:ascii="Symbol" w:hAnsi="Symbol" w:hint="default"/>
      </w:rPr>
    </w:lvl>
    <w:lvl w:ilvl="2" w:tplc="08090005">
      <w:start w:val="1"/>
      <w:numFmt w:val="bullet"/>
      <w:lvlText w:val=""/>
      <w:lvlJc w:val="left"/>
      <w:pPr>
        <w:ind w:left="2523" w:hanging="360"/>
      </w:pPr>
      <w:rPr>
        <w:rFonts w:ascii="Wingdings" w:hAnsi="Wingdings" w:hint="default"/>
      </w:rPr>
    </w:lvl>
    <w:lvl w:ilvl="3" w:tplc="08090001" w:tentative="1">
      <w:start w:val="1"/>
      <w:numFmt w:val="bullet"/>
      <w:lvlText w:val=""/>
      <w:lvlJc w:val="left"/>
      <w:pPr>
        <w:ind w:left="3243" w:hanging="360"/>
      </w:pPr>
      <w:rPr>
        <w:rFonts w:ascii="Symbol" w:hAnsi="Symbol" w:hint="default"/>
      </w:rPr>
    </w:lvl>
    <w:lvl w:ilvl="4" w:tplc="08090003" w:tentative="1">
      <w:start w:val="1"/>
      <w:numFmt w:val="bullet"/>
      <w:lvlText w:val="o"/>
      <w:lvlJc w:val="left"/>
      <w:pPr>
        <w:ind w:left="3963" w:hanging="360"/>
      </w:pPr>
      <w:rPr>
        <w:rFonts w:ascii="Courier New" w:hAnsi="Courier New" w:cs="Courier New" w:hint="default"/>
      </w:rPr>
    </w:lvl>
    <w:lvl w:ilvl="5" w:tplc="08090005" w:tentative="1">
      <w:start w:val="1"/>
      <w:numFmt w:val="bullet"/>
      <w:lvlText w:val=""/>
      <w:lvlJc w:val="left"/>
      <w:pPr>
        <w:ind w:left="4683" w:hanging="360"/>
      </w:pPr>
      <w:rPr>
        <w:rFonts w:ascii="Wingdings" w:hAnsi="Wingdings" w:hint="default"/>
      </w:rPr>
    </w:lvl>
    <w:lvl w:ilvl="6" w:tplc="08090001" w:tentative="1">
      <w:start w:val="1"/>
      <w:numFmt w:val="bullet"/>
      <w:lvlText w:val=""/>
      <w:lvlJc w:val="left"/>
      <w:pPr>
        <w:ind w:left="5403" w:hanging="360"/>
      </w:pPr>
      <w:rPr>
        <w:rFonts w:ascii="Symbol" w:hAnsi="Symbol" w:hint="default"/>
      </w:rPr>
    </w:lvl>
    <w:lvl w:ilvl="7" w:tplc="08090003" w:tentative="1">
      <w:start w:val="1"/>
      <w:numFmt w:val="bullet"/>
      <w:lvlText w:val="o"/>
      <w:lvlJc w:val="left"/>
      <w:pPr>
        <w:ind w:left="6123" w:hanging="360"/>
      </w:pPr>
      <w:rPr>
        <w:rFonts w:ascii="Courier New" w:hAnsi="Courier New" w:cs="Courier New" w:hint="default"/>
      </w:rPr>
    </w:lvl>
    <w:lvl w:ilvl="8" w:tplc="08090005" w:tentative="1">
      <w:start w:val="1"/>
      <w:numFmt w:val="bullet"/>
      <w:lvlText w:val=""/>
      <w:lvlJc w:val="left"/>
      <w:pPr>
        <w:ind w:left="6843" w:hanging="360"/>
      </w:pPr>
      <w:rPr>
        <w:rFonts w:ascii="Wingdings" w:hAnsi="Wingdings" w:hint="default"/>
      </w:rPr>
    </w:lvl>
  </w:abstractNum>
  <w:abstractNum w:abstractNumId="12">
    <w:nsid w:val="36A76398"/>
    <w:multiLevelType w:val="hybridMultilevel"/>
    <w:tmpl w:val="34841D5A"/>
    <w:lvl w:ilvl="0" w:tplc="04090001">
      <w:start w:val="1"/>
      <w:numFmt w:val="bullet"/>
      <w:lvlText w:val=""/>
      <w:lvlJc w:val="left"/>
      <w:pPr>
        <w:ind w:left="1991" w:hanging="360"/>
      </w:pPr>
      <w:rPr>
        <w:rFonts w:ascii="Symbol" w:hAnsi="Symbol" w:hint="default"/>
      </w:rPr>
    </w:lvl>
    <w:lvl w:ilvl="1" w:tplc="04090003" w:tentative="1">
      <w:start w:val="1"/>
      <w:numFmt w:val="bullet"/>
      <w:lvlText w:val="o"/>
      <w:lvlJc w:val="left"/>
      <w:pPr>
        <w:ind w:left="2711" w:hanging="360"/>
      </w:pPr>
      <w:rPr>
        <w:rFonts w:ascii="Courier New" w:hAnsi="Courier New" w:cs="Courier New" w:hint="default"/>
      </w:rPr>
    </w:lvl>
    <w:lvl w:ilvl="2" w:tplc="04090005" w:tentative="1">
      <w:start w:val="1"/>
      <w:numFmt w:val="bullet"/>
      <w:lvlText w:val=""/>
      <w:lvlJc w:val="left"/>
      <w:pPr>
        <w:ind w:left="3431" w:hanging="360"/>
      </w:pPr>
      <w:rPr>
        <w:rFonts w:ascii="Wingdings" w:hAnsi="Wingdings" w:hint="default"/>
      </w:rPr>
    </w:lvl>
    <w:lvl w:ilvl="3" w:tplc="04090001" w:tentative="1">
      <w:start w:val="1"/>
      <w:numFmt w:val="bullet"/>
      <w:lvlText w:val=""/>
      <w:lvlJc w:val="left"/>
      <w:pPr>
        <w:ind w:left="4151" w:hanging="360"/>
      </w:pPr>
      <w:rPr>
        <w:rFonts w:ascii="Symbol" w:hAnsi="Symbol" w:hint="default"/>
      </w:rPr>
    </w:lvl>
    <w:lvl w:ilvl="4" w:tplc="04090003" w:tentative="1">
      <w:start w:val="1"/>
      <w:numFmt w:val="bullet"/>
      <w:lvlText w:val="o"/>
      <w:lvlJc w:val="left"/>
      <w:pPr>
        <w:ind w:left="4871" w:hanging="360"/>
      </w:pPr>
      <w:rPr>
        <w:rFonts w:ascii="Courier New" w:hAnsi="Courier New" w:cs="Courier New" w:hint="default"/>
      </w:rPr>
    </w:lvl>
    <w:lvl w:ilvl="5" w:tplc="04090005" w:tentative="1">
      <w:start w:val="1"/>
      <w:numFmt w:val="bullet"/>
      <w:lvlText w:val=""/>
      <w:lvlJc w:val="left"/>
      <w:pPr>
        <w:ind w:left="5591" w:hanging="360"/>
      </w:pPr>
      <w:rPr>
        <w:rFonts w:ascii="Wingdings" w:hAnsi="Wingdings" w:hint="default"/>
      </w:rPr>
    </w:lvl>
    <w:lvl w:ilvl="6" w:tplc="04090001" w:tentative="1">
      <w:start w:val="1"/>
      <w:numFmt w:val="bullet"/>
      <w:lvlText w:val=""/>
      <w:lvlJc w:val="left"/>
      <w:pPr>
        <w:ind w:left="6311" w:hanging="360"/>
      </w:pPr>
      <w:rPr>
        <w:rFonts w:ascii="Symbol" w:hAnsi="Symbol" w:hint="default"/>
      </w:rPr>
    </w:lvl>
    <w:lvl w:ilvl="7" w:tplc="04090003" w:tentative="1">
      <w:start w:val="1"/>
      <w:numFmt w:val="bullet"/>
      <w:lvlText w:val="o"/>
      <w:lvlJc w:val="left"/>
      <w:pPr>
        <w:ind w:left="7031" w:hanging="360"/>
      </w:pPr>
      <w:rPr>
        <w:rFonts w:ascii="Courier New" w:hAnsi="Courier New" w:cs="Courier New" w:hint="default"/>
      </w:rPr>
    </w:lvl>
    <w:lvl w:ilvl="8" w:tplc="04090005" w:tentative="1">
      <w:start w:val="1"/>
      <w:numFmt w:val="bullet"/>
      <w:lvlText w:val=""/>
      <w:lvlJc w:val="left"/>
      <w:pPr>
        <w:ind w:left="7751" w:hanging="360"/>
      </w:pPr>
      <w:rPr>
        <w:rFonts w:ascii="Wingdings" w:hAnsi="Wingdings" w:hint="default"/>
      </w:rPr>
    </w:lvl>
  </w:abstractNum>
  <w:abstractNum w:abstractNumId="13">
    <w:nsid w:val="3AF0410A"/>
    <w:multiLevelType w:val="hybridMultilevel"/>
    <w:tmpl w:val="CD8E577E"/>
    <w:lvl w:ilvl="0" w:tplc="1898F12C">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nsid w:val="3D482351"/>
    <w:multiLevelType w:val="hybridMultilevel"/>
    <w:tmpl w:val="B43A9B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630CC9"/>
    <w:multiLevelType w:val="multilevel"/>
    <w:tmpl w:val="D870C97C"/>
    <w:lvl w:ilvl="0">
      <w:start w:val="1"/>
      <w:numFmt w:val="decimal"/>
      <w:lvlText w:val="%1."/>
      <w:lvlJc w:val="left"/>
      <w:pPr>
        <w:ind w:left="360" w:hanging="360"/>
      </w:pPr>
      <w:rPr>
        <w:rFonts w:hint="default"/>
        <w:b w:val="0"/>
        <w:i w:val="0"/>
        <w:color w:val="A6A6A6"/>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425A3FD1"/>
    <w:multiLevelType w:val="hybridMultilevel"/>
    <w:tmpl w:val="E06064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3073802"/>
    <w:multiLevelType w:val="multilevel"/>
    <w:tmpl w:val="6212D78E"/>
    <w:lvl w:ilvl="0">
      <w:start w:val="1"/>
      <w:numFmt w:val="decimal"/>
      <w:lvlText w:val="%1."/>
      <w:lvlJc w:val="left"/>
      <w:pPr>
        <w:ind w:left="1080" w:hanging="360"/>
      </w:pPr>
      <w:rPr>
        <w:rFonts w:hint="default"/>
        <w:b w:val="0"/>
        <w:i w:val="0"/>
        <w:color w:val="A6A6A6"/>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nsid w:val="474B473B"/>
    <w:multiLevelType w:val="hybridMultilevel"/>
    <w:tmpl w:val="7C8695AA"/>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52B66846"/>
    <w:multiLevelType w:val="multilevel"/>
    <w:tmpl w:val="294CD69E"/>
    <w:lvl w:ilvl="0">
      <w:start w:val="1"/>
      <w:numFmt w:val="bullet"/>
      <w:lvlText w:val=""/>
      <w:lvlJc w:val="left"/>
      <w:pPr>
        <w:ind w:left="1080" w:hanging="360"/>
      </w:pPr>
      <w:rPr>
        <w:rFonts w:ascii="Symbol" w:hAnsi="Symbol" w:hint="default"/>
        <w:i w:val="0"/>
        <w:color w:val="A6A6A6"/>
      </w:r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20">
    <w:nsid w:val="52FE2F59"/>
    <w:multiLevelType w:val="hybridMultilevel"/>
    <w:tmpl w:val="3E6AC2C8"/>
    <w:lvl w:ilvl="0" w:tplc="04090001">
      <w:start w:val="1"/>
      <w:numFmt w:val="bullet"/>
      <w:lvlText w:val=""/>
      <w:lvlJc w:val="left"/>
      <w:pPr>
        <w:ind w:left="1099" w:hanging="360"/>
      </w:pPr>
      <w:rPr>
        <w:rFonts w:ascii="Symbol" w:hAnsi="Symbol" w:hint="default"/>
      </w:rPr>
    </w:lvl>
    <w:lvl w:ilvl="1" w:tplc="04090003" w:tentative="1">
      <w:start w:val="1"/>
      <w:numFmt w:val="bullet"/>
      <w:lvlText w:val="o"/>
      <w:lvlJc w:val="left"/>
      <w:pPr>
        <w:ind w:left="1819" w:hanging="360"/>
      </w:pPr>
      <w:rPr>
        <w:rFonts w:ascii="Courier New" w:hAnsi="Courier New" w:cs="Courier New" w:hint="default"/>
      </w:rPr>
    </w:lvl>
    <w:lvl w:ilvl="2" w:tplc="04090005" w:tentative="1">
      <w:start w:val="1"/>
      <w:numFmt w:val="bullet"/>
      <w:lvlText w:val=""/>
      <w:lvlJc w:val="left"/>
      <w:pPr>
        <w:ind w:left="2539" w:hanging="360"/>
      </w:pPr>
      <w:rPr>
        <w:rFonts w:ascii="Wingdings" w:hAnsi="Wingdings" w:hint="default"/>
      </w:rPr>
    </w:lvl>
    <w:lvl w:ilvl="3" w:tplc="04090001" w:tentative="1">
      <w:start w:val="1"/>
      <w:numFmt w:val="bullet"/>
      <w:lvlText w:val=""/>
      <w:lvlJc w:val="left"/>
      <w:pPr>
        <w:ind w:left="3259" w:hanging="360"/>
      </w:pPr>
      <w:rPr>
        <w:rFonts w:ascii="Symbol" w:hAnsi="Symbol" w:hint="default"/>
      </w:rPr>
    </w:lvl>
    <w:lvl w:ilvl="4" w:tplc="04090003" w:tentative="1">
      <w:start w:val="1"/>
      <w:numFmt w:val="bullet"/>
      <w:lvlText w:val="o"/>
      <w:lvlJc w:val="left"/>
      <w:pPr>
        <w:ind w:left="3979" w:hanging="360"/>
      </w:pPr>
      <w:rPr>
        <w:rFonts w:ascii="Courier New" w:hAnsi="Courier New" w:cs="Courier New" w:hint="default"/>
      </w:rPr>
    </w:lvl>
    <w:lvl w:ilvl="5" w:tplc="04090005" w:tentative="1">
      <w:start w:val="1"/>
      <w:numFmt w:val="bullet"/>
      <w:lvlText w:val=""/>
      <w:lvlJc w:val="left"/>
      <w:pPr>
        <w:ind w:left="4699" w:hanging="360"/>
      </w:pPr>
      <w:rPr>
        <w:rFonts w:ascii="Wingdings" w:hAnsi="Wingdings" w:hint="default"/>
      </w:rPr>
    </w:lvl>
    <w:lvl w:ilvl="6" w:tplc="04090001" w:tentative="1">
      <w:start w:val="1"/>
      <w:numFmt w:val="bullet"/>
      <w:lvlText w:val=""/>
      <w:lvlJc w:val="left"/>
      <w:pPr>
        <w:ind w:left="5419" w:hanging="360"/>
      </w:pPr>
      <w:rPr>
        <w:rFonts w:ascii="Symbol" w:hAnsi="Symbol" w:hint="default"/>
      </w:rPr>
    </w:lvl>
    <w:lvl w:ilvl="7" w:tplc="04090003" w:tentative="1">
      <w:start w:val="1"/>
      <w:numFmt w:val="bullet"/>
      <w:lvlText w:val="o"/>
      <w:lvlJc w:val="left"/>
      <w:pPr>
        <w:ind w:left="6139" w:hanging="360"/>
      </w:pPr>
      <w:rPr>
        <w:rFonts w:ascii="Courier New" w:hAnsi="Courier New" w:cs="Courier New" w:hint="default"/>
      </w:rPr>
    </w:lvl>
    <w:lvl w:ilvl="8" w:tplc="04090005" w:tentative="1">
      <w:start w:val="1"/>
      <w:numFmt w:val="bullet"/>
      <w:lvlText w:val=""/>
      <w:lvlJc w:val="left"/>
      <w:pPr>
        <w:ind w:left="6859" w:hanging="360"/>
      </w:pPr>
      <w:rPr>
        <w:rFonts w:ascii="Wingdings" w:hAnsi="Wingdings" w:hint="default"/>
      </w:rPr>
    </w:lvl>
  </w:abstractNum>
  <w:abstractNum w:abstractNumId="21">
    <w:nsid w:val="563A499F"/>
    <w:multiLevelType w:val="hybridMultilevel"/>
    <w:tmpl w:val="FDAC57EE"/>
    <w:lvl w:ilvl="0" w:tplc="B45E1D04">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69D0FDE"/>
    <w:multiLevelType w:val="multilevel"/>
    <w:tmpl w:val="DD5A8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765135F"/>
    <w:multiLevelType w:val="hybridMultilevel"/>
    <w:tmpl w:val="D4848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13D35E6"/>
    <w:multiLevelType w:val="hybridMultilevel"/>
    <w:tmpl w:val="91C0D638"/>
    <w:lvl w:ilvl="0" w:tplc="EE82A8B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nsid w:val="62AB774F"/>
    <w:multiLevelType w:val="multilevel"/>
    <w:tmpl w:val="EEDC3538"/>
    <w:lvl w:ilvl="0">
      <w:start w:val="1"/>
      <w:numFmt w:val="decimal"/>
      <w:lvlText w:val="%1."/>
      <w:lvlJc w:val="left"/>
      <w:pPr>
        <w:ind w:left="1890" w:hanging="360"/>
      </w:pPr>
      <w:rPr>
        <w:rFonts w:hint="default"/>
        <w:b w:val="0"/>
        <w:i w:val="0"/>
        <w:color w:val="A6A6A6"/>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nsid w:val="6B3A5E43"/>
    <w:multiLevelType w:val="multilevel"/>
    <w:tmpl w:val="5F3E5944"/>
    <w:lvl w:ilvl="0">
      <w:start w:val="1"/>
      <w:numFmt w:val="decimal"/>
      <w:lvlText w:val="%1."/>
      <w:lvlJc w:val="left"/>
      <w:pPr>
        <w:ind w:left="1080" w:hanging="360"/>
      </w:pPr>
      <w:rPr>
        <w:rFonts w:hint="default"/>
        <w:b w:val="0"/>
        <w:i w:val="0"/>
        <w:color w:val="A6A6A6"/>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742A40FA"/>
    <w:multiLevelType w:val="hybridMultilevel"/>
    <w:tmpl w:val="AF086D8A"/>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3" w:hanging="360"/>
      </w:pPr>
      <w:rPr>
        <w:rFonts w:ascii="Symbol" w:hAnsi="Symbol" w:hint="default"/>
      </w:rPr>
    </w:lvl>
    <w:lvl w:ilvl="2" w:tplc="08090005">
      <w:start w:val="1"/>
      <w:numFmt w:val="bullet"/>
      <w:lvlText w:val=""/>
      <w:lvlJc w:val="left"/>
      <w:pPr>
        <w:ind w:left="2523" w:hanging="360"/>
      </w:pPr>
      <w:rPr>
        <w:rFonts w:ascii="Wingdings" w:hAnsi="Wingdings" w:hint="default"/>
      </w:rPr>
    </w:lvl>
    <w:lvl w:ilvl="3" w:tplc="08090001" w:tentative="1">
      <w:start w:val="1"/>
      <w:numFmt w:val="bullet"/>
      <w:lvlText w:val=""/>
      <w:lvlJc w:val="left"/>
      <w:pPr>
        <w:ind w:left="3243" w:hanging="360"/>
      </w:pPr>
      <w:rPr>
        <w:rFonts w:ascii="Symbol" w:hAnsi="Symbol" w:hint="default"/>
      </w:rPr>
    </w:lvl>
    <w:lvl w:ilvl="4" w:tplc="08090003" w:tentative="1">
      <w:start w:val="1"/>
      <w:numFmt w:val="bullet"/>
      <w:lvlText w:val="o"/>
      <w:lvlJc w:val="left"/>
      <w:pPr>
        <w:ind w:left="3963" w:hanging="360"/>
      </w:pPr>
      <w:rPr>
        <w:rFonts w:ascii="Courier New" w:hAnsi="Courier New" w:cs="Courier New" w:hint="default"/>
      </w:rPr>
    </w:lvl>
    <w:lvl w:ilvl="5" w:tplc="08090005" w:tentative="1">
      <w:start w:val="1"/>
      <w:numFmt w:val="bullet"/>
      <w:lvlText w:val=""/>
      <w:lvlJc w:val="left"/>
      <w:pPr>
        <w:ind w:left="4683" w:hanging="360"/>
      </w:pPr>
      <w:rPr>
        <w:rFonts w:ascii="Wingdings" w:hAnsi="Wingdings" w:hint="default"/>
      </w:rPr>
    </w:lvl>
    <w:lvl w:ilvl="6" w:tplc="08090001" w:tentative="1">
      <w:start w:val="1"/>
      <w:numFmt w:val="bullet"/>
      <w:lvlText w:val=""/>
      <w:lvlJc w:val="left"/>
      <w:pPr>
        <w:ind w:left="5403" w:hanging="360"/>
      </w:pPr>
      <w:rPr>
        <w:rFonts w:ascii="Symbol" w:hAnsi="Symbol" w:hint="default"/>
      </w:rPr>
    </w:lvl>
    <w:lvl w:ilvl="7" w:tplc="08090003" w:tentative="1">
      <w:start w:val="1"/>
      <w:numFmt w:val="bullet"/>
      <w:lvlText w:val="o"/>
      <w:lvlJc w:val="left"/>
      <w:pPr>
        <w:ind w:left="6123" w:hanging="360"/>
      </w:pPr>
      <w:rPr>
        <w:rFonts w:ascii="Courier New" w:hAnsi="Courier New" w:cs="Courier New" w:hint="default"/>
      </w:rPr>
    </w:lvl>
    <w:lvl w:ilvl="8" w:tplc="08090005" w:tentative="1">
      <w:start w:val="1"/>
      <w:numFmt w:val="bullet"/>
      <w:lvlText w:val=""/>
      <w:lvlJc w:val="left"/>
      <w:pPr>
        <w:ind w:left="6843" w:hanging="360"/>
      </w:pPr>
      <w:rPr>
        <w:rFonts w:ascii="Wingdings" w:hAnsi="Wingdings" w:hint="default"/>
      </w:rPr>
    </w:lvl>
  </w:abstractNum>
  <w:abstractNum w:abstractNumId="28">
    <w:nsid w:val="75016A35"/>
    <w:multiLevelType w:val="hybridMultilevel"/>
    <w:tmpl w:val="633452F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9">
    <w:nsid w:val="757022CF"/>
    <w:multiLevelType w:val="multilevel"/>
    <w:tmpl w:val="53A66FD0"/>
    <w:lvl w:ilvl="0">
      <w:start w:val="1"/>
      <w:numFmt w:val="bullet"/>
      <w:lvlText w:val=""/>
      <w:lvlJc w:val="left"/>
      <w:pPr>
        <w:ind w:left="1080" w:hanging="360"/>
      </w:pPr>
      <w:rPr>
        <w:rFonts w:ascii="Symbol" w:hAnsi="Symbol" w:hint="default"/>
        <w:i w:val="0"/>
        <w:color w:val="A6A6A6"/>
      </w:rPr>
    </w:lvl>
    <w:lvl w:ilvl="1">
      <w:start w:val="1"/>
      <w:numFmt w:val="decimal"/>
      <w:lvlText w:val="%1.%2."/>
      <w:lvlJc w:val="left"/>
      <w:pPr>
        <w:ind w:left="1512" w:hanging="432"/>
      </w:pPr>
    </w:lvl>
    <w:lvl w:ilvl="2">
      <w:start w:val="1"/>
      <w:numFmt w:val="decimal"/>
      <w:lvlText w:val="%1.%2.%3."/>
      <w:lvlJc w:val="left"/>
      <w:pPr>
        <w:ind w:left="1944" w:hanging="504"/>
      </w:pPr>
    </w:lvl>
    <w:lvl w:ilvl="3">
      <w:start w:val="1"/>
      <w:numFmt w:val="decimal"/>
      <w:lvlText w:val="%1.%2.%3.%4."/>
      <w:lvlJc w:val="left"/>
      <w:pPr>
        <w:ind w:left="2448" w:hanging="648"/>
      </w:pPr>
    </w:lvl>
    <w:lvl w:ilvl="4">
      <w:start w:val="1"/>
      <w:numFmt w:val="decimal"/>
      <w:lvlText w:val="%1.%2.%3.%4.%5."/>
      <w:lvlJc w:val="left"/>
      <w:pPr>
        <w:ind w:left="2952" w:hanging="792"/>
      </w:pPr>
    </w:lvl>
    <w:lvl w:ilvl="5">
      <w:start w:val="1"/>
      <w:numFmt w:val="decimal"/>
      <w:lvlText w:val="%1.%2.%3.%4.%5.%6."/>
      <w:lvlJc w:val="left"/>
      <w:pPr>
        <w:ind w:left="3456" w:hanging="936"/>
      </w:pPr>
    </w:lvl>
    <w:lvl w:ilvl="6">
      <w:start w:val="1"/>
      <w:numFmt w:val="decimal"/>
      <w:lvlText w:val="%1.%2.%3.%4.%5.%6.%7."/>
      <w:lvlJc w:val="left"/>
      <w:pPr>
        <w:ind w:left="3960" w:hanging="1080"/>
      </w:pPr>
    </w:lvl>
    <w:lvl w:ilvl="7">
      <w:start w:val="1"/>
      <w:numFmt w:val="decimal"/>
      <w:lvlText w:val="%1.%2.%3.%4.%5.%6.%7.%8."/>
      <w:lvlJc w:val="left"/>
      <w:pPr>
        <w:ind w:left="4464" w:hanging="1224"/>
      </w:pPr>
    </w:lvl>
    <w:lvl w:ilvl="8">
      <w:start w:val="1"/>
      <w:numFmt w:val="decimal"/>
      <w:lvlText w:val="%1.%2.%3.%4.%5.%6.%7.%8.%9."/>
      <w:lvlJc w:val="left"/>
      <w:pPr>
        <w:ind w:left="5040" w:hanging="1440"/>
      </w:pPr>
    </w:lvl>
  </w:abstractNum>
  <w:abstractNum w:abstractNumId="30">
    <w:nsid w:val="75D65A2A"/>
    <w:multiLevelType w:val="hybridMultilevel"/>
    <w:tmpl w:val="A344E59A"/>
    <w:lvl w:ilvl="0" w:tplc="4224DD0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9"/>
  </w:num>
  <w:num w:numId="3">
    <w:abstractNumId w:val="8"/>
  </w:num>
  <w:num w:numId="4">
    <w:abstractNumId w:val="28"/>
  </w:num>
  <w:num w:numId="5">
    <w:abstractNumId w:val="29"/>
  </w:num>
  <w:num w:numId="6">
    <w:abstractNumId w:val="15"/>
  </w:num>
  <w:num w:numId="7">
    <w:abstractNumId w:val="26"/>
  </w:num>
  <w:num w:numId="8">
    <w:abstractNumId w:val="0"/>
  </w:num>
  <w:num w:numId="9">
    <w:abstractNumId w:val="3"/>
  </w:num>
  <w:num w:numId="10">
    <w:abstractNumId w:val="6"/>
  </w:num>
  <w:num w:numId="11">
    <w:abstractNumId w:val="20"/>
  </w:num>
  <w:num w:numId="12">
    <w:abstractNumId w:val="19"/>
  </w:num>
  <w:num w:numId="13">
    <w:abstractNumId w:val="11"/>
  </w:num>
  <w:num w:numId="14">
    <w:abstractNumId w:val="4"/>
  </w:num>
  <w:num w:numId="15">
    <w:abstractNumId w:val="16"/>
  </w:num>
  <w:num w:numId="16">
    <w:abstractNumId w:val="9"/>
  </w:num>
  <w:num w:numId="17">
    <w:abstractNumId w:val="12"/>
  </w:num>
  <w:num w:numId="18">
    <w:abstractNumId w:val="9"/>
  </w:num>
  <w:num w:numId="19">
    <w:abstractNumId w:val="9"/>
  </w:num>
  <w:num w:numId="20">
    <w:abstractNumId w:val="7"/>
  </w:num>
  <w:num w:numId="21">
    <w:abstractNumId w:val="17"/>
  </w:num>
  <w:num w:numId="22">
    <w:abstractNumId w:val="22"/>
  </w:num>
  <w:num w:numId="23">
    <w:abstractNumId w:val="1"/>
  </w:num>
  <w:num w:numId="24">
    <w:abstractNumId w:val="10"/>
  </w:num>
  <w:num w:numId="25">
    <w:abstractNumId w:val="13"/>
  </w:num>
  <w:num w:numId="26">
    <w:abstractNumId w:val="27"/>
  </w:num>
  <w:num w:numId="27">
    <w:abstractNumId w:val="5"/>
  </w:num>
  <w:num w:numId="28">
    <w:abstractNumId w:val="14"/>
  </w:num>
  <w:num w:numId="29">
    <w:abstractNumId w:val="23"/>
  </w:num>
  <w:num w:numId="30">
    <w:abstractNumId w:val="9"/>
  </w:num>
  <w:num w:numId="31">
    <w:abstractNumId w:val="30"/>
  </w:num>
  <w:num w:numId="32">
    <w:abstractNumId w:val="30"/>
  </w:num>
  <w:num w:numId="33">
    <w:abstractNumId w:val="30"/>
  </w:num>
  <w:num w:numId="34">
    <w:abstractNumId w:val="18"/>
  </w:num>
  <w:num w:numId="35">
    <w:abstractNumId w:val="21"/>
  </w:num>
  <w:num w:numId="36">
    <w:abstractNumId w:val="2"/>
  </w:num>
  <w:num w:numId="37">
    <w:abstractNumId w:val="24"/>
  </w:num>
  <w:numIdMacAtCleanup w:val="7"/>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Ritesh Kumar">
    <w15:presenceInfo w15:providerId="None" w15:userId="Ritesh Kuma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trackRevisions/>
  <w:defaultTabStop w:val="720"/>
  <w:hyphenationZone w:val="425"/>
  <w:characterSpacingControl w:val="doNotCompress"/>
  <w:footnotePr>
    <w:footnote w:id="-1"/>
    <w:footnote w:id="0"/>
  </w:footnotePr>
  <w:endnotePr>
    <w:endnote w:id="-1"/>
    <w:endnote w:id="0"/>
  </w:endnotePr>
  <w:compat/>
  <w:rsids>
    <w:rsidRoot w:val="009F1C19"/>
    <w:rsid w:val="00001A1B"/>
    <w:rsid w:val="00004755"/>
    <w:rsid w:val="00005B81"/>
    <w:rsid w:val="00011F7B"/>
    <w:rsid w:val="00013D25"/>
    <w:rsid w:val="00014F0B"/>
    <w:rsid w:val="00016195"/>
    <w:rsid w:val="000161B8"/>
    <w:rsid w:val="00016AD2"/>
    <w:rsid w:val="00020232"/>
    <w:rsid w:val="0002045C"/>
    <w:rsid w:val="000211FD"/>
    <w:rsid w:val="00022DFA"/>
    <w:rsid w:val="00023E9B"/>
    <w:rsid w:val="000246E8"/>
    <w:rsid w:val="00025770"/>
    <w:rsid w:val="00025CB9"/>
    <w:rsid w:val="00026360"/>
    <w:rsid w:val="00031B98"/>
    <w:rsid w:val="00034921"/>
    <w:rsid w:val="00036F05"/>
    <w:rsid w:val="000411CD"/>
    <w:rsid w:val="000429D8"/>
    <w:rsid w:val="00042F39"/>
    <w:rsid w:val="00044AE6"/>
    <w:rsid w:val="00045450"/>
    <w:rsid w:val="00045F93"/>
    <w:rsid w:val="0004719B"/>
    <w:rsid w:val="000530BD"/>
    <w:rsid w:val="000543CF"/>
    <w:rsid w:val="00055D16"/>
    <w:rsid w:val="000623CF"/>
    <w:rsid w:val="00063E98"/>
    <w:rsid w:val="000716D1"/>
    <w:rsid w:val="0007210F"/>
    <w:rsid w:val="00072EBC"/>
    <w:rsid w:val="00075E12"/>
    <w:rsid w:val="000807E9"/>
    <w:rsid w:val="00081611"/>
    <w:rsid w:val="000822D5"/>
    <w:rsid w:val="00083056"/>
    <w:rsid w:val="0008574A"/>
    <w:rsid w:val="00085FA3"/>
    <w:rsid w:val="00087E27"/>
    <w:rsid w:val="00090453"/>
    <w:rsid w:val="000944B2"/>
    <w:rsid w:val="00095FC6"/>
    <w:rsid w:val="00096196"/>
    <w:rsid w:val="000974A4"/>
    <w:rsid w:val="000A3E35"/>
    <w:rsid w:val="000A74E1"/>
    <w:rsid w:val="000B3707"/>
    <w:rsid w:val="000B396E"/>
    <w:rsid w:val="000B70F8"/>
    <w:rsid w:val="000C1831"/>
    <w:rsid w:val="000C469F"/>
    <w:rsid w:val="000D0883"/>
    <w:rsid w:val="000D12C9"/>
    <w:rsid w:val="000D251F"/>
    <w:rsid w:val="000D40A5"/>
    <w:rsid w:val="000D4482"/>
    <w:rsid w:val="000E1EA2"/>
    <w:rsid w:val="000E384D"/>
    <w:rsid w:val="000E43BF"/>
    <w:rsid w:val="000F1318"/>
    <w:rsid w:val="000F4191"/>
    <w:rsid w:val="000F534B"/>
    <w:rsid w:val="000F55ED"/>
    <w:rsid w:val="000F5C4F"/>
    <w:rsid w:val="001008CE"/>
    <w:rsid w:val="00100A20"/>
    <w:rsid w:val="00101D6C"/>
    <w:rsid w:val="00104767"/>
    <w:rsid w:val="001054A8"/>
    <w:rsid w:val="00105663"/>
    <w:rsid w:val="00107207"/>
    <w:rsid w:val="00110775"/>
    <w:rsid w:val="00111BB2"/>
    <w:rsid w:val="0011509E"/>
    <w:rsid w:val="00122D5A"/>
    <w:rsid w:val="0012395F"/>
    <w:rsid w:val="00126898"/>
    <w:rsid w:val="0013045E"/>
    <w:rsid w:val="00130C36"/>
    <w:rsid w:val="00131009"/>
    <w:rsid w:val="0013114A"/>
    <w:rsid w:val="00132AC5"/>
    <w:rsid w:val="00134ACB"/>
    <w:rsid w:val="00135EC8"/>
    <w:rsid w:val="00141564"/>
    <w:rsid w:val="00143E40"/>
    <w:rsid w:val="00144F92"/>
    <w:rsid w:val="00146536"/>
    <w:rsid w:val="0015181B"/>
    <w:rsid w:val="00154174"/>
    <w:rsid w:val="00160000"/>
    <w:rsid w:val="00160AA3"/>
    <w:rsid w:val="00161712"/>
    <w:rsid w:val="00165274"/>
    <w:rsid w:val="001657F6"/>
    <w:rsid w:val="00165BB7"/>
    <w:rsid w:val="00173F55"/>
    <w:rsid w:val="00180A8D"/>
    <w:rsid w:val="00181417"/>
    <w:rsid w:val="00182129"/>
    <w:rsid w:val="00183A8A"/>
    <w:rsid w:val="001856FE"/>
    <w:rsid w:val="0019196B"/>
    <w:rsid w:val="00194D83"/>
    <w:rsid w:val="0019694A"/>
    <w:rsid w:val="00196B1C"/>
    <w:rsid w:val="00197409"/>
    <w:rsid w:val="001A1852"/>
    <w:rsid w:val="001A1D6C"/>
    <w:rsid w:val="001A50F6"/>
    <w:rsid w:val="001A589B"/>
    <w:rsid w:val="001A6992"/>
    <w:rsid w:val="001A75E7"/>
    <w:rsid w:val="001A7A2C"/>
    <w:rsid w:val="001B1E18"/>
    <w:rsid w:val="001B4001"/>
    <w:rsid w:val="001B4B25"/>
    <w:rsid w:val="001B6023"/>
    <w:rsid w:val="001B677A"/>
    <w:rsid w:val="001B7280"/>
    <w:rsid w:val="001C176C"/>
    <w:rsid w:val="001C1D48"/>
    <w:rsid w:val="001C42A2"/>
    <w:rsid w:val="001C5DE6"/>
    <w:rsid w:val="001C6D9D"/>
    <w:rsid w:val="001D218F"/>
    <w:rsid w:val="001D2BDE"/>
    <w:rsid w:val="001D3D19"/>
    <w:rsid w:val="001D3ECA"/>
    <w:rsid w:val="001E1DBC"/>
    <w:rsid w:val="001E5BB5"/>
    <w:rsid w:val="001F285C"/>
    <w:rsid w:val="001F2933"/>
    <w:rsid w:val="001F36DB"/>
    <w:rsid w:val="001F3822"/>
    <w:rsid w:val="001F4E4B"/>
    <w:rsid w:val="001F7BFC"/>
    <w:rsid w:val="00200602"/>
    <w:rsid w:val="00202B24"/>
    <w:rsid w:val="002036DC"/>
    <w:rsid w:val="0020528D"/>
    <w:rsid w:val="002106D1"/>
    <w:rsid w:val="00210738"/>
    <w:rsid w:val="0021147C"/>
    <w:rsid w:val="00211E71"/>
    <w:rsid w:val="00212181"/>
    <w:rsid w:val="00215ED9"/>
    <w:rsid w:val="00217D0A"/>
    <w:rsid w:val="002237FC"/>
    <w:rsid w:val="00227EAD"/>
    <w:rsid w:val="002308F9"/>
    <w:rsid w:val="00231DC4"/>
    <w:rsid w:val="00233DE2"/>
    <w:rsid w:val="00237D90"/>
    <w:rsid w:val="0024088B"/>
    <w:rsid w:val="00240F6C"/>
    <w:rsid w:val="002434C4"/>
    <w:rsid w:val="00244D37"/>
    <w:rsid w:val="00245A40"/>
    <w:rsid w:val="0025210D"/>
    <w:rsid w:val="002535C0"/>
    <w:rsid w:val="0025363A"/>
    <w:rsid w:val="00253833"/>
    <w:rsid w:val="002542AA"/>
    <w:rsid w:val="00255F89"/>
    <w:rsid w:val="00261CBB"/>
    <w:rsid w:val="002646AB"/>
    <w:rsid w:val="00264C78"/>
    <w:rsid w:val="00266504"/>
    <w:rsid w:val="00266FA5"/>
    <w:rsid w:val="00274FD6"/>
    <w:rsid w:val="00276410"/>
    <w:rsid w:val="00276557"/>
    <w:rsid w:val="00277B8C"/>
    <w:rsid w:val="00281BEA"/>
    <w:rsid w:val="00282882"/>
    <w:rsid w:val="002829A2"/>
    <w:rsid w:val="00284C49"/>
    <w:rsid w:val="00287E89"/>
    <w:rsid w:val="002928C4"/>
    <w:rsid w:val="0029531D"/>
    <w:rsid w:val="00295786"/>
    <w:rsid w:val="00296747"/>
    <w:rsid w:val="00297DB8"/>
    <w:rsid w:val="002A053F"/>
    <w:rsid w:val="002A2298"/>
    <w:rsid w:val="002A532C"/>
    <w:rsid w:val="002C0360"/>
    <w:rsid w:val="002C0C9F"/>
    <w:rsid w:val="002C12B6"/>
    <w:rsid w:val="002C12E7"/>
    <w:rsid w:val="002C13CC"/>
    <w:rsid w:val="002C146C"/>
    <w:rsid w:val="002C180B"/>
    <w:rsid w:val="002C306F"/>
    <w:rsid w:val="002D11F0"/>
    <w:rsid w:val="002D17B9"/>
    <w:rsid w:val="002D1F85"/>
    <w:rsid w:val="002D3058"/>
    <w:rsid w:val="002D3395"/>
    <w:rsid w:val="002D5949"/>
    <w:rsid w:val="002D713F"/>
    <w:rsid w:val="002D7566"/>
    <w:rsid w:val="002E0A58"/>
    <w:rsid w:val="002E0FE1"/>
    <w:rsid w:val="002E1414"/>
    <w:rsid w:val="002E1FBD"/>
    <w:rsid w:val="002F07B0"/>
    <w:rsid w:val="002F3515"/>
    <w:rsid w:val="002F3D7B"/>
    <w:rsid w:val="002F527A"/>
    <w:rsid w:val="002F6E6A"/>
    <w:rsid w:val="003014B8"/>
    <w:rsid w:val="003054B4"/>
    <w:rsid w:val="003109EE"/>
    <w:rsid w:val="00313B3C"/>
    <w:rsid w:val="00320A79"/>
    <w:rsid w:val="00322269"/>
    <w:rsid w:val="00322BBA"/>
    <w:rsid w:val="00325F3C"/>
    <w:rsid w:val="003308C6"/>
    <w:rsid w:val="00331BFB"/>
    <w:rsid w:val="00334D16"/>
    <w:rsid w:val="00334E6D"/>
    <w:rsid w:val="00335EF1"/>
    <w:rsid w:val="00336DDC"/>
    <w:rsid w:val="00337358"/>
    <w:rsid w:val="0034076A"/>
    <w:rsid w:val="00340B88"/>
    <w:rsid w:val="00342274"/>
    <w:rsid w:val="003433B0"/>
    <w:rsid w:val="00343460"/>
    <w:rsid w:val="00343516"/>
    <w:rsid w:val="00343E69"/>
    <w:rsid w:val="00344E63"/>
    <w:rsid w:val="003454E4"/>
    <w:rsid w:val="0034555E"/>
    <w:rsid w:val="00347278"/>
    <w:rsid w:val="003558E4"/>
    <w:rsid w:val="00356B46"/>
    <w:rsid w:val="003604C2"/>
    <w:rsid w:val="0036286E"/>
    <w:rsid w:val="00364C6E"/>
    <w:rsid w:val="00370055"/>
    <w:rsid w:val="0037188F"/>
    <w:rsid w:val="0037460F"/>
    <w:rsid w:val="00374A52"/>
    <w:rsid w:val="00374A78"/>
    <w:rsid w:val="00377AD3"/>
    <w:rsid w:val="00377AFC"/>
    <w:rsid w:val="0038195C"/>
    <w:rsid w:val="0038293F"/>
    <w:rsid w:val="00383258"/>
    <w:rsid w:val="00383D32"/>
    <w:rsid w:val="003840AD"/>
    <w:rsid w:val="00385CD5"/>
    <w:rsid w:val="00391E83"/>
    <w:rsid w:val="0039721C"/>
    <w:rsid w:val="003A1014"/>
    <w:rsid w:val="003A1ED7"/>
    <w:rsid w:val="003A22FF"/>
    <w:rsid w:val="003A689F"/>
    <w:rsid w:val="003B0711"/>
    <w:rsid w:val="003B104C"/>
    <w:rsid w:val="003B174D"/>
    <w:rsid w:val="003B5ADC"/>
    <w:rsid w:val="003C068D"/>
    <w:rsid w:val="003C1AF0"/>
    <w:rsid w:val="003C2E3A"/>
    <w:rsid w:val="003C5F55"/>
    <w:rsid w:val="003D204D"/>
    <w:rsid w:val="003D2FBC"/>
    <w:rsid w:val="003D50CF"/>
    <w:rsid w:val="003D682A"/>
    <w:rsid w:val="003D6B5F"/>
    <w:rsid w:val="003D7620"/>
    <w:rsid w:val="003E0A1C"/>
    <w:rsid w:val="003E0B63"/>
    <w:rsid w:val="003E1187"/>
    <w:rsid w:val="003E3A12"/>
    <w:rsid w:val="003E65FC"/>
    <w:rsid w:val="003F0390"/>
    <w:rsid w:val="003F0418"/>
    <w:rsid w:val="003F3EC7"/>
    <w:rsid w:val="003F4EDF"/>
    <w:rsid w:val="003F537C"/>
    <w:rsid w:val="003F5AE0"/>
    <w:rsid w:val="00401218"/>
    <w:rsid w:val="0040601B"/>
    <w:rsid w:val="00407737"/>
    <w:rsid w:val="0041074B"/>
    <w:rsid w:val="00414A80"/>
    <w:rsid w:val="004160BC"/>
    <w:rsid w:val="00416257"/>
    <w:rsid w:val="0041692C"/>
    <w:rsid w:val="00421D69"/>
    <w:rsid w:val="004236AF"/>
    <w:rsid w:val="00426EBF"/>
    <w:rsid w:val="00426F69"/>
    <w:rsid w:val="0042702F"/>
    <w:rsid w:val="00427FD2"/>
    <w:rsid w:val="0043014C"/>
    <w:rsid w:val="0043401B"/>
    <w:rsid w:val="004342F5"/>
    <w:rsid w:val="004403DE"/>
    <w:rsid w:val="0044414A"/>
    <w:rsid w:val="00446D7F"/>
    <w:rsid w:val="0044764E"/>
    <w:rsid w:val="00450581"/>
    <w:rsid w:val="00450F36"/>
    <w:rsid w:val="0045266D"/>
    <w:rsid w:val="004539D6"/>
    <w:rsid w:val="004572D2"/>
    <w:rsid w:val="00463776"/>
    <w:rsid w:val="004642E7"/>
    <w:rsid w:val="00464776"/>
    <w:rsid w:val="004660D9"/>
    <w:rsid w:val="0046687D"/>
    <w:rsid w:val="004671D7"/>
    <w:rsid w:val="00470CFE"/>
    <w:rsid w:val="0047611A"/>
    <w:rsid w:val="00477BAA"/>
    <w:rsid w:val="00480CC7"/>
    <w:rsid w:val="00481649"/>
    <w:rsid w:val="00482783"/>
    <w:rsid w:val="00483AF6"/>
    <w:rsid w:val="00484659"/>
    <w:rsid w:val="00484AE9"/>
    <w:rsid w:val="004854EB"/>
    <w:rsid w:val="00486A86"/>
    <w:rsid w:val="00492BD9"/>
    <w:rsid w:val="004953C2"/>
    <w:rsid w:val="004A28D6"/>
    <w:rsid w:val="004A3077"/>
    <w:rsid w:val="004A40BC"/>
    <w:rsid w:val="004A44CA"/>
    <w:rsid w:val="004A44EC"/>
    <w:rsid w:val="004A643D"/>
    <w:rsid w:val="004A6AFD"/>
    <w:rsid w:val="004A6B76"/>
    <w:rsid w:val="004A6D97"/>
    <w:rsid w:val="004A7456"/>
    <w:rsid w:val="004B0C37"/>
    <w:rsid w:val="004B1838"/>
    <w:rsid w:val="004B264F"/>
    <w:rsid w:val="004B272A"/>
    <w:rsid w:val="004B7675"/>
    <w:rsid w:val="004C0939"/>
    <w:rsid w:val="004C389F"/>
    <w:rsid w:val="004C5050"/>
    <w:rsid w:val="004C653B"/>
    <w:rsid w:val="004C7515"/>
    <w:rsid w:val="004D2CBB"/>
    <w:rsid w:val="004D2D6E"/>
    <w:rsid w:val="004D650D"/>
    <w:rsid w:val="004D7051"/>
    <w:rsid w:val="004E136B"/>
    <w:rsid w:val="004E2934"/>
    <w:rsid w:val="004E59C7"/>
    <w:rsid w:val="004E6488"/>
    <w:rsid w:val="004E7E9C"/>
    <w:rsid w:val="004F01EF"/>
    <w:rsid w:val="004F0375"/>
    <w:rsid w:val="004F6EFD"/>
    <w:rsid w:val="0050168E"/>
    <w:rsid w:val="00501E4D"/>
    <w:rsid w:val="005059DE"/>
    <w:rsid w:val="00506D13"/>
    <w:rsid w:val="0051072E"/>
    <w:rsid w:val="00513546"/>
    <w:rsid w:val="00515829"/>
    <w:rsid w:val="00516E77"/>
    <w:rsid w:val="0051748B"/>
    <w:rsid w:val="00520514"/>
    <w:rsid w:val="00525CA2"/>
    <w:rsid w:val="00527D1D"/>
    <w:rsid w:val="00527E6B"/>
    <w:rsid w:val="00531B09"/>
    <w:rsid w:val="00542061"/>
    <w:rsid w:val="00543EA1"/>
    <w:rsid w:val="00543FC7"/>
    <w:rsid w:val="00545DAE"/>
    <w:rsid w:val="0054792A"/>
    <w:rsid w:val="00551CDC"/>
    <w:rsid w:val="00554A81"/>
    <w:rsid w:val="00556CB6"/>
    <w:rsid w:val="00557E6D"/>
    <w:rsid w:val="005635BF"/>
    <w:rsid w:val="00563A4B"/>
    <w:rsid w:val="005673C1"/>
    <w:rsid w:val="005713A1"/>
    <w:rsid w:val="00572320"/>
    <w:rsid w:val="00572F38"/>
    <w:rsid w:val="0058156B"/>
    <w:rsid w:val="0058177B"/>
    <w:rsid w:val="00582020"/>
    <w:rsid w:val="0058325E"/>
    <w:rsid w:val="00586DE8"/>
    <w:rsid w:val="0058715C"/>
    <w:rsid w:val="005946D6"/>
    <w:rsid w:val="00595AEC"/>
    <w:rsid w:val="005976A8"/>
    <w:rsid w:val="005A126B"/>
    <w:rsid w:val="005A19B4"/>
    <w:rsid w:val="005A33A0"/>
    <w:rsid w:val="005A5A7B"/>
    <w:rsid w:val="005A6EA3"/>
    <w:rsid w:val="005B0299"/>
    <w:rsid w:val="005B0813"/>
    <w:rsid w:val="005B156E"/>
    <w:rsid w:val="005B20DD"/>
    <w:rsid w:val="005B2A6F"/>
    <w:rsid w:val="005B2E46"/>
    <w:rsid w:val="005B619B"/>
    <w:rsid w:val="005B7B5B"/>
    <w:rsid w:val="005C1918"/>
    <w:rsid w:val="005C1CA8"/>
    <w:rsid w:val="005C2890"/>
    <w:rsid w:val="005C351A"/>
    <w:rsid w:val="005D42DA"/>
    <w:rsid w:val="005D5CC5"/>
    <w:rsid w:val="005E1B13"/>
    <w:rsid w:val="005E56CF"/>
    <w:rsid w:val="005E6427"/>
    <w:rsid w:val="005E668F"/>
    <w:rsid w:val="005E741E"/>
    <w:rsid w:val="005F01DF"/>
    <w:rsid w:val="005F08BA"/>
    <w:rsid w:val="005F1DCE"/>
    <w:rsid w:val="005F6C26"/>
    <w:rsid w:val="00601A1C"/>
    <w:rsid w:val="006046A1"/>
    <w:rsid w:val="00604A22"/>
    <w:rsid w:val="006061D7"/>
    <w:rsid w:val="00606208"/>
    <w:rsid w:val="0060763F"/>
    <w:rsid w:val="006078EE"/>
    <w:rsid w:val="0061375B"/>
    <w:rsid w:val="0061612E"/>
    <w:rsid w:val="00622158"/>
    <w:rsid w:val="00626077"/>
    <w:rsid w:val="0063690B"/>
    <w:rsid w:val="00640F0D"/>
    <w:rsid w:val="0064363C"/>
    <w:rsid w:val="00643656"/>
    <w:rsid w:val="00644FB7"/>
    <w:rsid w:val="0064721A"/>
    <w:rsid w:val="00656448"/>
    <w:rsid w:val="00656CEB"/>
    <w:rsid w:val="00660D3C"/>
    <w:rsid w:val="006626F5"/>
    <w:rsid w:val="00664520"/>
    <w:rsid w:val="00666B47"/>
    <w:rsid w:val="0067148D"/>
    <w:rsid w:val="006742F1"/>
    <w:rsid w:val="006743B9"/>
    <w:rsid w:val="0067517F"/>
    <w:rsid w:val="00675559"/>
    <w:rsid w:val="0067610C"/>
    <w:rsid w:val="00680B2F"/>
    <w:rsid w:val="006814BF"/>
    <w:rsid w:val="00684805"/>
    <w:rsid w:val="00684BCD"/>
    <w:rsid w:val="00691450"/>
    <w:rsid w:val="006931DC"/>
    <w:rsid w:val="00694BD8"/>
    <w:rsid w:val="00694E5F"/>
    <w:rsid w:val="00695A60"/>
    <w:rsid w:val="006A26E1"/>
    <w:rsid w:val="006A2717"/>
    <w:rsid w:val="006A2BCF"/>
    <w:rsid w:val="006A328B"/>
    <w:rsid w:val="006A57A7"/>
    <w:rsid w:val="006B3D42"/>
    <w:rsid w:val="006B42F5"/>
    <w:rsid w:val="006B4710"/>
    <w:rsid w:val="006B4978"/>
    <w:rsid w:val="006B53BE"/>
    <w:rsid w:val="006C0437"/>
    <w:rsid w:val="006C2AEB"/>
    <w:rsid w:val="006C3886"/>
    <w:rsid w:val="006C77FB"/>
    <w:rsid w:val="006D1799"/>
    <w:rsid w:val="006D3CE4"/>
    <w:rsid w:val="006D50F6"/>
    <w:rsid w:val="006D6D1A"/>
    <w:rsid w:val="006D7435"/>
    <w:rsid w:val="006E2786"/>
    <w:rsid w:val="006E5836"/>
    <w:rsid w:val="006E72E6"/>
    <w:rsid w:val="006F0091"/>
    <w:rsid w:val="006F2B3D"/>
    <w:rsid w:val="006F3208"/>
    <w:rsid w:val="006F4FB2"/>
    <w:rsid w:val="006F5745"/>
    <w:rsid w:val="006F588D"/>
    <w:rsid w:val="00700C06"/>
    <w:rsid w:val="00702EB0"/>
    <w:rsid w:val="00703DAC"/>
    <w:rsid w:val="0070482B"/>
    <w:rsid w:val="00712C92"/>
    <w:rsid w:val="00713134"/>
    <w:rsid w:val="00713665"/>
    <w:rsid w:val="00713E32"/>
    <w:rsid w:val="00721A08"/>
    <w:rsid w:val="00722985"/>
    <w:rsid w:val="00722DD5"/>
    <w:rsid w:val="00722E3F"/>
    <w:rsid w:val="00723D51"/>
    <w:rsid w:val="007269F8"/>
    <w:rsid w:val="00726E1C"/>
    <w:rsid w:val="007272C5"/>
    <w:rsid w:val="00727A91"/>
    <w:rsid w:val="00730C4E"/>
    <w:rsid w:val="007318D6"/>
    <w:rsid w:val="00733D9C"/>
    <w:rsid w:val="00733E18"/>
    <w:rsid w:val="007347AF"/>
    <w:rsid w:val="007352BA"/>
    <w:rsid w:val="007371D1"/>
    <w:rsid w:val="00741C2D"/>
    <w:rsid w:val="00741D2C"/>
    <w:rsid w:val="00742308"/>
    <w:rsid w:val="00743884"/>
    <w:rsid w:val="0074559B"/>
    <w:rsid w:val="00745DED"/>
    <w:rsid w:val="007466B1"/>
    <w:rsid w:val="00747DE5"/>
    <w:rsid w:val="007519A5"/>
    <w:rsid w:val="00751A0F"/>
    <w:rsid w:val="00751EFF"/>
    <w:rsid w:val="007520DD"/>
    <w:rsid w:val="00752EEE"/>
    <w:rsid w:val="0075395F"/>
    <w:rsid w:val="00755E36"/>
    <w:rsid w:val="00760971"/>
    <w:rsid w:val="0076097A"/>
    <w:rsid w:val="00762B9A"/>
    <w:rsid w:val="00762D0B"/>
    <w:rsid w:val="00762FB5"/>
    <w:rsid w:val="007632CF"/>
    <w:rsid w:val="00763797"/>
    <w:rsid w:val="00770BF6"/>
    <w:rsid w:val="007710DE"/>
    <w:rsid w:val="007710EA"/>
    <w:rsid w:val="00774A84"/>
    <w:rsid w:val="007764CE"/>
    <w:rsid w:val="007771CB"/>
    <w:rsid w:val="0078077B"/>
    <w:rsid w:val="007824DD"/>
    <w:rsid w:val="00786967"/>
    <w:rsid w:val="00787530"/>
    <w:rsid w:val="00787EEC"/>
    <w:rsid w:val="00790134"/>
    <w:rsid w:val="007948B6"/>
    <w:rsid w:val="00794B87"/>
    <w:rsid w:val="007970FB"/>
    <w:rsid w:val="007A36FD"/>
    <w:rsid w:val="007A3C94"/>
    <w:rsid w:val="007A5BE1"/>
    <w:rsid w:val="007A5D1A"/>
    <w:rsid w:val="007A63D5"/>
    <w:rsid w:val="007B0651"/>
    <w:rsid w:val="007B1A2C"/>
    <w:rsid w:val="007B20D0"/>
    <w:rsid w:val="007B277F"/>
    <w:rsid w:val="007B3A82"/>
    <w:rsid w:val="007B3E64"/>
    <w:rsid w:val="007B473F"/>
    <w:rsid w:val="007B5B62"/>
    <w:rsid w:val="007B6D0E"/>
    <w:rsid w:val="007B7111"/>
    <w:rsid w:val="007C1FFD"/>
    <w:rsid w:val="007C6566"/>
    <w:rsid w:val="007D00DA"/>
    <w:rsid w:val="007D02FA"/>
    <w:rsid w:val="007D18EA"/>
    <w:rsid w:val="007D1C46"/>
    <w:rsid w:val="007D5688"/>
    <w:rsid w:val="007D61DC"/>
    <w:rsid w:val="007D7CFB"/>
    <w:rsid w:val="007E3806"/>
    <w:rsid w:val="007E5689"/>
    <w:rsid w:val="007E5D34"/>
    <w:rsid w:val="007E5D67"/>
    <w:rsid w:val="007F418C"/>
    <w:rsid w:val="007F71C6"/>
    <w:rsid w:val="007F7E78"/>
    <w:rsid w:val="00801145"/>
    <w:rsid w:val="00801B08"/>
    <w:rsid w:val="00802DE5"/>
    <w:rsid w:val="00806B44"/>
    <w:rsid w:val="008159FC"/>
    <w:rsid w:val="008202A2"/>
    <w:rsid w:val="00820C1E"/>
    <w:rsid w:val="00820C75"/>
    <w:rsid w:val="00826D4B"/>
    <w:rsid w:val="008310DC"/>
    <w:rsid w:val="00833303"/>
    <w:rsid w:val="00833E7C"/>
    <w:rsid w:val="00835CDE"/>
    <w:rsid w:val="00841301"/>
    <w:rsid w:val="008420E8"/>
    <w:rsid w:val="00845463"/>
    <w:rsid w:val="008455DE"/>
    <w:rsid w:val="00846C57"/>
    <w:rsid w:val="00853AAE"/>
    <w:rsid w:val="00854BD1"/>
    <w:rsid w:val="00856986"/>
    <w:rsid w:val="00860AD7"/>
    <w:rsid w:val="00863B04"/>
    <w:rsid w:val="00864677"/>
    <w:rsid w:val="00866597"/>
    <w:rsid w:val="0086719C"/>
    <w:rsid w:val="008728E6"/>
    <w:rsid w:val="008757D1"/>
    <w:rsid w:val="00876A6B"/>
    <w:rsid w:val="00877339"/>
    <w:rsid w:val="008833AF"/>
    <w:rsid w:val="00884F9C"/>
    <w:rsid w:val="0088574C"/>
    <w:rsid w:val="00886C3F"/>
    <w:rsid w:val="00887A4E"/>
    <w:rsid w:val="00890137"/>
    <w:rsid w:val="008906F6"/>
    <w:rsid w:val="00890D50"/>
    <w:rsid w:val="00890FC1"/>
    <w:rsid w:val="0089447C"/>
    <w:rsid w:val="008956D4"/>
    <w:rsid w:val="008A0F53"/>
    <w:rsid w:val="008A1828"/>
    <w:rsid w:val="008A3672"/>
    <w:rsid w:val="008A3FF8"/>
    <w:rsid w:val="008A4C30"/>
    <w:rsid w:val="008A63D2"/>
    <w:rsid w:val="008B1682"/>
    <w:rsid w:val="008B1A20"/>
    <w:rsid w:val="008B3FB6"/>
    <w:rsid w:val="008B41D4"/>
    <w:rsid w:val="008B444E"/>
    <w:rsid w:val="008B4807"/>
    <w:rsid w:val="008B4C6A"/>
    <w:rsid w:val="008B6DBA"/>
    <w:rsid w:val="008B76A6"/>
    <w:rsid w:val="008C070A"/>
    <w:rsid w:val="008C20E8"/>
    <w:rsid w:val="008C3CD3"/>
    <w:rsid w:val="008C6637"/>
    <w:rsid w:val="008C7FDA"/>
    <w:rsid w:val="008D444E"/>
    <w:rsid w:val="008D6A31"/>
    <w:rsid w:val="008E0C23"/>
    <w:rsid w:val="008E0C94"/>
    <w:rsid w:val="008E1BC8"/>
    <w:rsid w:val="008E61A2"/>
    <w:rsid w:val="008E71CE"/>
    <w:rsid w:val="008E7D7F"/>
    <w:rsid w:val="008F10E7"/>
    <w:rsid w:val="008F4374"/>
    <w:rsid w:val="008F4BA9"/>
    <w:rsid w:val="008F623D"/>
    <w:rsid w:val="009108D3"/>
    <w:rsid w:val="00910E72"/>
    <w:rsid w:val="00911E45"/>
    <w:rsid w:val="009123D2"/>
    <w:rsid w:val="009142EE"/>
    <w:rsid w:val="00914D76"/>
    <w:rsid w:val="00915A5D"/>
    <w:rsid w:val="00921A55"/>
    <w:rsid w:val="00921C78"/>
    <w:rsid w:val="0092399D"/>
    <w:rsid w:val="009260F7"/>
    <w:rsid w:val="00926865"/>
    <w:rsid w:val="009312D9"/>
    <w:rsid w:val="00935ACF"/>
    <w:rsid w:val="00936D7E"/>
    <w:rsid w:val="00941A70"/>
    <w:rsid w:val="00941C6D"/>
    <w:rsid w:val="00942392"/>
    <w:rsid w:val="0094596F"/>
    <w:rsid w:val="00950F3B"/>
    <w:rsid w:val="0095196E"/>
    <w:rsid w:val="00952631"/>
    <w:rsid w:val="00954349"/>
    <w:rsid w:val="00955DE5"/>
    <w:rsid w:val="00956CC3"/>
    <w:rsid w:val="00957EC2"/>
    <w:rsid w:val="00962412"/>
    <w:rsid w:val="009627D8"/>
    <w:rsid w:val="00962ADA"/>
    <w:rsid w:val="00963033"/>
    <w:rsid w:val="00963B34"/>
    <w:rsid w:val="00966771"/>
    <w:rsid w:val="0097253D"/>
    <w:rsid w:val="009756CC"/>
    <w:rsid w:val="00976058"/>
    <w:rsid w:val="00981262"/>
    <w:rsid w:val="0098184D"/>
    <w:rsid w:val="00981FEB"/>
    <w:rsid w:val="009821FD"/>
    <w:rsid w:val="00984855"/>
    <w:rsid w:val="009855AE"/>
    <w:rsid w:val="009865EE"/>
    <w:rsid w:val="00986A6E"/>
    <w:rsid w:val="00986D5B"/>
    <w:rsid w:val="00987A43"/>
    <w:rsid w:val="00987DC6"/>
    <w:rsid w:val="009902C4"/>
    <w:rsid w:val="00990427"/>
    <w:rsid w:val="00991EB1"/>
    <w:rsid w:val="009953B9"/>
    <w:rsid w:val="009973D1"/>
    <w:rsid w:val="0099782C"/>
    <w:rsid w:val="00997DDD"/>
    <w:rsid w:val="009A2796"/>
    <w:rsid w:val="009A3565"/>
    <w:rsid w:val="009A4CC5"/>
    <w:rsid w:val="009A6306"/>
    <w:rsid w:val="009B51CC"/>
    <w:rsid w:val="009B7B00"/>
    <w:rsid w:val="009C0FA0"/>
    <w:rsid w:val="009C17B9"/>
    <w:rsid w:val="009C1CDF"/>
    <w:rsid w:val="009C218B"/>
    <w:rsid w:val="009C30C7"/>
    <w:rsid w:val="009C335C"/>
    <w:rsid w:val="009C3651"/>
    <w:rsid w:val="009C37BB"/>
    <w:rsid w:val="009D010A"/>
    <w:rsid w:val="009D61A5"/>
    <w:rsid w:val="009D7C8F"/>
    <w:rsid w:val="009E02CA"/>
    <w:rsid w:val="009E06B5"/>
    <w:rsid w:val="009E548E"/>
    <w:rsid w:val="009E5DAC"/>
    <w:rsid w:val="009E60A8"/>
    <w:rsid w:val="009F1C19"/>
    <w:rsid w:val="009F4388"/>
    <w:rsid w:val="009F6F62"/>
    <w:rsid w:val="00A00D00"/>
    <w:rsid w:val="00A014D7"/>
    <w:rsid w:val="00A04436"/>
    <w:rsid w:val="00A047E5"/>
    <w:rsid w:val="00A06967"/>
    <w:rsid w:val="00A06A42"/>
    <w:rsid w:val="00A0781C"/>
    <w:rsid w:val="00A14DB0"/>
    <w:rsid w:val="00A16BF8"/>
    <w:rsid w:val="00A17786"/>
    <w:rsid w:val="00A21FBC"/>
    <w:rsid w:val="00A2213A"/>
    <w:rsid w:val="00A25891"/>
    <w:rsid w:val="00A265E2"/>
    <w:rsid w:val="00A317E8"/>
    <w:rsid w:val="00A35586"/>
    <w:rsid w:val="00A357B4"/>
    <w:rsid w:val="00A359BD"/>
    <w:rsid w:val="00A42629"/>
    <w:rsid w:val="00A43CE8"/>
    <w:rsid w:val="00A447D4"/>
    <w:rsid w:val="00A45022"/>
    <w:rsid w:val="00A45CB9"/>
    <w:rsid w:val="00A45EFE"/>
    <w:rsid w:val="00A46046"/>
    <w:rsid w:val="00A4606F"/>
    <w:rsid w:val="00A54CB4"/>
    <w:rsid w:val="00A55A42"/>
    <w:rsid w:val="00A611F4"/>
    <w:rsid w:val="00A6175F"/>
    <w:rsid w:val="00A61D65"/>
    <w:rsid w:val="00A648DC"/>
    <w:rsid w:val="00A65F40"/>
    <w:rsid w:val="00A71495"/>
    <w:rsid w:val="00A71697"/>
    <w:rsid w:val="00A763E0"/>
    <w:rsid w:val="00A80B15"/>
    <w:rsid w:val="00A8238B"/>
    <w:rsid w:val="00A8386E"/>
    <w:rsid w:val="00A85900"/>
    <w:rsid w:val="00A86DA7"/>
    <w:rsid w:val="00A87AB1"/>
    <w:rsid w:val="00A9010B"/>
    <w:rsid w:val="00A93BDD"/>
    <w:rsid w:val="00A94FFF"/>
    <w:rsid w:val="00A95C55"/>
    <w:rsid w:val="00A97C1D"/>
    <w:rsid w:val="00AA0B44"/>
    <w:rsid w:val="00AA0F3E"/>
    <w:rsid w:val="00AA3835"/>
    <w:rsid w:val="00AB1810"/>
    <w:rsid w:val="00AB5242"/>
    <w:rsid w:val="00AC3066"/>
    <w:rsid w:val="00AC3555"/>
    <w:rsid w:val="00AD1E54"/>
    <w:rsid w:val="00AD20F5"/>
    <w:rsid w:val="00AD288E"/>
    <w:rsid w:val="00AD3BEE"/>
    <w:rsid w:val="00AD6136"/>
    <w:rsid w:val="00AD7A6A"/>
    <w:rsid w:val="00AE1AC2"/>
    <w:rsid w:val="00AE1D15"/>
    <w:rsid w:val="00AE2D11"/>
    <w:rsid w:val="00AF0D72"/>
    <w:rsid w:val="00AF0E67"/>
    <w:rsid w:val="00AF11A2"/>
    <w:rsid w:val="00AF41BF"/>
    <w:rsid w:val="00AF597E"/>
    <w:rsid w:val="00B00007"/>
    <w:rsid w:val="00B00ADE"/>
    <w:rsid w:val="00B0184D"/>
    <w:rsid w:val="00B02EEA"/>
    <w:rsid w:val="00B037D1"/>
    <w:rsid w:val="00B05138"/>
    <w:rsid w:val="00B1757D"/>
    <w:rsid w:val="00B17B8D"/>
    <w:rsid w:val="00B211DD"/>
    <w:rsid w:val="00B21B04"/>
    <w:rsid w:val="00B2479B"/>
    <w:rsid w:val="00B271C0"/>
    <w:rsid w:val="00B31257"/>
    <w:rsid w:val="00B32913"/>
    <w:rsid w:val="00B3382E"/>
    <w:rsid w:val="00B37E3E"/>
    <w:rsid w:val="00B37F48"/>
    <w:rsid w:val="00B37FAB"/>
    <w:rsid w:val="00B4073C"/>
    <w:rsid w:val="00B41D53"/>
    <w:rsid w:val="00B4487C"/>
    <w:rsid w:val="00B45753"/>
    <w:rsid w:val="00B46B65"/>
    <w:rsid w:val="00B46F89"/>
    <w:rsid w:val="00B50C01"/>
    <w:rsid w:val="00B5212F"/>
    <w:rsid w:val="00B526E5"/>
    <w:rsid w:val="00B5350B"/>
    <w:rsid w:val="00B640FB"/>
    <w:rsid w:val="00B673B2"/>
    <w:rsid w:val="00B67F5D"/>
    <w:rsid w:val="00B72A52"/>
    <w:rsid w:val="00B74446"/>
    <w:rsid w:val="00B746A0"/>
    <w:rsid w:val="00B82F1E"/>
    <w:rsid w:val="00B83FF0"/>
    <w:rsid w:val="00B8421E"/>
    <w:rsid w:val="00B87D25"/>
    <w:rsid w:val="00B92968"/>
    <w:rsid w:val="00BA3440"/>
    <w:rsid w:val="00BA6EAA"/>
    <w:rsid w:val="00BA7995"/>
    <w:rsid w:val="00BB2B7E"/>
    <w:rsid w:val="00BB382D"/>
    <w:rsid w:val="00BB4FBB"/>
    <w:rsid w:val="00BB5E15"/>
    <w:rsid w:val="00BC2595"/>
    <w:rsid w:val="00BC5FA6"/>
    <w:rsid w:val="00BD0B49"/>
    <w:rsid w:val="00BD39A2"/>
    <w:rsid w:val="00BD6ADD"/>
    <w:rsid w:val="00BF0051"/>
    <w:rsid w:val="00BF2361"/>
    <w:rsid w:val="00BF3AD3"/>
    <w:rsid w:val="00BF54C6"/>
    <w:rsid w:val="00BF7B96"/>
    <w:rsid w:val="00C00C74"/>
    <w:rsid w:val="00C01583"/>
    <w:rsid w:val="00C01B9A"/>
    <w:rsid w:val="00C03D9C"/>
    <w:rsid w:val="00C03FF6"/>
    <w:rsid w:val="00C060ED"/>
    <w:rsid w:val="00C062BD"/>
    <w:rsid w:val="00C11AB1"/>
    <w:rsid w:val="00C13060"/>
    <w:rsid w:val="00C15BCA"/>
    <w:rsid w:val="00C15CC5"/>
    <w:rsid w:val="00C17540"/>
    <w:rsid w:val="00C17ECD"/>
    <w:rsid w:val="00C20825"/>
    <w:rsid w:val="00C27172"/>
    <w:rsid w:val="00C31865"/>
    <w:rsid w:val="00C32453"/>
    <w:rsid w:val="00C3288E"/>
    <w:rsid w:val="00C3439D"/>
    <w:rsid w:val="00C34BA7"/>
    <w:rsid w:val="00C36352"/>
    <w:rsid w:val="00C401B7"/>
    <w:rsid w:val="00C40613"/>
    <w:rsid w:val="00C42638"/>
    <w:rsid w:val="00C42EC9"/>
    <w:rsid w:val="00C44BCD"/>
    <w:rsid w:val="00C471EC"/>
    <w:rsid w:val="00C50F41"/>
    <w:rsid w:val="00C5524E"/>
    <w:rsid w:val="00C641CE"/>
    <w:rsid w:val="00C67699"/>
    <w:rsid w:val="00C731A1"/>
    <w:rsid w:val="00C736F7"/>
    <w:rsid w:val="00C74B60"/>
    <w:rsid w:val="00C7590D"/>
    <w:rsid w:val="00C76D15"/>
    <w:rsid w:val="00C779AF"/>
    <w:rsid w:val="00C82A81"/>
    <w:rsid w:val="00C831CF"/>
    <w:rsid w:val="00C84E70"/>
    <w:rsid w:val="00C85B6B"/>
    <w:rsid w:val="00C86CAE"/>
    <w:rsid w:val="00C95904"/>
    <w:rsid w:val="00CA0387"/>
    <w:rsid w:val="00CA100C"/>
    <w:rsid w:val="00CA1853"/>
    <w:rsid w:val="00CA1BE5"/>
    <w:rsid w:val="00CA1FBE"/>
    <w:rsid w:val="00CA387A"/>
    <w:rsid w:val="00CA41C2"/>
    <w:rsid w:val="00CA5C37"/>
    <w:rsid w:val="00CA5CCC"/>
    <w:rsid w:val="00CA6163"/>
    <w:rsid w:val="00CA6275"/>
    <w:rsid w:val="00CB2E8A"/>
    <w:rsid w:val="00CB30E0"/>
    <w:rsid w:val="00CB3AD9"/>
    <w:rsid w:val="00CB400E"/>
    <w:rsid w:val="00CB4300"/>
    <w:rsid w:val="00CB579A"/>
    <w:rsid w:val="00CB79D3"/>
    <w:rsid w:val="00CB7A2D"/>
    <w:rsid w:val="00CC1E5D"/>
    <w:rsid w:val="00CC409D"/>
    <w:rsid w:val="00CC568D"/>
    <w:rsid w:val="00CD00C8"/>
    <w:rsid w:val="00CD1B35"/>
    <w:rsid w:val="00CD2370"/>
    <w:rsid w:val="00CD28F1"/>
    <w:rsid w:val="00CD6DC6"/>
    <w:rsid w:val="00CD6F8A"/>
    <w:rsid w:val="00CD713C"/>
    <w:rsid w:val="00CE0431"/>
    <w:rsid w:val="00CE0CBF"/>
    <w:rsid w:val="00CE321D"/>
    <w:rsid w:val="00CE7603"/>
    <w:rsid w:val="00CF1594"/>
    <w:rsid w:val="00CF1687"/>
    <w:rsid w:val="00CF3172"/>
    <w:rsid w:val="00CF3C40"/>
    <w:rsid w:val="00CF4007"/>
    <w:rsid w:val="00CF459A"/>
    <w:rsid w:val="00CF68C9"/>
    <w:rsid w:val="00D000FA"/>
    <w:rsid w:val="00D0159D"/>
    <w:rsid w:val="00D028EC"/>
    <w:rsid w:val="00D07C4F"/>
    <w:rsid w:val="00D109D5"/>
    <w:rsid w:val="00D114D8"/>
    <w:rsid w:val="00D12DC2"/>
    <w:rsid w:val="00D13F54"/>
    <w:rsid w:val="00D15473"/>
    <w:rsid w:val="00D202A7"/>
    <w:rsid w:val="00D230C1"/>
    <w:rsid w:val="00D267D6"/>
    <w:rsid w:val="00D331E3"/>
    <w:rsid w:val="00D3352D"/>
    <w:rsid w:val="00D34073"/>
    <w:rsid w:val="00D34B2D"/>
    <w:rsid w:val="00D35C6D"/>
    <w:rsid w:val="00D37C75"/>
    <w:rsid w:val="00D433D6"/>
    <w:rsid w:val="00D45AF0"/>
    <w:rsid w:val="00D470E8"/>
    <w:rsid w:val="00D47836"/>
    <w:rsid w:val="00D512D5"/>
    <w:rsid w:val="00D51557"/>
    <w:rsid w:val="00D5254A"/>
    <w:rsid w:val="00D52615"/>
    <w:rsid w:val="00D534FC"/>
    <w:rsid w:val="00D56231"/>
    <w:rsid w:val="00D61E1B"/>
    <w:rsid w:val="00D6472E"/>
    <w:rsid w:val="00D64FF6"/>
    <w:rsid w:val="00D70314"/>
    <w:rsid w:val="00D705EC"/>
    <w:rsid w:val="00D71385"/>
    <w:rsid w:val="00D71CA7"/>
    <w:rsid w:val="00D762B9"/>
    <w:rsid w:val="00D813B4"/>
    <w:rsid w:val="00D828CF"/>
    <w:rsid w:val="00D836CC"/>
    <w:rsid w:val="00D85725"/>
    <w:rsid w:val="00D86C33"/>
    <w:rsid w:val="00D87FE7"/>
    <w:rsid w:val="00D9048D"/>
    <w:rsid w:val="00D90BE7"/>
    <w:rsid w:val="00D90C43"/>
    <w:rsid w:val="00D9231C"/>
    <w:rsid w:val="00D924ED"/>
    <w:rsid w:val="00D935C0"/>
    <w:rsid w:val="00D95185"/>
    <w:rsid w:val="00D96B13"/>
    <w:rsid w:val="00DA0D39"/>
    <w:rsid w:val="00DA3E8B"/>
    <w:rsid w:val="00DA3F5D"/>
    <w:rsid w:val="00DA54F7"/>
    <w:rsid w:val="00DA5D6B"/>
    <w:rsid w:val="00DA6EFB"/>
    <w:rsid w:val="00DA7B6F"/>
    <w:rsid w:val="00DA7D4A"/>
    <w:rsid w:val="00DB063C"/>
    <w:rsid w:val="00DB3F52"/>
    <w:rsid w:val="00DB47CF"/>
    <w:rsid w:val="00DB6012"/>
    <w:rsid w:val="00DB695C"/>
    <w:rsid w:val="00DB75F0"/>
    <w:rsid w:val="00DC0A68"/>
    <w:rsid w:val="00DC1B64"/>
    <w:rsid w:val="00DD6B61"/>
    <w:rsid w:val="00DD6F2E"/>
    <w:rsid w:val="00DE089E"/>
    <w:rsid w:val="00DE0C3C"/>
    <w:rsid w:val="00DE3AD1"/>
    <w:rsid w:val="00DE460E"/>
    <w:rsid w:val="00DF2B62"/>
    <w:rsid w:val="00E00126"/>
    <w:rsid w:val="00E002C8"/>
    <w:rsid w:val="00E01BC0"/>
    <w:rsid w:val="00E03449"/>
    <w:rsid w:val="00E038EA"/>
    <w:rsid w:val="00E03A99"/>
    <w:rsid w:val="00E03F4C"/>
    <w:rsid w:val="00E0522F"/>
    <w:rsid w:val="00E101F9"/>
    <w:rsid w:val="00E11F18"/>
    <w:rsid w:val="00E123FD"/>
    <w:rsid w:val="00E13846"/>
    <w:rsid w:val="00E17946"/>
    <w:rsid w:val="00E20F37"/>
    <w:rsid w:val="00E251F6"/>
    <w:rsid w:val="00E25243"/>
    <w:rsid w:val="00E2538B"/>
    <w:rsid w:val="00E263A7"/>
    <w:rsid w:val="00E32954"/>
    <w:rsid w:val="00E329E3"/>
    <w:rsid w:val="00E337D5"/>
    <w:rsid w:val="00E3582E"/>
    <w:rsid w:val="00E365D4"/>
    <w:rsid w:val="00E4084C"/>
    <w:rsid w:val="00E50A82"/>
    <w:rsid w:val="00E53773"/>
    <w:rsid w:val="00E5543A"/>
    <w:rsid w:val="00E55A1C"/>
    <w:rsid w:val="00E55ED3"/>
    <w:rsid w:val="00E56F8E"/>
    <w:rsid w:val="00E57A75"/>
    <w:rsid w:val="00E60F90"/>
    <w:rsid w:val="00E61372"/>
    <w:rsid w:val="00E62FF0"/>
    <w:rsid w:val="00E632A6"/>
    <w:rsid w:val="00E6473E"/>
    <w:rsid w:val="00E66E86"/>
    <w:rsid w:val="00E67A4A"/>
    <w:rsid w:val="00E70EEC"/>
    <w:rsid w:val="00E71C72"/>
    <w:rsid w:val="00E7273F"/>
    <w:rsid w:val="00E74EDC"/>
    <w:rsid w:val="00E762A1"/>
    <w:rsid w:val="00E839F8"/>
    <w:rsid w:val="00E83BF1"/>
    <w:rsid w:val="00E926D6"/>
    <w:rsid w:val="00E94F06"/>
    <w:rsid w:val="00E9510C"/>
    <w:rsid w:val="00E96EC4"/>
    <w:rsid w:val="00E972DA"/>
    <w:rsid w:val="00EA0A0C"/>
    <w:rsid w:val="00EA25B0"/>
    <w:rsid w:val="00EA4922"/>
    <w:rsid w:val="00EB1E23"/>
    <w:rsid w:val="00EB5664"/>
    <w:rsid w:val="00EB5B2C"/>
    <w:rsid w:val="00EB6FE4"/>
    <w:rsid w:val="00EB7303"/>
    <w:rsid w:val="00EB763B"/>
    <w:rsid w:val="00EC11D7"/>
    <w:rsid w:val="00EC1BDA"/>
    <w:rsid w:val="00EC32A7"/>
    <w:rsid w:val="00EC3DEC"/>
    <w:rsid w:val="00EC41A5"/>
    <w:rsid w:val="00EC50E4"/>
    <w:rsid w:val="00EC5C60"/>
    <w:rsid w:val="00EC642B"/>
    <w:rsid w:val="00EC73BA"/>
    <w:rsid w:val="00EC7582"/>
    <w:rsid w:val="00ED091D"/>
    <w:rsid w:val="00ED4128"/>
    <w:rsid w:val="00ED4900"/>
    <w:rsid w:val="00ED4EF2"/>
    <w:rsid w:val="00ED6882"/>
    <w:rsid w:val="00ED7055"/>
    <w:rsid w:val="00EE0580"/>
    <w:rsid w:val="00EE29BC"/>
    <w:rsid w:val="00EE512F"/>
    <w:rsid w:val="00EE6711"/>
    <w:rsid w:val="00EE6EB8"/>
    <w:rsid w:val="00EF0DD2"/>
    <w:rsid w:val="00EF1769"/>
    <w:rsid w:val="00EF7EB5"/>
    <w:rsid w:val="00F00E33"/>
    <w:rsid w:val="00F01F3D"/>
    <w:rsid w:val="00F03DDC"/>
    <w:rsid w:val="00F03E40"/>
    <w:rsid w:val="00F04BA8"/>
    <w:rsid w:val="00F0622D"/>
    <w:rsid w:val="00F07864"/>
    <w:rsid w:val="00F102E3"/>
    <w:rsid w:val="00F11712"/>
    <w:rsid w:val="00F16A31"/>
    <w:rsid w:val="00F2541C"/>
    <w:rsid w:val="00F30C06"/>
    <w:rsid w:val="00F30ED6"/>
    <w:rsid w:val="00F30FC2"/>
    <w:rsid w:val="00F319FA"/>
    <w:rsid w:val="00F37F8C"/>
    <w:rsid w:val="00F40A3A"/>
    <w:rsid w:val="00F40DB3"/>
    <w:rsid w:val="00F412CD"/>
    <w:rsid w:val="00F423D8"/>
    <w:rsid w:val="00F43535"/>
    <w:rsid w:val="00F46627"/>
    <w:rsid w:val="00F47B9A"/>
    <w:rsid w:val="00F50AAA"/>
    <w:rsid w:val="00F50F2E"/>
    <w:rsid w:val="00F5113D"/>
    <w:rsid w:val="00F525D1"/>
    <w:rsid w:val="00F556AF"/>
    <w:rsid w:val="00F557B7"/>
    <w:rsid w:val="00F573DB"/>
    <w:rsid w:val="00F605F5"/>
    <w:rsid w:val="00F611A0"/>
    <w:rsid w:val="00F661FB"/>
    <w:rsid w:val="00F66855"/>
    <w:rsid w:val="00F705F7"/>
    <w:rsid w:val="00F74CE1"/>
    <w:rsid w:val="00F74DCB"/>
    <w:rsid w:val="00F77FFB"/>
    <w:rsid w:val="00F80134"/>
    <w:rsid w:val="00F81450"/>
    <w:rsid w:val="00F8203F"/>
    <w:rsid w:val="00F83835"/>
    <w:rsid w:val="00F96F59"/>
    <w:rsid w:val="00F97E9F"/>
    <w:rsid w:val="00FA06F9"/>
    <w:rsid w:val="00FA23E4"/>
    <w:rsid w:val="00FA6725"/>
    <w:rsid w:val="00FB040B"/>
    <w:rsid w:val="00FB085D"/>
    <w:rsid w:val="00FB0F0B"/>
    <w:rsid w:val="00FB1958"/>
    <w:rsid w:val="00FB4E80"/>
    <w:rsid w:val="00FB5278"/>
    <w:rsid w:val="00FB6893"/>
    <w:rsid w:val="00FB7A0F"/>
    <w:rsid w:val="00FB7B0A"/>
    <w:rsid w:val="00FB7F25"/>
    <w:rsid w:val="00FC252B"/>
    <w:rsid w:val="00FC42FE"/>
    <w:rsid w:val="00FC688F"/>
    <w:rsid w:val="00FC75CA"/>
    <w:rsid w:val="00FC76C6"/>
    <w:rsid w:val="00FC7BEE"/>
    <w:rsid w:val="00FD292A"/>
    <w:rsid w:val="00FE3B2D"/>
    <w:rsid w:val="00FE5B96"/>
    <w:rsid w:val="00FE7078"/>
    <w:rsid w:val="00FF3268"/>
    <w:rsid w:val="00FF4D37"/>
    <w:rsid w:val="00FF524F"/>
    <w:rsid w:val="00FF6FAE"/>
  </w:rsids>
  <m:mathPr>
    <m:mathFont m:val="Cambria Math"/>
    <m:brkBin m:val="before"/>
    <m:brkBinSub m:val="--"/>
    <m:smallFrac/>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th-TH"/>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lsdException w:name="Default Paragraph Font" w:uiPriority="1"/>
    <w:lsdException w:name="Body Text" w:uiPriority="0"/>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2928C4"/>
    <w:rPr>
      <w:rFonts w:ascii="Times New Roman" w:eastAsia="Times New Roman" w:hAnsi="Times New Roman"/>
      <w:szCs w:val="24"/>
      <w:lang w:bidi="ar-SA"/>
    </w:rPr>
  </w:style>
  <w:style w:type="paragraph" w:styleId="Heading1">
    <w:name w:val="heading 1"/>
    <w:basedOn w:val="Normal"/>
    <w:next w:val="Normal"/>
    <w:link w:val="Heading1Char"/>
    <w:uiPriority w:val="9"/>
    <w:rsid w:val="009B7B00"/>
    <w:pPr>
      <w:keepNext/>
      <w:keepLines/>
      <w:spacing w:before="240"/>
      <w:outlineLvl w:val="0"/>
    </w:pPr>
    <w:rPr>
      <w:b/>
      <w:color w:val="000000"/>
      <w:sz w:val="24"/>
      <w:szCs w:val="32"/>
    </w:rPr>
  </w:style>
  <w:style w:type="paragraph" w:styleId="Heading2">
    <w:name w:val="heading 2"/>
    <w:basedOn w:val="Normal"/>
    <w:next w:val="Normal"/>
    <w:link w:val="Heading2Char"/>
    <w:uiPriority w:val="9"/>
    <w:unhideWhenUsed/>
    <w:rsid w:val="00FE3B2D"/>
    <w:pPr>
      <w:keepNext/>
      <w:keepLines/>
      <w:spacing w:before="40"/>
      <w:outlineLvl w:val="1"/>
    </w:pPr>
    <w:rPr>
      <w:b/>
      <w:color w:val="365F91"/>
      <w:szCs w:val="26"/>
    </w:rPr>
  </w:style>
  <w:style w:type="paragraph" w:styleId="Heading3">
    <w:name w:val="heading 3"/>
    <w:basedOn w:val="Normal"/>
    <w:next w:val="Normal"/>
    <w:link w:val="Heading3Char"/>
    <w:uiPriority w:val="9"/>
    <w:unhideWhenUsed/>
    <w:qFormat/>
    <w:rsid w:val="00CF4007"/>
    <w:pPr>
      <w:keepNext/>
      <w:keepLines/>
      <w:spacing w:before="40"/>
      <w:outlineLvl w:val="2"/>
    </w:pPr>
    <w:rPr>
      <w:b/>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Akapit z listą BS,123 List Paragraph,Main numbered paragraph,List Paragraph (numbered (a)),Bullets,Body,References,List_Paragraph,Multilevel para_II,List Paragraph1,Normal 2 DC,Numbered List Paragraph,Liste 1,ReferencesCxSpLast"/>
    <w:basedOn w:val="Normal"/>
    <w:link w:val="ListParagraphChar"/>
    <w:autoRedefine/>
    <w:uiPriority w:val="34"/>
    <w:qFormat/>
    <w:rsid w:val="002829A2"/>
    <w:pPr>
      <w:numPr>
        <w:numId w:val="35"/>
      </w:numPr>
      <w:autoSpaceDE w:val="0"/>
      <w:autoSpaceDN w:val="0"/>
      <w:adjustRightInd w:val="0"/>
      <w:spacing w:after="120"/>
      <w:contextualSpacing/>
    </w:pPr>
    <w:rPr>
      <w:sz w:val="18"/>
      <w:szCs w:val="22"/>
      <w:lang w:val="en-GB"/>
    </w:rPr>
  </w:style>
  <w:style w:type="paragraph" w:customStyle="1" w:styleId="Default">
    <w:name w:val="Default"/>
    <w:rsid w:val="00D935C0"/>
    <w:pPr>
      <w:autoSpaceDE w:val="0"/>
      <w:autoSpaceDN w:val="0"/>
      <w:adjustRightInd w:val="0"/>
    </w:pPr>
    <w:rPr>
      <w:rFonts w:ascii="Times New Roman" w:hAnsi="Times New Roman"/>
      <w:color w:val="000000"/>
      <w:sz w:val="24"/>
      <w:szCs w:val="24"/>
      <w:lang w:val="en-GB" w:bidi="ar-SA"/>
    </w:rPr>
  </w:style>
  <w:style w:type="paragraph" w:styleId="NormalWeb">
    <w:name w:val="Normal (Web)"/>
    <w:basedOn w:val="Normal"/>
    <w:uiPriority w:val="99"/>
    <w:semiHidden/>
    <w:unhideWhenUsed/>
    <w:rsid w:val="00D935C0"/>
    <w:pPr>
      <w:spacing w:before="100" w:beforeAutospacing="1" w:after="100" w:afterAutospacing="1"/>
    </w:pPr>
    <w:rPr>
      <w:lang w:val="en-GB" w:eastAsia="en-GB"/>
    </w:rPr>
  </w:style>
  <w:style w:type="paragraph" w:styleId="FootnoteText">
    <w:name w:val="footnote text"/>
    <w:basedOn w:val="Normal"/>
    <w:link w:val="FootnoteTextChar"/>
    <w:uiPriority w:val="99"/>
    <w:unhideWhenUsed/>
    <w:rsid w:val="00237D90"/>
    <w:rPr>
      <w:szCs w:val="20"/>
    </w:rPr>
  </w:style>
  <w:style w:type="character" w:customStyle="1" w:styleId="FootnoteTextChar">
    <w:name w:val="Footnote Text Char"/>
    <w:link w:val="FootnoteText"/>
    <w:uiPriority w:val="99"/>
    <w:rsid w:val="00237D90"/>
    <w:rPr>
      <w:rFonts w:ascii="Times New Roman" w:eastAsia="Times New Roman" w:hAnsi="Times New Roman" w:cs="Times New Roman"/>
      <w:sz w:val="20"/>
      <w:szCs w:val="20"/>
      <w:lang w:val="en-US"/>
    </w:rPr>
  </w:style>
  <w:style w:type="character" w:styleId="FootnoteReference">
    <w:name w:val="footnote reference"/>
    <w:uiPriority w:val="99"/>
    <w:semiHidden/>
    <w:unhideWhenUsed/>
    <w:rsid w:val="00237D90"/>
    <w:rPr>
      <w:vertAlign w:val="superscript"/>
    </w:rPr>
  </w:style>
  <w:style w:type="character" w:customStyle="1" w:styleId="sciname">
    <w:name w:val="sciname"/>
    <w:basedOn w:val="DefaultParagraphFont"/>
    <w:rsid w:val="00240F6C"/>
  </w:style>
  <w:style w:type="character" w:styleId="Strong">
    <w:name w:val="Strong"/>
    <w:uiPriority w:val="22"/>
    <w:rsid w:val="00963B34"/>
    <w:rPr>
      <w:b/>
      <w:bCs/>
    </w:rPr>
  </w:style>
  <w:style w:type="paragraph" w:styleId="BalloonText">
    <w:name w:val="Balloon Text"/>
    <w:basedOn w:val="Normal"/>
    <w:link w:val="BalloonTextChar"/>
    <w:uiPriority w:val="99"/>
    <w:semiHidden/>
    <w:unhideWhenUsed/>
    <w:rsid w:val="00D230C1"/>
    <w:rPr>
      <w:rFonts w:ascii="Tahoma" w:hAnsi="Tahoma"/>
      <w:sz w:val="16"/>
      <w:szCs w:val="16"/>
    </w:rPr>
  </w:style>
  <w:style w:type="character" w:customStyle="1" w:styleId="BalloonTextChar">
    <w:name w:val="Balloon Text Char"/>
    <w:link w:val="BalloonText"/>
    <w:uiPriority w:val="99"/>
    <w:semiHidden/>
    <w:rsid w:val="00D230C1"/>
    <w:rPr>
      <w:rFonts w:ascii="Tahoma" w:eastAsia="Times New Roman" w:hAnsi="Tahoma" w:cs="Tahoma"/>
      <w:sz w:val="16"/>
      <w:szCs w:val="16"/>
      <w:lang w:val="en-US"/>
    </w:rPr>
  </w:style>
  <w:style w:type="character" w:customStyle="1" w:styleId="date-display-single">
    <w:name w:val="date-display-single"/>
    <w:basedOn w:val="DefaultParagraphFont"/>
    <w:rsid w:val="00D230C1"/>
  </w:style>
  <w:style w:type="character" w:styleId="Hyperlink">
    <w:name w:val="Hyperlink"/>
    <w:uiPriority w:val="99"/>
    <w:unhideWhenUsed/>
    <w:rsid w:val="00A16BF8"/>
    <w:rPr>
      <w:color w:val="0000FF"/>
      <w:u w:val="single"/>
    </w:rPr>
  </w:style>
  <w:style w:type="table" w:styleId="TableGrid">
    <w:name w:val="Table Grid"/>
    <w:basedOn w:val="TableNormal"/>
    <w:uiPriority w:val="59"/>
    <w:rsid w:val="001F7BF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oterChar">
    <w:name w:val="Footer Char"/>
    <w:link w:val="Footer"/>
    <w:locked/>
    <w:rsid w:val="003A1014"/>
    <w:rPr>
      <w:sz w:val="24"/>
      <w:szCs w:val="24"/>
    </w:rPr>
  </w:style>
  <w:style w:type="paragraph" w:styleId="Footer">
    <w:name w:val="footer"/>
    <w:basedOn w:val="Normal"/>
    <w:link w:val="FooterChar"/>
    <w:rsid w:val="003A1014"/>
    <w:pPr>
      <w:tabs>
        <w:tab w:val="center" w:pos="4320"/>
        <w:tab w:val="right" w:pos="8640"/>
      </w:tabs>
    </w:pPr>
    <w:rPr>
      <w:rFonts w:ascii="Calibri" w:eastAsia="Calibri" w:hAnsi="Calibri"/>
      <w:sz w:val="24"/>
    </w:rPr>
  </w:style>
  <w:style w:type="character" w:customStyle="1" w:styleId="FooterChar1">
    <w:name w:val="Footer Char1"/>
    <w:uiPriority w:val="99"/>
    <w:semiHidden/>
    <w:rsid w:val="003A1014"/>
    <w:rPr>
      <w:rFonts w:ascii="Times New Roman" w:eastAsia="Times New Roman" w:hAnsi="Times New Roman" w:cs="Times New Roman"/>
      <w:sz w:val="24"/>
      <w:szCs w:val="24"/>
      <w:lang w:val="en-US"/>
    </w:rPr>
  </w:style>
  <w:style w:type="character" w:styleId="Emphasis">
    <w:name w:val="Emphasis"/>
    <w:uiPriority w:val="20"/>
    <w:rsid w:val="00014F0B"/>
    <w:rPr>
      <w:i/>
      <w:iCs/>
    </w:rPr>
  </w:style>
  <w:style w:type="character" w:styleId="HTMLCite">
    <w:name w:val="HTML Cite"/>
    <w:uiPriority w:val="99"/>
    <w:semiHidden/>
    <w:unhideWhenUsed/>
    <w:rsid w:val="00DA6EFB"/>
    <w:rPr>
      <w:i/>
      <w:iCs/>
    </w:rPr>
  </w:style>
  <w:style w:type="character" w:customStyle="1" w:styleId="A12">
    <w:name w:val="A12"/>
    <w:uiPriority w:val="99"/>
    <w:rsid w:val="00282882"/>
    <w:rPr>
      <w:rFonts w:cs="Palatino Linotype"/>
      <w:color w:val="000000"/>
      <w:sz w:val="11"/>
      <w:szCs w:val="11"/>
    </w:rPr>
  </w:style>
  <w:style w:type="paragraph" w:customStyle="1" w:styleId="bulletpara">
    <w:name w:val="bullet para"/>
    <w:basedOn w:val="ListParagraph"/>
    <w:link w:val="bulletparaChar"/>
    <w:qFormat/>
    <w:rsid w:val="00ED6882"/>
    <w:pPr>
      <w:numPr>
        <w:ilvl w:val="1"/>
        <w:numId w:val="2"/>
      </w:numPr>
    </w:pPr>
  </w:style>
  <w:style w:type="paragraph" w:customStyle="1" w:styleId="TitleText">
    <w:name w:val="Title Text"/>
    <w:basedOn w:val="Normal"/>
    <w:link w:val="TitleTextChar"/>
    <w:qFormat/>
    <w:rsid w:val="00890137"/>
    <w:pPr>
      <w:spacing w:after="120"/>
      <w:jc w:val="center"/>
    </w:pPr>
    <w:rPr>
      <w:b/>
      <w:sz w:val="18"/>
    </w:rPr>
  </w:style>
  <w:style w:type="character" w:customStyle="1" w:styleId="ListParagraphChar">
    <w:name w:val="List Paragraph Char"/>
    <w:aliases w:val="Akapit z listą BS Char,123 List Paragraph Char,Main numbered paragraph Char,List Paragraph (numbered (a)) Char,Bullets Char,Body Char,References Char,List_Paragraph Char,Multilevel para_II Char,List Paragraph1 Char,Normal 2 DC Char"/>
    <w:link w:val="ListParagraph"/>
    <w:uiPriority w:val="34"/>
    <w:qFormat/>
    <w:rsid w:val="002829A2"/>
    <w:rPr>
      <w:rFonts w:ascii="Times New Roman" w:eastAsia="Times New Roman" w:hAnsi="Times New Roman"/>
      <w:sz w:val="18"/>
      <w:szCs w:val="22"/>
      <w:lang w:val="en-GB" w:bidi="ar-SA"/>
    </w:rPr>
  </w:style>
  <w:style w:type="character" w:customStyle="1" w:styleId="bulletparaChar">
    <w:name w:val="bullet para Char"/>
    <w:link w:val="bulletpara"/>
    <w:rsid w:val="00ED6882"/>
    <w:rPr>
      <w:rFonts w:ascii="Times New Roman" w:eastAsia="Times New Roman" w:hAnsi="Times New Roman"/>
      <w:sz w:val="18"/>
      <w:szCs w:val="22"/>
      <w:lang w:val="en-GB" w:bidi="ar-SA"/>
    </w:rPr>
  </w:style>
  <w:style w:type="paragraph" w:styleId="NoSpacing">
    <w:name w:val="No Spacing"/>
    <w:uiPriority w:val="1"/>
    <w:rsid w:val="00890137"/>
    <w:rPr>
      <w:rFonts w:ascii="Times New Roman" w:eastAsia="Times New Roman" w:hAnsi="Times New Roman"/>
      <w:sz w:val="24"/>
      <w:szCs w:val="24"/>
      <w:lang w:bidi="ar-SA"/>
    </w:rPr>
  </w:style>
  <w:style w:type="character" w:customStyle="1" w:styleId="TitleTextChar">
    <w:name w:val="Title Text Char"/>
    <w:link w:val="TitleText"/>
    <w:rsid w:val="00890137"/>
    <w:rPr>
      <w:rFonts w:ascii="Times New Roman" w:eastAsia="Times New Roman" w:hAnsi="Times New Roman" w:cs="Times New Roman"/>
      <w:b/>
      <w:sz w:val="18"/>
      <w:szCs w:val="24"/>
      <w:lang w:val="en-US"/>
    </w:rPr>
  </w:style>
  <w:style w:type="character" w:customStyle="1" w:styleId="Heading1Char">
    <w:name w:val="Heading 1 Char"/>
    <w:link w:val="Heading1"/>
    <w:uiPriority w:val="9"/>
    <w:rsid w:val="009B7B00"/>
    <w:rPr>
      <w:rFonts w:ascii="Times New Roman" w:eastAsia="Times New Roman" w:hAnsi="Times New Roman" w:cs="Times New Roman"/>
      <w:b/>
      <w:color w:val="000000"/>
      <w:sz w:val="24"/>
      <w:szCs w:val="32"/>
      <w:lang w:val="en-US"/>
    </w:rPr>
  </w:style>
  <w:style w:type="character" w:customStyle="1" w:styleId="Heading2Char">
    <w:name w:val="Heading 2 Char"/>
    <w:link w:val="Heading2"/>
    <w:uiPriority w:val="9"/>
    <w:rsid w:val="00FE3B2D"/>
    <w:rPr>
      <w:rFonts w:ascii="Times New Roman" w:eastAsia="Times New Roman" w:hAnsi="Times New Roman" w:cs="Times New Roman"/>
      <w:b/>
      <w:color w:val="365F91"/>
      <w:szCs w:val="26"/>
      <w:lang w:val="en-US"/>
    </w:rPr>
  </w:style>
  <w:style w:type="character" w:customStyle="1" w:styleId="Heading3Char">
    <w:name w:val="Heading 3 Char"/>
    <w:link w:val="Heading3"/>
    <w:uiPriority w:val="9"/>
    <w:rsid w:val="00CF4007"/>
    <w:rPr>
      <w:rFonts w:ascii="Times New Roman" w:eastAsia="Times New Roman" w:hAnsi="Times New Roman" w:cs="Times New Roman"/>
      <w:b/>
      <w:color w:val="243F60"/>
      <w:szCs w:val="24"/>
      <w:lang w:val="en-US"/>
    </w:rPr>
  </w:style>
  <w:style w:type="paragraph" w:styleId="TOCHeading">
    <w:name w:val="TOC Heading"/>
    <w:basedOn w:val="Heading1"/>
    <w:next w:val="Normal"/>
    <w:uiPriority w:val="39"/>
    <w:unhideWhenUsed/>
    <w:qFormat/>
    <w:rsid w:val="00CF4007"/>
    <w:pPr>
      <w:spacing w:line="259" w:lineRule="auto"/>
      <w:outlineLvl w:val="9"/>
    </w:pPr>
    <w:rPr>
      <w:rFonts w:ascii="Cambria" w:hAnsi="Cambria"/>
      <w:b w:val="0"/>
      <w:color w:val="365F91"/>
      <w:sz w:val="32"/>
    </w:rPr>
  </w:style>
  <w:style w:type="paragraph" w:styleId="TOC1">
    <w:name w:val="toc 1"/>
    <w:basedOn w:val="Normal"/>
    <w:next w:val="Normal"/>
    <w:autoRedefine/>
    <w:uiPriority w:val="39"/>
    <w:unhideWhenUsed/>
    <w:rsid w:val="00A9010B"/>
    <w:pPr>
      <w:tabs>
        <w:tab w:val="right" w:leader="dot" w:pos="9016"/>
      </w:tabs>
      <w:spacing w:after="100"/>
    </w:pPr>
    <w:rPr>
      <w:b/>
      <w:noProof/>
      <w:lang w:val="en-GB"/>
    </w:rPr>
  </w:style>
  <w:style w:type="paragraph" w:styleId="TOC2">
    <w:name w:val="toc 2"/>
    <w:basedOn w:val="Normal"/>
    <w:next w:val="Normal"/>
    <w:autoRedefine/>
    <w:uiPriority w:val="39"/>
    <w:unhideWhenUsed/>
    <w:rsid w:val="00180A8D"/>
    <w:pPr>
      <w:spacing w:after="100"/>
      <w:ind w:left="240"/>
    </w:pPr>
  </w:style>
  <w:style w:type="paragraph" w:styleId="TOC3">
    <w:name w:val="toc 3"/>
    <w:basedOn w:val="Normal"/>
    <w:next w:val="Normal"/>
    <w:autoRedefine/>
    <w:uiPriority w:val="39"/>
    <w:unhideWhenUsed/>
    <w:rsid w:val="00CF4007"/>
    <w:pPr>
      <w:spacing w:after="100"/>
      <w:ind w:left="480"/>
    </w:pPr>
  </w:style>
  <w:style w:type="paragraph" w:styleId="Header">
    <w:name w:val="header"/>
    <w:basedOn w:val="Normal"/>
    <w:link w:val="HeaderChar"/>
    <w:uiPriority w:val="99"/>
    <w:unhideWhenUsed/>
    <w:rsid w:val="0058177B"/>
    <w:pPr>
      <w:tabs>
        <w:tab w:val="center" w:pos="4680"/>
        <w:tab w:val="right" w:pos="9360"/>
      </w:tabs>
    </w:pPr>
    <w:rPr>
      <w:sz w:val="24"/>
    </w:rPr>
  </w:style>
  <w:style w:type="character" w:customStyle="1" w:styleId="HeaderChar">
    <w:name w:val="Header Char"/>
    <w:link w:val="Header"/>
    <w:uiPriority w:val="99"/>
    <w:rsid w:val="0058177B"/>
    <w:rPr>
      <w:rFonts w:ascii="Times New Roman" w:eastAsia="Times New Roman" w:hAnsi="Times New Roman" w:cs="Times New Roman"/>
      <w:sz w:val="24"/>
      <w:szCs w:val="24"/>
      <w:lang w:val="en-US"/>
    </w:rPr>
  </w:style>
  <w:style w:type="paragraph" w:styleId="BodyText">
    <w:name w:val="Body Text"/>
    <w:basedOn w:val="Normal"/>
    <w:link w:val="BodyTextChar"/>
    <w:semiHidden/>
    <w:rsid w:val="00A61D65"/>
    <w:pPr>
      <w:spacing w:after="120"/>
    </w:pPr>
    <w:rPr>
      <w:rFonts w:ascii="Arial" w:hAnsi="Arial"/>
      <w:szCs w:val="20"/>
    </w:rPr>
  </w:style>
  <w:style w:type="character" w:customStyle="1" w:styleId="BodyTextChar">
    <w:name w:val="Body Text Char"/>
    <w:link w:val="BodyText"/>
    <w:semiHidden/>
    <w:rsid w:val="00A61D65"/>
    <w:rPr>
      <w:rFonts w:ascii="Arial" w:eastAsia="Times New Roman" w:hAnsi="Arial" w:cs="Times New Roman"/>
      <w:szCs w:val="20"/>
      <w:lang w:val="en-US"/>
    </w:rPr>
  </w:style>
  <w:style w:type="paragraph" w:styleId="Title">
    <w:name w:val="Title"/>
    <w:basedOn w:val="Normal"/>
    <w:next w:val="Normal"/>
    <w:link w:val="TitleChar"/>
    <w:uiPriority w:val="10"/>
    <w:rsid w:val="00A8386E"/>
    <w:pPr>
      <w:contextualSpacing/>
    </w:pPr>
    <w:rPr>
      <w:spacing w:val="-10"/>
      <w:kern w:val="28"/>
      <w:sz w:val="28"/>
      <w:szCs w:val="56"/>
    </w:rPr>
  </w:style>
  <w:style w:type="character" w:customStyle="1" w:styleId="TitleChar">
    <w:name w:val="Title Char"/>
    <w:link w:val="Title"/>
    <w:uiPriority w:val="10"/>
    <w:rsid w:val="00A8386E"/>
    <w:rPr>
      <w:rFonts w:ascii="Times New Roman" w:eastAsia="Times New Roman" w:hAnsi="Times New Roman" w:cs="Times New Roman"/>
      <w:spacing w:val="-10"/>
      <w:kern w:val="28"/>
      <w:sz w:val="28"/>
      <w:szCs w:val="56"/>
      <w:lang w:val="en-US"/>
    </w:rPr>
  </w:style>
  <w:style w:type="character" w:styleId="CommentReference">
    <w:name w:val="annotation reference"/>
    <w:uiPriority w:val="99"/>
    <w:semiHidden/>
    <w:unhideWhenUsed/>
    <w:rsid w:val="00011F7B"/>
    <w:rPr>
      <w:sz w:val="16"/>
      <w:szCs w:val="16"/>
    </w:rPr>
  </w:style>
  <w:style w:type="paragraph" w:styleId="CommentText">
    <w:name w:val="annotation text"/>
    <w:basedOn w:val="Normal"/>
    <w:link w:val="CommentTextChar"/>
    <w:uiPriority w:val="99"/>
    <w:semiHidden/>
    <w:unhideWhenUsed/>
    <w:rsid w:val="00011F7B"/>
    <w:rPr>
      <w:szCs w:val="20"/>
    </w:rPr>
  </w:style>
  <w:style w:type="character" w:customStyle="1" w:styleId="CommentTextChar">
    <w:name w:val="Comment Text Char"/>
    <w:link w:val="CommentText"/>
    <w:uiPriority w:val="99"/>
    <w:semiHidden/>
    <w:rsid w:val="00011F7B"/>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11F7B"/>
    <w:rPr>
      <w:b/>
      <w:bCs/>
    </w:rPr>
  </w:style>
  <w:style w:type="character" w:customStyle="1" w:styleId="CommentSubjectChar">
    <w:name w:val="Comment Subject Char"/>
    <w:link w:val="CommentSubject"/>
    <w:uiPriority w:val="99"/>
    <w:semiHidden/>
    <w:rsid w:val="00011F7B"/>
    <w:rPr>
      <w:rFonts w:ascii="Times New Roman" w:eastAsia="Times New Roman" w:hAnsi="Times New Roman" w:cs="Times New Roman"/>
      <w:b/>
      <w:bCs/>
      <w:sz w:val="20"/>
      <w:szCs w:val="20"/>
      <w:lang w:val="en-US"/>
    </w:rPr>
  </w:style>
  <w:style w:type="character" w:styleId="FollowedHyperlink">
    <w:name w:val="FollowedHyperlink"/>
    <w:uiPriority w:val="99"/>
    <w:semiHidden/>
    <w:unhideWhenUsed/>
    <w:rsid w:val="000A3E35"/>
    <w:rPr>
      <w:color w:val="800080"/>
      <w:u w:val="single"/>
    </w:rPr>
  </w:style>
  <w:style w:type="paragraph" w:styleId="Revision">
    <w:name w:val="Revision"/>
    <w:hidden/>
    <w:uiPriority w:val="99"/>
    <w:semiHidden/>
    <w:rsid w:val="004A44EC"/>
    <w:rPr>
      <w:rFonts w:ascii="Times New Roman" w:eastAsia="Times New Roman" w:hAnsi="Times New Roman"/>
      <w:szCs w:val="24"/>
      <w:lang w:bidi="ar-SA"/>
    </w:rPr>
  </w:style>
</w:styles>
</file>

<file path=word/webSettings.xml><?xml version="1.0" encoding="utf-8"?>
<w:webSettings xmlns:r="http://schemas.openxmlformats.org/officeDocument/2006/relationships" xmlns:w="http://schemas.openxmlformats.org/wordprocessingml/2006/main">
  <w:divs>
    <w:div w:id="31662547">
      <w:bodyDiv w:val="1"/>
      <w:marLeft w:val="0"/>
      <w:marRight w:val="0"/>
      <w:marTop w:val="0"/>
      <w:marBottom w:val="0"/>
      <w:divBdr>
        <w:top w:val="none" w:sz="0" w:space="0" w:color="auto"/>
        <w:left w:val="none" w:sz="0" w:space="0" w:color="auto"/>
        <w:bottom w:val="none" w:sz="0" w:space="0" w:color="auto"/>
        <w:right w:val="none" w:sz="0" w:space="0" w:color="auto"/>
      </w:divBdr>
    </w:div>
    <w:div w:id="53048994">
      <w:bodyDiv w:val="1"/>
      <w:marLeft w:val="0"/>
      <w:marRight w:val="0"/>
      <w:marTop w:val="0"/>
      <w:marBottom w:val="0"/>
      <w:divBdr>
        <w:top w:val="none" w:sz="0" w:space="0" w:color="auto"/>
        <w:left w:val="none" w:sz="0" w:space="0" w:color="auto"/>
        <w:bottom w:val="none" w:sz="0" w:space="0" w:color="auto"/>
        <w:right w:val="none" w:sz="0" w:space="0" w:color="auto"/>
      </w:divBdr>
    </w:div>
    <w:div w:id="224413461">
      <w:bodyDiv w:val="1"/>
      <w:marLeft w:val="0"/>
      <w:marRight w:val="0"/>
      <w:marTop w:val="0"/>
      <w:marBottom w:val="0"/>
      <w:divBdr>
        <w:top w:val="none" w:sz="0" w:space="0" w:color="auto"/>
        <w:left w:val="none" w:sz="0" w:space="0" w:color="auto"/>
        <w:bottom w:val="none" w:sz="0" w:space="0" w:color="auto"/>
        <w:right w:val="none" w:sz="0" w:space="0" w:color="auto"/>
      </w:divBdr>
    </w:div>
    <w:div w:id="225528766">
      <w:bodyDiv w:val="1"/>
      <w:marLeft w:val="0"/>
      <w:marRight w:val="0"/>
      <w:marTop w:val="0"/>
      <w:marBottom w:val="0"/>
      <w:divBdr>
        <w:top w:val="none" w:sz="0" w:space="0" w:color="auto"/>
        <w:left w:val="none" w:sz="0" w:space="0" w:color="auto"/>
        <w:bottom w:val="none" w:sz="0" w:space="0" w:color="auto"/>
        <w:right w:val="none" w:sz="0" w:space="0" w:color="auto"/>
      </w:divBdr>
    </w:div>
    <w:div w:id="252477104">
      <w:bodyDiv w:val="1"/>
      <w:marLeft w:val="0"/>
      <w:marRight w:val="0"/>
      <w:marTop w:val="0"/>
      <w:marBottom w:val="0"/>
      <w:divBdr>
        <w:top w:val="none" w:sz="0" w:space="0" w:color="auto"/>
        <w:left w:val="none" w:sz="0" w:space="0" w:color="auto"/>
        <w:bottom w:val="none" w:sz="0" w:space="0" w:color="auto"/>
        <w:right w:val="none" w:sz="0" w:space="0" w:color="auto"/>
      </w:divBdr>
      <w:divsChild>
        <w:div w:id="1242839154">
          <w:marLeft w:val="0"/>
          <w:marRight w:val="0"/>
          <w:marTop w:val="0"/>
          <w:marBottom w:val="0"/>
          <w:divBdr>
            <w:top w:val="none" w:sz="0" w:space="0" w:color="auto"/>
            <w:left w:val="none" w:sz="0" w:space="0" w:color="auto"/>
            <w:bottom w:val="none" w:sz="0" w:space="0" w:color="auto"/>
            <w:right w:val="none" w:sz="0" w:space="0" w:color="auto"/>
          </w:divBdr>
        </w:div>
      </w:divsChild>
    </w:div>
    <w:div w:id="257833154">
      <w:bodyDiv w:val="1"/>
      <w:marLeft w:val="0"/>
      <w:marRight w:val="0"/>
      <w:marTop w:val="0"/>
      <w:marBottom w:val="0"/>
      <w:divBdr>
        <w:top w:val="none" w:sz="0" w:space="0" w:color="auto"/>
        <w:left w:val="none" w:sz="0" w:space="0" w:color="auto"/>
        <w:bottom w:val="none" w:sz="0" w:space="0" w:color="auto"/>
        <w:right w:val="none" w:sz="0" w:space="0" w:color="auto"/>
      </w:divBdr>
    </w:div>
    <w:div w:id="456948424">
      <w:bodyDiv w:val="1"/>
      <w:marLeft w:val="0"/>
      <w:marRight w:val="0"/>
      <w:marTop w:val="0"/>
      <w:marBottom w:val="0"/>
      <w:divBdr>
        <w:top w:val="none" w:sz="0" w:space="0" w:color="auto"/>
        <w:left w:val="none" w:sz="0" w:space="0" w:color="auto"/>
        <w:bottom w:val="none" w:sz="0" w:space="0" w:color="auto"/>
        <w:right w:val="none" w:sz="0" w:space="0" w:color="auto"/>
      </w:divBdr>
    </w:div>
    <w:div w:id="579869154">
      <w:bodyDiv w:val="1"/>
      <w:marLeft w:val="0"/>
      <w:marRight w:val="0"/>
      <w:marTop w:val="0"/>
      <w:marBottom w:val="0"/>
      <w:divBdr>
        <w:top w:val="none" w:sz="0" w:space="0" w:color="auto"/>
        <w:left w:val="none" w:sz="0" w:space="0" w:color="auto"/>
        <w:bottom w:val="none" w:sz="0" w:space="0" w:color="auto"/>
        <w:right w:val="none" w:sz="0" w:space="0" w:color="auto"/>
      </w:divBdr>
      <w:divsChild>
        <w:div w:id="2129081665">
          <w:marLeft w:val="0"/>
          <w:marRight w:val="0"/>
          <w:marTop w:val="0"/>
          <w:marBottom w:val="0"/>
          <w:divBdr>
            <w:top w:val="none" w:sz="0" w:space="0" w:color="auto"/>
            <w:left w:val="none" w:sz="0" w:space="0" w:color="auto"/>
            <w:bottom w:val="none" w:sz="0" w:space="0" w:color="auto"/>
            <w:right w:val="none" w:sz="0" w:space="0" w:color="auto"/>
          </w:divBdr>
        </w:div>
      </w:divsChild>
    </w:div>
    <w:div w:id="619724852">
      <w:bodyDiv w:val="1"/>
      <w:marLeft w:val="0"/>
      <w:marRight w:val="0"/>
      <w:marTop w:val="0"/>
      <w:marBottom w:val="0"/>
      <w:divBdr>
        <w:top w:val="none" w:sz="0" w:space="0" w:color="auto"/>
        <w:left w:val="none" w:sz="0" w:space="0" w:color="auto"/>
        <w:bottom w:val="none" w:sz="0" w:space="0" w:color="auto"/>
        <w:right w:val="none" w:sz="0" w:space="0" w:color="auto"/>
      </w:divBdr>
    </w:div>
    <w:div w:id="625546572">
      <w:bodyDiv w:val="1"/>
      <w:marLeft w:val="0"/>
      <w:marRight w:val="0"/>
      <w:marTop w:val="0"/>
      <w:marBottom w:val="0"/>
      <w:divBdr>
        <w:top w:val="none" w:sz="0" w:space="0" w:color="auto"/>
        <w:left w:val="none" w:sz="0" w:space="0" w:color="auto"/>
        <w:bottom w:val="none" w:sz="0" w:space="0" w:color="auto"/>
        <w:right w:val="none" w:sz="0" w:space="0" w:color="auto"/>
      </w:divBdr>
    </w:div>
    <w:div w:id="751657836">
      <w:bodyDiv w:val="1"/>
      <w:marLeft w:val="0"/>
      <w:marRight w:val="0"/>
      <w:marTop w:val="0"/>
      <w:marBottom w:val="0"/>
      <w:divBdr>
        <w:top w:val="none" w:sz="0" w:space="0" w:color="auto"/>
        <w:left w:val="none" w:sz="0" w:space="0" w:color="auto"/>
        <w:bottom w:val="none" w:sz="0" w:space="0" w:color="auto"/>
        <w:right w:val="none" w:sz="0" w:space="0" w:color="auto"/>
      </w:divBdr>
    </w:div>
    <w:div w:id="866143627">
      <w:bodyDiv w:val="1"/>
      <w:marLeft w:val="0"/>
      <w:marRight w:val="0"/>
      <w:marTop w:val="0"/>
      <w:marBottom w:val="0"/>
      <w:divBdr>
        <w:top w:val="none" w:sz="0" w:space="0" w:color="auto"/>
        <w:left w:val="none" w:sz="0" w:space="0" w:color="auto"/>
        <w:bottom w:val="none" w:sz="0" w:space="0" w:color="auto"/>
        <w:right w:val="none" w:sz="0" w:space="0" w:color="auto"/>
      </w:divBdr>
    </w:div>
    <w:div w:id="990594809">
      <w:bodyDiv w:val="1"/>
      <w:marLeft w:val="0"/>
      <w:marRight w:val="0"/>
      <w:marTop w:val="0"/>
      <w:marBottom w:val="0"/>
      <w:divBdr>
        <w:top w:val="none" w:sz="0" w:space="0" w:color="auto"/>
        <w:left w:val="none" w:sz="0" w:space="0" w:color="auto"/>
        <w:bottom w:val="none" w:sz="0" w:space="0" w:color="auto"/>
        <w:right w:val="none" w:sz="0" w:space="0" w:color="auto"/>
      </w:divBdr>
    </w:div>
    <w:div w:id="1153136950">
      <w:bodyDiv w:val="1"/>
      <w:marLeft w:val="0"/>
      <w:marRight w:val="0"/>
      <w:marTop w:val="0"/>
      <w:marBottom w:val="0"/>
      <w:divBdr>
        <w:top w:val="none" w:sz="0" w:space="0" w:color="auto"/>
        <w:left w:val="none" w:sz="0" w:space="0" w:color="auto"/>
        <w:bottom w:val="none" w:sz="0" w:space="0" w:color="auto"/>
        <w:right w:val="none" w:sz="0" w:space="0" w:color="auto"/>
      </w:divBdr>
      <w:divsChild>
        <w:div w:id="498497583">
          <w:marLeft w:val="0"/>
          <w:marRight w:val="0"/>
          <w:marTop w:val="0"/>
          <w:marBottom w:val="0"/>
          <w:divBdr>
            <w:top w:val="none" w:sz="0" w:space="0" w:color="auto"/>
            <w:left w:val="none" w:sz="0" w:space="0" w:color="auto"/>
            <w:bottom w:val="none" w:sz="0" w:space="0" w:color="auto"/>
            <w:right w:val="none" w:sz="0" w:space="0" w:color="auto"/>
          </w:divBdr>
        </w:div>
      </w:divsChild>
    </w:div>
    <w:div w:id="1170366293">
      <w:bodyDiv w:val="1"/>
      <w:marLeft w:val="0"/>
      <w:marRight w:val="0"/>
      <w:marTop w:val="0"/>
      <w:marBottom w:val="0"/>
      <w:divBdr>
        <w:top w:val="none" w:sz="0" w:space="0" w:color="auto"/>
        <w:left w:val="none" w:sz="0" w:space="0" w:color="auto"/>
        <w:bottom w:val="none" w:sz="0" w:space="0" w:color="auto"/>
        <w:right w:val="none" w:sz="0" w:space="0" w:color="auto"/>
      </w:divBdr>
      <w:divsChild>
        <w:div w:id="937830882">
          <w:marLeft w:val="0"/>
          <w:marRight w:val="0"/>
          <w:marTop w:val="0"/>
          <w:marBottom w:val="0"/>
          <w:divBdr>
            <w:top w:val="none" w:sz="0" w:space="0" w:color="auto"/>
            <w:left w:val="none" w:sz="0" w:space="0" w:color="auto"/>
            <w:bottom w:val="none" w:sz="0" w:space="0" w:color="auto"/>
            <w:right w:val="none" w:sz="0" w:space="0" w:color="auto"/>
          </w:divBdr>
        </w:div>
      </w:divsChild>
    </w:div>
    <w:div w:id="1230186330">
      <w:bodyDiv w:val="1"/>
      <w:marLeft w:val="0"/>
      <w:marRight w:val="0"/>
      <w:marTop w:val="0"/>
      <w:marBottom w:val="0"/>
      <w:divBdr>
        <w:top w:val="none" w:sz="0" w:space="0" w:color="auto"/>
        <w:left w:val="none" w:sz="0" w:space="0" w:color="auto"/>
        <w:bottom w:val="none" w:sz="0" w:space="0" w:color="auto"/>
        <w:right w:val="none" w:sz="0" w:space="0" w:color="auto"/>
      </w:divBdr>
      <w:divsChild>
        <w:div w:id="340621706">
          <w:marLeft w:val="0"/>
          <w:marRight w:val="0"/>
          <w:marTop w:val="0"/>
          <w:marBottom w:val="0"/>
          <w:divBdr>
            <w:top w:val="none" w:sz="0" w:space="0" w:color="auto"/>
            <w:left w:val="none" w:sz="0" w:space="0" w:color="auto"/>
            <w:bottom w:val="none" w:sz="0" w:space="0" w:color="auto"/>
            <w:right w:val="none" w:sz="0" w:space="0" w:color="auto"/>
          </w:divBdr>
        </w:div>
      </w:divsChild>
    </w:div>
    <w:div w:id="1290816926">
      <w:bodyDiv w:val="1"/>
      <w:marLeft w:val="0"/>
      <w:marRight w:val="0"/>
      <w:marTop w:val="0"/>
      <w:marBottom w:val="0"/>
      <w:divBdr>
        <w:top w:val="none" w:sz="0" w:space="0" w:color="auto"/>
        <w:left w:val="none" w:sz="0" w:space="0" w:color="auto"/>
        <w:bottom w:val="none" w:sz="0" w:space="0" w:color="auto"/>
        <w:right w:val="none" w:sz="0" w:space="0" w:color="auto"/>
      </w:divBdr>
    </w:div>
    <w:div w:id="1297373693">
      <w:bodyDiv w:val="1"/>
      <w:marLeft w:val="0"/>
      <w:marRight w:val="0"/>
      <w:marTop w:val="0"/>
      <w:marBottom w:val="0"/>
      <w:divBdr>
        <w:top w:val="none" w:sz="0" w:space="0" w:color="auto"/>
        <w:left w:val="none" w:sz="0" w:space="0" w:color="auto"/>
        <w:bottom w:val="none" w:sz="0" w:space="0" w:color="auto"/>
        <w:right w:val="none" w:sz="0" w:space="0" w:color="auto"/>
      </w:divBdr>
      <w:divsChild>
        <w:div w:id="1775976381">
          <w:marLeft w:val="0"/>
          <w:marRight w:val="0"/>
          <w:marTop w:val="0"/>
          <w:marBottom w:val="0"/>
          <w:divBdr>
            <w:top w:val="none" w:sz="0" w:space="0" w:color="auto"/>
            <w:left w:val="none" w:sz="0" w:space="0" w:color="auto"/>
            <w:bottom w:val="none" w:sz="0" w:space="0" w:color="auto"/>
            <w:right w:val="none" w:sz="0" w:space="0" w:color="auto"/>
          </w:divBdr>
        </w:div>
      </w:divsChild>
    </w:div>
    <w:div w:id="1303383509">
      <w:bodyDiv w:val="1"/>
      <w:marLeft w:val="0"/>
      <w:marRight w:val="0"/>
      <w:marTop w:val="0"/>
      <w:marBottom w:val="0"/>
      <w:divBdr>
        <w:top w:val="none" w:sz="0" w:space="0" w:color="auto"/>
        <w:left w:val="none" w:sz="0" w:space="0" w:color="auto"/>
        <w:bottom w:val="none" w:sz="0" w:space="0" w:color="auto"/>
        <w:right w:val="none" w:sz="0" w:space="0" w:color="auto"/>
      </w:divBdr>
    </w:div>
    <w:div w:id="1384672400">
      <w:bodyDiv w:val="1"/>
      <w:marLeft w:val="0"/>
      <w:marRight w:val="0"/>
      <w:marTop w:val="0"/>
      <w:marBottom w:val="0"/>
      <w:divBdr>
        <w:top w:val="none" w:sz="0" w:space="0" w:color="auto"/>
        <w:left w:val="none" w:sz="0" w:space="0" w:color="auto"/>
        <w:bottom w:val="none" w:sz="0" w:space="0" w:color="auto"/>
        <w:right w:val="none" w:sz="0" w:space="0" w:color="auto"/>
      </w:divBdr>
    </w:div>
    <w:div w:id="1406759294">
      <w:bodyDiv w:val="1"/>
      <w:marLeft w:val="0"/>
      <w:marRight w:val="0"/>
      <w:marTop w:val="0"/>
      <w:marBottom w:val="0"/>
      <w:divBdr>
        <w:top w:val="none" w:sz="0" w:space="0" w:color="auto"/>
        <w:left w:val="none" w:sz="0" w:space="0" w:color="auto"/>
        <w:bottom w:val="none" w:sz="0" w:space="0" w:color="auto"/>
        <w:right w:val="none" w:sz="0" w:space="0" w:color="auto"/>
      </w:divBdr>
    </w:div>
    <w:div w:id="1458252568">
      <w:bodyDiv w:val="1"/>
      <w:marLeft w:val="0"/>
      <w:marRight w:val="0"/>
      <w:marTop w:val="0"/>
      <w:marBottom w:val="0"/>
      <w:divBdr>
        <w:top w:val="none" w:sz="0" w:space="0" w:color="auto"/>
        <w:left w:val="none" w:sz="0" w:space="0" w:color="auto"/>
        <w:bottom w:val="none" w:sz="0" w:space="0" w:color="auto"/>
        <w:right w:val="none" w:sz="0" w:space="0" w:color="auto"/>
      </w:divBdr>
    </w:div>
    <w:div w:id="1459958559">
      <w:bodyDiv w:val="1"/>
      <w:marLeft w:val="0"/>
      <w:marRight w:val="0"/>
      <w:marTop w:val="0"/>
      <w:marBottom w:val="0"/>
      <w:divBdr>
        <w:top w:val="none" w:sz="0" w:space="0" w:color="auto"/>
        <w:left w:val="none" w:sz="0" w:space="0" w:color="auto"/>
        <w:bottom w:val="none" w:sz="0" w:space="0" w:color="auto"/>
        <w:right w:val="none" w:sz="0" w:space="0" w:color="auto"/>
      </w:divBdr>
      <w:divsChild>
        <w:div w:id="1583026179">
          <w:marLeft w:val="0"/>
          <w:marRight w:val="0"/>
          <w:marTop w:val="0"/>
          <w:marBottom w:val="0"/>
          <w:divBdr>
            <w:top w:val="none" w:sz="0" w:space="0" w:color="auto"/>
            <w:left w:val="none" w:sz="0" w:space="0" w:color="auto"/>
            <w:bottom w:val="none" w:sz="0" w:space="0" w:color="auto"/>
            <w:right w:val="none" w:sz="0" w:space="0" w:color="auto"/>
          </w:divBdr>
        </w:div>
      </w:divsChild>
    </w:div>
    <w:div w:id="1486315526">
      <w:bodyDiv w:val="1"/>
      <w:marLeft w:val="0"/>
      <w:marRight w:val="0"/>
      <w:marTop w:val="0"/>
      <w:marBottom w:val="0"/>
      <w:divBdr>
        <w:top w:val="none" w:sz="0" w:space="0" w:color="auto"/>
        <w:left w:val="none" w:sz="0" w:space="0" w:color="auto"/>
        <w:bottom w:val="none" w:sz="0" w:space="0" w:color="auto"/>
        <w:right w:val="none" w:sz="0" w:space="0" w:color="auto"/>
      </w:divBdr>
    </w:div>
    <w:div w:id="1567915538">
      <w:bodyDiv w:val="1"/>
      <w:marLeft w:val="0"/>
      <w:marRight w:val="0"/>
      <w:marTop w:val="0"/>
      <w:marBottom w:val="0"/>
      <w:divBdr>
        <w:top w:val="none" w:sz="0" w:space="0" w:color="auto"/>
        <w:left w:val="none" w:sz="0" w:space="0" w:color="auto"/>
        <w:bottom w:val="none" w:sz="0" w:space="0" w:color="auto"/>
        <w:right w:val="none" w:sz="0" w:space="0" w:color="auto"/>
      </w:divBdr>
      <w:divsChild>
        <w:div w:id="1738287643">
          <w:marLeft w:val="0"/>
          <w:marRight w:val="0"/>
          <w:marTop w:val="0"/>
          <w:marBottom w:val="0"/>
          <w:divBdr>
            <w:top w:val="none" w:sz="0" w:space="0" w:color="auto"/>
            <w:left w:val="none" w:sz="0" w:space="0" w:color="auto"/>
            <w:bottom w:val="none" w:sz="0" w:space="0" w:color="auto"/>
            <w:right w:val="none" w:sz="0" w:space="0" w:color="auto"/>
          </w:divBdr>
        </w:div>
      </w:divsChild>
    </w:div>
    <w:div w:id="1704473327">
      <w:bodyDiv w:val="1"/>
      <w:marLeft w:val="0"/>
      <w:marRight w:val="0"/>
      <w:marTop w:val="0"/>
      <w:marBottom w:val="0"/>
      <w:divBdr>
        <w:top w:val="none" w:sz="0" w:space="0" w:color="auto"/>
        <w:left w:val="none" w:sz="0" w:space="0" w:color="auto"/>
        <w:bottom w:val="none" w:sz="0" w:space="0" w:color="auto"/>
        <w:right w:val="none" w:sz="0" w:space="0" w:color="auto"/>
      </w:divBdr>
    </w:div>
    <w:div w:id="1806659646">
      <w:bodyDiv w:val="1"/>
      <w:marLeft w:val="0"/>
      <w:marRight w:val="0"/>
      <w:marTop w:val="0"/>
      <w:marBottom w:val="0"/>
      <w:divBdr>
        <w:top w:val="none" w:sz="0" w:space="0" w:color="auto"/>
        <w:left w:val="none" w:sz="0" w:space="0" w:color="auto"/>
        <w:bottom w:val="none" w:sz="0" w:space="0" w:color="auto"/>
        <w:right w:val="none" w:sz="0" w:space="0" w:color="auto"/>
      </w:divBdr>
      <w:divsChild>
        <w:div w:id="174223973">
          <w:marLeft w:val="0"/>
          <w:marRight w:val="0"/>
          <w:marTop w:val="0"/>
          <w:marBottom w:val="0"/>
          <w:divBdr>
            <w:top w:val="none" w:sz="0" w:space="0" w:color="auto"/>
            <w:left w:val="none" w:sz="0" w:space="0" w:color="auto"/>
            <w:bottom w:val="none" w:sz="0" w:space="0" w:color="auto"/>
            <w:right w:val="none" w:sz="0" w:space="0" w:color="auto"/>
          </w:divBdr>
          <w:divsChild>
            <w:div w:id="544296515">
              <w:marLeft w:val="0"/>
              <w:marRight w:val="0"/>
              <w:marTop w:val="0"/>
              <w:marBottom w:val="0"/>
              <w:divBdr>
                <w:top w:val="none" w:sz="0" w:space="0" w:color="auto"/>
                <w:left w:val="none" w:sz="0" w:space="0" w:color="auto"/>
                <w:bottom w:val="none" w:sz="0" w:space="0" w:color="auto"/>
                <w:right w:val="none" w:sz="0" w:space="0" w:color="auto"/>
              </w:divBdr>
              <w:divsChild>
                <w:div w:id="359205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71649">
          <w:marLeft w:val="0"/>
          <w:marRight w:val="0"/>
          <w:marTop w:val="0"/>
          <w:marBottom w:val="0"/>
          <w:divBdr>
            <w:top w:val="none" w:sz="0" w:space="0" w:color="auto"/>
            <w:left w:val="none" w:sz="0" w:space="0" w:color="auto"/>
            <w:bottom w:val="none" w:sz="0" w:space="0" w:color="auto"/>
            <w:right w:val="none" w:sz="0" w:space="0" w:color="auto"/>
          </w:divBdr>
          <w:divsChild>
            <w:div w:id="143160475">
              <w:marLeft w:val="0"/>
              <w:marRight w:val="0"/>
              <w:marTop w:val="0"/>
              <w:marBottom w:val="0"/>
              <w:divBdr>
                <w:top w:val="none" w:sz="0" w:space="0" w:color="auto"/>
                <w:left w:val="none" w:sz="0" w:space="0" w:color="auto"/>
                <w:bottom w:val="none" w:sz="0" w:space="0" w:color="auto"/>
                <w:right w:val="none" w:sz="0" w:space="0" w:color="auto"/>
              </w:divBdr>
              <w:divsChild>
                <w:div w:id="86062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456830">
          <w:marLeft w:val="0"/>
          <w:marRight w:val="0"/>
          <w:marTop w:val="0"/>
          <w:marBottom w:val="0"/>
          <w:divBdr>
            <w:top w:val="none" w:sz="0" w:space="0" w:color="auto"/>
            <w:left w:val="none" w:sz="0" w:space="0" w:color="auto"/>
            <w:bottom w:val="none" w:sz="0" w:space="0" w:color="auto"/>
            <w:right w:val="none" w:sz="0" w:space="0" w:color="auto"/>
          </w:divBdr>
          <w:divsChild>
            <w:div w:id="727845005">
              <w:marLeft w:val="0"/>
              <w:marRight w:val="0"/>
              <w:marTop w:val="0"/>
              <w:marBottom w:val="0"/>
              <w:divBdr>
                <w:top w:val="none" w:sz="0" w:space="0" w:color="auto"/>
                <w:left w:val="none" w:sz="0" w:space="0" w:color="auto"/>
                <w:bottom w:val="none" w:sz="0" w:space="0" w:color="auto"/>
                <w:right w:val="none" w:sz="0" w:space="0" w:color="auto"/>
              </w:divBdr>
              <w:divsChild>
                <w:div w:id="17787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486084">
          <w:marLeft w:val="0"/>
          <w:marRight w:val="0"/>
          <w:marTop w:val="0"/>
          <w:marBottom w:val="0"/>
          <w:divBdr>
            <w:top w:val="none" w:sz="0" w:space="0" w:color="auto"/>
            <w:left w:val="none" w:sz="0" w:space="0" w:color="auto"/>
            <w:bottom w:val="none" w:sz="0" w:space="0" w:color="auto"/>
            <w:right w:val="none" w:sz="0" w:space="0" w:color="auto"/>
          </w:divBdr>
          <w:divsChild>
            <w:div w:id="1844469581">
              <w:marLeft w:val="0"/>
              <w:marRight w:val="0"/>
              <w:marTop w:val="0"/>
              <w:marBottom w:val="0"/>
              <w:divBdr>
                <w:top w:val="none" w:sz="0" w:space="0" w:color="auto"/>
                <w:left w:val="none" w:sz="0" w:space="0" w:color="auto"/>
                <w:bottom w:val="none" w:sz="0" w:space="0" w:color="auto"/>
                <w:right w:val="none" w:sz="0" w:space="0" w:color="auto"/>
              </w:divBdr>
              <w:divsChild>
                <w:div w:id="89805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20508">
          <w:marLeft w:val="0"/>
          <w:marRight w:val="0"/>
          <w:marTop w:val="0"/>
          <w:marBottom w:val="0"/>
          <w:divBdr>
            <w:top w:val="none" w:sz="0" w:space="0" w:color="auto"/>
            <w:left w:val="none" w:sz="0" w:space="0" w:color="auto"/>
            <w:bottom w:val="none" w:sz="0" w:space="0" w:color="auto"/>
            <w:right w:val="none" w:sz="0" w:space="0" w:color="auto"/>
          </w:divBdr>
          <w:divsChild>
            <w:div w:id="1341465096">
              <w:marLeft w:val="0"/>
              <w:marRight w:val="0"/>
              <w:marTop w:val="0"/>
              <w:marBottom w:val="0"/>
              <w:divBdr>
                <w:top w:val="none" w:sz="0" w:space="0" w:color="auto"/>
                <w:left w:val="none" w:sz="0" w:space="0" w:color="auto"/>
                <w:bottom w:val="none" w:sz="0" w:space="0" w:color="auto"/>
                <w:right w:val="none" w:sz="0" w:space="0" w:color="auto"/>
              </w:divBdr>
              <w:divsChild>
                <w:div w:id="1879051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701772">
          <w:marLeft w:val="0"/>
          <w:marRight w:val="0"/>
          <w:marTop w:val="0"/>
          <w:marBottom w:val="0"/>
          <w:divBdr>
            <w:top w:val="none" w:sz="0" w:space="0" w:color="auto"/>
            <w:left w:val="none" w:sz="0" w:space="0" w:color="auto"/>
            <w:bottom w:val="none" w:sz="0" w:space="0" w:color="auto"/>
            <w:right w:val="none" w:sz="0" w:space="0" w:color="auto"/>
          </w:divBdr>
          <w:divsChild>
            <w:div w:id="150490478">
              <w:marLeft w:val="0"/>
              <w:marRight w:val="0"/>
              <w:marTop w:val="0"/>
              <w:marBottom w:val="0"/>
              <w:divBdr>
                <w:top w:val="none" w:sz="0" w:space="0" w:color="auto"/>
                <w:left w:val="none" w:sz="0" w:space="0" w:color="auto"/>
                <w:bottom w:val="none" w:sz="0" w:space="0" w:color="auto"/>
                <w:right w:val="none" w:sz="0" w:space="0" w:color="auto"/>
              </w:divBdr>
              <w:divsChild>
                <w:div w:id="1915161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896555">
          <w:marLeft w:val="0"/>
          <w:marRight w:val="0"/>
          <w:marTop w:val="0"/>
          <w:marBottom w:val="0"/>
          <w:divBdr>
            <w:top w:val="none" w:sz="0" w:space="0" w:color="auto"/>
            <w:left w:val="none" w:sz="0" w:space="0" w:color="auto"/>
            <w:bottom w:val="none" w:sz="0" w:space="0" w:color="auto"/>
            <w:right w:val="none" w:sz="0" w:space="0" w:color="auto"/>
          </w:divBdr>
          <w:divsChild>
            <w:div w:id="1484472836">
              <w:marLeft w:val="0"/>
              <w:marRight w:val="0"/>
              <w:marTop w:val="0"/>
              <w:marBottom w:val="0"/>
              <w:divBdr>
                <w:top w:val="none" w:sz="0" w:space="0" w:color="auto"/>
                <w:left w:val="none" w:sz="0" w:space="0" w:color="auto"/>
                <w:bottom w:val="none" w:sz="0" w:space="0" w:color="auto"/>
                <w:right w:val="none" w:sz="0" w:space="0" w:color="auto"/>
              </w:divBdr>
              <w:divsChild>
                <w:div w:id="32921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312766">
          <w:marLeft w:val="0"/>
          <w:marRight w:val="0"/>
          <w:marTop w:val="0"/>
          <w:marBottom w:val="0"/>
          <w:divBdr>
            <w:top w:val="none" w:sz="0" w:space="0" w:color="auto"/>
            <w:left w:val="none" w:sz="0" w:space="0" w:color="auto"/>
            <w:bottom w:val="none" w:sz="0" w:space="0" w:color="auto"/>
            <w:right w:val="none" w:sz="0" w:space="0" w:color="auto"/>
          </w:divBdr>
          <w:divsChild>
            <w:div w:id="103690501">
              <w:marLeft w:val="0"/>
              <w:marRight w:val="0"/>
              <w:marTop w:val="0"/>
              <w:marBottom w:val="0"/>
              <w:divBdr>
                <w:top w:val="none" w:sz="0" w:space="0" w:color="auto"/>
                <w:left w:val="none" w:sz="0" w:space="0" w:color="auto"/>
                <w:bottom w:val="none" w:sz="0" w:space="0" w:color="auto"/>
                <w:right w:val="none" w:sz="0" w:space="0" w:color="auto"/>
              </w:divBdr>
              <w:divsChild>
                <w:div w:id="186189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3039719">
          <w:marLeft w:val="0"/>
          <w:marRight w:val="0"/>
          <w:marTop w:val="0"/>
          <w:marBottom w:val="0"/>
          <w:divBdr>
            <w:top w:val="none" w:sz="0" w:space="0" w:color="auto"/>
            <w:left w:val="none" w:sz="0" w:space="0" w:color="auto"/>
            <w:bottom w:val="none" w:sz="0" w:space="0" w:color="auto"/>
            <w:right w:val="none" w:sz="0" w:space="0" w:color="auto"/>
          </w:divBdr>
          <w:divsChild>
            <w:div w:id="2037343454">
              <w:marLeft w:val="0"/>
              <w:marRight w:val="0"/>
              <w:marTop w:val="0"/>
              <w:marBottom w:val="0"/>
              <w:divBdr>
                <w:top w:val="none" w:sz="0" w:space="0" w:color="auto"/>
                <w:left w:val="none" w:sz="0" w:space="0" w:color="auto"/>
                <w:bottom w:val="none" w:sz="0" w:space="0" w:color="auto"/>
                <w:right w:val="none" w:sz="0" w:space="0" w:color="auto"/>
              </w:divBdr>
              <w:divsChild>
                <w:div w:id="88625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026095">
          <w:marLeft w:val="0"/>
          <w:marRight w:val="0"/>
          <w:marTop w:val="0"/>
          <w:marBottom w:val="0"/>
          <w:divBdr>
            <w:top w:val="none" w:sz="0" w:space="0" w:color="auto"/>
            <w:left w:val="none" w:sz="0" w:space="0" w:color="auto"/>
            <w:bottom w:val="none" w:sz="0" w:space="0" w:color="auto"/>
            <w:right w:val="none" w:sz="0" w:space="0" w:color="auto"/>
          </w:divBdr>
          <w:divsChild>
            <w:div w:id="1969431779">
              <w:marLeft w:val="0"/>
              <w:marRight w:val="0"/>
              <w:marTop w:val="0"/>
              <w:marBottom w:val="0"/>
              <w:divBdr>
                <w:top w:val="none" w:sz="0" w:space="0" w:color="auto"/>
                <w:left w:val="none" w:sz="0" w:space="0" w:color="auto"/>
                <w:bottom w:val="none" w:sz="0" w:space="0" w:color="auto"/>
                <w:right w:val="none" w:sz="0" w:space="0" w:color="auto"/>
              </w:divBdr>
              <w:divsChild>
                <w:div w:id="94072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747147">
          <w:marLeft w:val="0"/>
          <w:marRight w:val="0"/>
          <w:marTop w:val="0"/>
          <w:marBottom w:val="0"/>
          <w:divBdr>
            <w:top w:val="none" w:sz="0" w:space="0" w:color="auto"/>
            <w:left w:val="none" w:sz="0" w:space="0" w:color="auto"/>
            <w:bottom w:val="none" w:sz="0" w:space="0" w:color="auto"/>
            <w:right w:val="none" w:sz="0" w:space="0" w:color="auto"/>
          </w:divBdr>
          <w:divsChild>
            <w:div w:id="813326918">
              <w:marLeft w:val="0"/>
              <w:marRight w:val="0"/>
              <w:marTop w:val="0"/>
              <w:marBottom w:val="0"/>
              <w:divBdr>
                <w:top w:val="none" w:sz="0" w:space="0" w:color="auto"/>
                <w:left w:val="none" w:sz="0" w:space="0" w:color="auto"/>
                <w:bottom w:val="none" w:sz="0" w:space="0" w:color="auto"/>
                <w:right w:val="none" w:sz="0" w:space="0" w:color="auto"/>
              </w:divBdr>
              <w:divsChild>
                <w:div w:id="1622614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91013">
          <w:marLeft w:val="0"/>
          <w:marRight w:val="0"/>
          <w:marTop w:val="0"/>
          <w:marBottom w:val="0"/>
          <w:divBdr>
            <w:top w:val="none" w:sz="0" w:space="0" w:color="auto"/>
            <w:left w:val="none" w:sz="0" w:space="0" w:color="auto"/>
            <w:bottom w:val="none" w:sz="0" w:space="0" w:color="auto"/>
            <w:right w:val="none" w:sz="0" w:space="0" w:color="auto"/>
          </w:divBdr>
          <w:divsChild>
            <w:div w:id="1887371319">
              <w:marLeft w:val="0"/>
              <w:marRight w:val="0"/>
              <w:marTop w:val="0"/>
              <w:marBottom w:val="0"/>
              <w:divBdr>
                <w:top w:val="none" w:sz="0" w:space="0" w:color="auto"/>
                <w:left w:val="none" w:sz="0" w:space="0" w:color="auto"/>
                <w:bottom w:val="none" w:sz="0" w:space="0" w:color="auto"/>
                <w:right w:val="none" w:sz="0" w:space="0" w:color="auto"/>
              </w:divBdr>
              <w:divsChild>
                <w:div w:id="144796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81636">
          <w:marLeft w:val="0"/>
          <w:marRight w:val="0"/>
          <w:marTop w:val="0"/>
          <w:marBottom w:val="0"/>
          <w:divBdr>
            <w:top w:val="none" w:sz="0" w:space="0" w:color="auto"/>
            <w:left w:val="none" w:sz="0" w:space="0" w:color="auto"/>
            <w:bottom w:val="none" w:sz="0" w:space="0" w:color="auto"/>
            <w:right w:val="none" w:sz="0" w:space="0" w:color="auto"/>
          </w:divBdr>
          <w:divsChild>
            <w:div w:id="343630743">
              <w:marLeft w:val="0"/>
              <w:marRight w:val="0"/>
              <w:marTop w:val="0"/>
              <w:marBottom w:val="0"/>
              <w:divBdr>
                <w:top w:val="none" w:sz="0" w:space="0" w:color="auto"/>
                <w:left w:val="none" w:sz="0" w:space="0" w:color="auto"/>
                <w:bottom w:val="none" w:sz="0" w:space="0" w:color="auto"/>
                <w:right w:val="none" w:sz="0" w:space="0" w:color="auto"/>
              </w:divBdr>
              <w:divsChild>
                <w:div w:id="72267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319157">
          <w:marLeft w:val="0"/>
          <w:marRight w:val="0"/>
          <w:marTop w:val="0"/>
          <w:marBottom w:val="0"/>
          <w:divBdr>
            <w:top w:val="none" w:sz="0" w:space="0" w:color="auto"/>
            <w:left w:val="none" w:sz="0" w:space="0" w:color="auto"/>
            <w:bottom w:val="none" w:sz="0" w:space="0" w:color="auto"/>
            <w:right w:val="none" w:sz="0" w:space="0" w:color="auto"/>
          </w:divBdr>
          <w:divsChild>
            <w:div w:id="908266919">
              <w:marLeft w:val="0"/>
              <w:marRight w:val="0"/>
              <w:marTop w:val="0"/>
              <w:marBottom w:val="0"/>
              <w:divBdr>
                <w:top w:val="none" w:sz="0" w:space="0" w:color="auto"/>
                <w:left w:val="none" w:sz="0" w:space="0" w:color="auto"/>
                <w:bottom w:val="none" w:sz="0" w:space="0" w:color="auto"/>
                <w:right w:val="none" w:sz="0" w:space="0" w:color="auto"/>
              </w:divBdr>
              <w:divsChild>
                <w:div w:id="818810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666776">
          <w:marLeft w:val="0"/>
          <w:marRight w:val="0"/>
          <w:marTop w:val="0"/>
          <w:marBottom w:val="0"/>
          <w:divBdr>
            <w:top w:val="none" w:sz="0" w:space="0" w:color="auto"/>
            <w:left w:val="none" w:sz="0" w:space="0" w:color="auto"/>
            <w:bottom w:val="none" w:sz="0" w:space="0" w:color="auto"/>
            <w:right w:val="none" w:sz="0" w:space="0" w:color="auto"/>
          </w:divBdr>
          <w:divsChild>
            <w:div w:id="921834389">
              <w:marLeft w:val="0"/>
              <w:marRight w:val="0"/>
              <w:marTop w:val="0"/>
              <w:marBottom w:val="0"/>
              <w:divBdr>
                <w:top w:val="none" w:sz="0" w:space="0" w:color="auto"/>
                <w:left w:val="none" w:sz="0" w:space="0" w:color="auto"/>
                <w:bottom w:val="none" w:sz="0" w:space="0" w:color="auto"/>
                <w:right w:val="none" w:sz="0" w:space="0" w:color="auto"/>
              </w:divBdr>
              <w:divsChild>
                <w:div w:id="926423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869497">
          <w:marLeft w:val="0"/>
          <w:marRight w:val="0"/>
          <w:marTop w:val="0"/>
          <w:marBottom w:val="0"/>
          <w:divBdr>
            <w:top w:val="none" w:sz="0" w:space="0" w:color="auto"/>
            <w:left w:val="none" w:sz="0" w:space="0" w:color="auto"/>
            <w:bottom w:val="none" w:sz="0" w:space="0" w:color="auto"/>
            <w:right w:val="none" w:sz="0" w:space="0" w:color="auto"/>
          </w:divBdr>
          <w:divsChild>
            <w:div w:id="1859466069">
              <w:marLeft w:val="0"/>
              <w:marRight w:val="0"/>
              <w:marTop w:val="0"/>
              <w:marBottom w:val="0"/>
              <w:divBdr>
                <w:top w:val="none" w:sz="0" w:space="0" w:color="auto"/>
                <w:left w:val="none" w:sz="0" w:space="0" w:color="auto"/>
                <w:bottom w:val="none" w:sz="0" w:space="0" w:color="auto"/>
                <w:right w:val="none" w:sz="0" w:space="0" w:color="auto"/>
              </w:divBdr>
              <w:divsChild>
                <w:div w:id="888340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959670">
          <w:marLeft w:val="0"/>
          <w:marRight w:val="0"/>
          <w:marTop w:val="0"/>
          <w:marBottom w:val="0"/>
          <w:divBdr>
            <w:top w:val="none" w:sz="0" w:space="0" w:color="auto"/>
            <w:left w:val="none" w:sz="0" w:space="0" w:color="auto"/>
            <w:bottom w:val="none" w:sz="0" w:space="0" w:color="auto"/>
            <w:right w:val="none" w:sz="0" w:space="0" w:color="auto"/>
          </w:divBdr>
          <w:divsChild>
            <w:div w:id="1101534833">
              <w:marLeft w:val="0"/>
              <w:marRight w:val="0"/>
              <w:marTop w:val="0"/>
              <w:marBottom w:val="0"/>
              <w:divBdr>
                <w:top w:val="none" w:sz="0" w:space="0" w:color="auto"/>
                <w:left w:val="none" w:sz="0" w:space="0" w:color="auto"/>
                <w:bottom w:val="none" w:sz="0" w:space="0" w:color="auto"/>
                <w:right w:val="none" w:sz="0" w:space="0" w:color="auto"/>
              </w:divBdr>
              <w:divsChild>
                <w:div w:id="236012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993097">
          <w:marLeft w:val="0"/>
          <w:marRight w:val="0"/>
          <w:marTop w:val="0"/>
          <w:marBottom w:val="0"/>
          <w:divBdr>
            <w:top w:val="none" w:sz="0" w:space="0" w:color="auto"/>
            <w:left w:val="none" w:sz="0" w:space="0" w:color="auto"/>
            <w:bottom w:val="none" w:sz="0" w:space="0" w:color="auto"/>
            <w:right w:val="none" w:sz="0" w:space="0" w:color="auto"/>
          </w:divBdr>
          <w:divsChild>
            <w:div w:id="898436964">
              <w:marLeft w:val="0"/>
              <w:marRight w:val="0"/>
              <w:marTop w:val="0"/>
              <w:marBottom w:val="0"/>
              <w:divBdr>
                <w:top w:val="none" w:sz="0" w:space="0" w:color="auto"/>
                <w:left w:val="none" w:sz="0" w:space="0" w:color="auto"/>
                <w:bottom w:val="none" w:sz="0" w:space="0" w:color="auto"/>
                <w:right w:val="none" w:sz="0" w:space="0" w:color="auto"/>
              </w:divBdr>
              <w:divsChild>
                <w:div w:id="205634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772707">
          <w:marLeft w:val="0"/>
          <w:marRight w:val="0"/>
          <w:marTop w:val="0"/>
          <w:marBottom w:val="0"/>
          <w:divBdr>
            <w:top w:val="none" w:sz="0" w:space="0" w:color="auto"/>
            <w:left w:val="none" w:sz="0" w:space="0" w:color="auto"/>
            <w:bottom w:val="none" w:sz="0" w:space="0" w:color="auto"/>
            <w:right w:val="none" w:sz="0" w:space="0" w:color="auto"/>
          </w:divBdr>
          <w:divsChild>
            <w:div w:id="1681472542">
              <w:marLeft w:val="0"/>
              <w:marRight w:val="0"/>
              <w:marTop w:val="0"/>
              <w:marBottom w:val="0"/>
              <w:divBdr>
                <w:top w:val="none" w:sz="0" w:space="0" w:color="auto"/>
                <w:left w:val="none" w:sz="0" w:space="0" w:color="auto"/>
                <w:bottom w:val="none" w:sz="0" w:space="0" w:color="auto"/>
                <w:right w:val="none" w:sz="0" w:space="0" w:color="auto"/>
              </w:divBdr>
              <w:divsChild>
                <w:div w:id="35392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117635">
          <w:marLeft w:val="0"/>
          <w:marRight w:val="0"/>
          <w:marTop w:val="0"/>
          <w:marBottom w:val="0"/>
          <w:divBdr>
            <w:top w:val="none" w:sz="0" w:space="0" w:color="auto"/>
            <w:left w:val="none" w:sz="0" w:space="0" w:color="auto"/>
            <w:bottom w:val="none" w:sz="0" w:space="0" w:color="auto"/>
            <w:right w:val="none" w:sz="0" w:space="0" w:color="auto"/>
          </w:divBdr>
          <w:divsChild>
            <w:div w:id="1683701150">
              <w:marLeft w:val="0"/>
              <w:marRight w:val="0"/>
              <w:marTop w:val="0"/>
              <w:marBottom w:val="0"/>
              <w:divBdr>
                <w:top w:val="none" w:sz="0" w:space="0" w:color="auto"/>
                <w:left w:val="none" w:sz="0" w:space="0" w:color="auto"/>
                <w:bottom w:val="none" w:sz="0" w:space="0" w:color="auto"/>
                <w:right w:val="none" w:sz="0" w:space="0" w:color="auto"/>
              </w:divBdr>
              <w:divsChild>
                <w:div w:id="1622880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6318">
      <w:bodyDiv w:val="1"/>
      <w:marLeft w:val="0"/>
      <w:marRight w:val="0"/>
      <w:marTop w:val="0"/>
      <w:marBottom w:val="0"/>
      <w:divBdr>
        <w:top w:val="none" w:sz="0" w:space="0" w:color="auto"/>
        <w:left w:val="none" w:sz="0" w:space="0" w:color="auto"/>
        <w:bottom w:val="none" w:sz="0" w:space="0" w:color="auto"/>
        <w:right w:val="none" w:sz="0" w:space="0" w:color="auto"/>
      </w:divBdr>
      <w:divsChild>
        <w:div w:id="1308315553">
          <w:marLeft w:val="0"/>
          <w:marRight w:val="0"/>
          <w:marTop w:val="0"/>
          <w:marBottom w:val="0"/>
          <w:divBdr>
            <w:top w:val="none" w:sz="0" w:space="0" w:color="auto"/>
            <w:left w:val="none" w:sz="0" w:space="0" w:color="auto"/>
            <w:bottom w:val="none" w:sz="0" w:space="0" w:color="auto"/>
            <w:right w:val="none" w:sz="0" w:space="0" w:color="auto"/>
          </w:divBdr>
        </w:div>
      </w:divsChild>
    </w:div>
    <w:div w:id="2123841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www.panda.org" TargetMode="External"/><Relationship Id="rId10" Type="http://schemas.openxmlformats.org/officeDocument/2006/relationships/image" Target="media/image3.png"/><Relationship Id="rId19" Type="http://schemas.microsoft.com/office/2011/relationships/people" Target="peop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1" Type="http://schemas.openxmlformats.org/officeDocument/2006/relationships/hyperlink" Target="http://www.pand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F4BC72F-450D-47B7-8B14-6FB8195CC4A6}">
  <ds:schemaRefs>
    <ds:schemaRef ds:uri="http://schemas.openxmlformats.org/officeDocument/2006/bibliography"/>
  </ds:schemaRefs>
</ds:datastoreItem>
</file>

<file path=customXml/itemProps2.xml><?xml version="1.0" encoding="utf-8"?>
<ds:datastoreItem xmlns:ds="http://schemas.openxmlformats.org/officeDocument/2006/customXml" ds:itemID="{29325693-7A98-4410-8327-1114278B0D23}"/>
</file>

<file path=customXml/itemProps3.xml><?xml version="1.0" encoding="utf-8"?>
<ds:datastoreItem xmlns:ds="http://schemas.openxmlformats.org/officeDocument/2006/customXml" ds:itemID="{72DE2299-8C8E-4D73-B411-F32294DC3E41}"/>
</file>

<file path=customXml/itemProps4.xml><?xml version="1.0" encoding="utf-8"?>
<ds:datastoreItem xmlns:ds="http://schemas.openxmlformats.org/officeDocument/2006/customXml" ds:itemID="{60DA6EF5-1177-46AB-96AB-4485EDC63034}"/>
</file>

<file path=docProps/app.xml><?xml version="1.0" encoding="utf-8"?>
<Properties xmlns="http://schemas.openxmlformats.org/officeDocument/2006/extended-properties" xmlns:vt="http://schemas.openxmlformats.org/officeDocument/2006/docPropsVTypes">
  <Template>Normal</Template>
  <TotalTime>2</TotalTime>
  <Pages>73</Pages>
  <Words>39510</Words>
  <Characters>225213</Characters>
  <Application>Microsoft Office Word</Application>
  <DocSecurity>0</DocSecurity>
  <Lines>1876</Lines>
  <Paragraphs>528</Paragraphs>
  <ScaleCrop>false</ScaleCrop>
  <HeadingPairs>
    <vt:vector size="2" baseType="variant">
      <vt:variant>
        <vt:lpstr>Title</vt:lpstr>
      </vt:variant>
      <vt:variant>
        <vt:i4>1</vt:i4>
      </vt:variant>
    </vt:vector>
  </HeadingPairs>
  <TitlesOfParts>
    <vt:vector size="1" baseType="lpstr">
      <vt:lpstr/>
    </vt:vector>
  </TitlesOfParts>
  <Company>Wetlands International</Company>
  <LinksUpToDate>false</LinksUpToDate>
  <CharactersWithSpaces>264195</CharactersWithSpaces>
  <SharedDoc>false</SharedDoc>
  <HLinks>
    <vt:vector size="198" baseType="variant">
      <vt:variant>
        <vt:i4>6029321</vt:i4>
      </vt:variant>
      <vt:variant>
        <vt:i4>219</vt:i4>
      </vt:variant>
      <vt:variant>
        <vt:i4>0</vt:i4>
      </vt:variant>
      <vt:variant>
        <vt:i4>5</vt:i4>
      </vt:variant>
      <vt:variant>
        <vt:lpwstr>http://www.panda.org/</vt:lpwstr>
      </vt:variant>
      <vt:variant>
        <vt:lpwstr/>
      </vt:variant>
      <vt:variant>
        <vt:i4>1703987</vt:i4>
      </vt:variant>
      <vt:variant>
        <vt:i4>182</vt:i4>
      </vt:variant>
      <vt:variant>
        <vt:i4>0</vt:i4>
      </vt:variant>
      <vt:variant>
        <vt:i4>5</vt:i4>
      </vt:variant>
      <vt:variant>
        <vt:lpwstr/>
      </vt:variant>
      <vt:variant>
        <vt:lpwstr>_Toc419986637</vt:lpwstr>
      </vt:variant>
      <vt:variant>
        <vt:i4>1703987</vt:i4>
      </vt:variant>
      <vt:variant>
        <vt:i4>176</vt:i4>
      </vt:variant>
      <vt:variant>
        <vt:i4>0</vt:i4>
      </vt:variant>
      <vt:variant>
        <vt:i4>5</vt:i4>
      </vt:variant>
      <vt:variant>
        <vt:lpwstr/>
      </vt:variant>
      <vt:variant>
        <vt:lpwstr>_Toc419986636</vt:lpwstr>
      </vt:variant>
      <vt:variant>
        <vt:i4>1703987</vt:i4>
      </vt:variant>
      <vt:variant>
        <vt:i4>170</vt:i4>
      </vt:variant>
      <vt:variant>
        <vt:i4>0</vt:i4>
      </vt:variant>
      <vt:variant>
        <vt:i4>5</vt:i4>
      </vt:variant>
      <vt:variant>
        <vt:lpwstr/>
      </vt:variant>
      <vt:variant>
        <vt:lpwstr>_Toc419986635</vt:lpwstr>
      </vt:variant>
      <vt:variant>
        <vt:i4>1703987</vt:i4>
      </vt:variant>
      <vt:variant>
        <vt:i4>164</vt:i4>
      </vt:variant>
      <vt:variant>
        <vt:i4>0</vt:i4>
      </vt:variant>
      <vt:variant>
        <vt:i4>5</vt:i4>
      </vt:variant>
      <vt:variant>
        <vt:lpwstr/>
      </vt:variant>
      <vt:variant>
        <vt:lpwstr>_Toc419986634</vt:lpwstr>
      </vt:variant>
      <vt:variant>
        <vt:i4>1703987</vt:i4>
      </vt:variant>
      <vt:variant>
        <vt:i4>158</vt:i4>
      </vt:variant>
      <vt:variant>
        <vt:i4>0</vt:i4>
      </vt:variant>
      <vt:variant>
        <vt:i4>5</vt:i4>
      </vt:variant>
      <vt:variant>
        <vt:lpwstr/>
      </vt:variant>
      <vt:variant>
        <vt:lpwstr>_Toc419986633</vt:lpwstr>
      </vt:variant>
      <vt:variant>
        <vt:i4>1703987</vt:i4>
      </vt:variant>
      <vt:variant>
        <vt:i4>152</vt:i4>
      </vt:variant>
      <vt:variant>
        <vt:i4>0</vt:i4>
      </vt:variant>
      <vt:variant>
        <vt:i4>5</vt:i4>
      </vt:variant>
      <vt:variant>
        <vt:lpwstr/>
      </vt:variant>
      <vt:variant>
        <vt:lpwstr>_Toc419986632</vt:lpwstr>
      </vt:variant>
      <vt:variant>
        <vt:i4>1703987</vt:i4>
      </vt:variant>
      <vt:variant>
        <vt:i4>146</vt:i4>
      </vt:variant>
      <vt:variant>
        <vt:i4>0</vt:i4>
      </vt:variant>
      <vt:variant>
        <vt:i4>5</vt:i4>
      </vt:variant>
      <vt:variant>
        <vt:lpwstr/>
      </vt:variant>
      <vt:variant>
        <vt:lpwstr>_Toc419986631</vt:lpwstr>
      </vt:variant>
      <vt:variant>
        <vt:i4>1703987</vt:i4>
      </vt:variant>
      <vt:variant>
        <vt:i4>140</vt:i4>
      </vt:variant>
      <vt:variant>
        <vt:i4>0</vt:i4>
      </vt:variant>
      <vt:variant>
        <vt:i4>5</vt:i4>
      </vt:variant>
      <vt:variant>
        <vt:lpwstr/>
      </vt:variant>
      <vt:variant>
        <vt:lpwstr>_Toc419986630</vt:lpwstr>
      </vt:variant>
      <vt:variant>
        <vt:i4>1769523</vt:i4>
      </vt:variant>
      <vt:variant>
        <vt:i4>134</vt:i4>
      </vt:variant>
      <vt:variant>
        <vt:i4>0</vt:i4>
      </vt:variant>
      <vt:variant>
        <vt:i4>5</vt:i4>
      </vt:variant>
      <vt:variant>
        <vt:lpwstr/>
      </vt:variant>
      <vt:variant>
        <vt:lpwstr>_Toc419986629</vt:lpwstr>
      </vt:variant>
      <vt:variant>
        <vt:i4>1769523</vt:i4>
      </vt:variant>
      <vt:variant>
        <vt:i4>128</vt:i4>
      </vt:variant>
      <vt:variant>
        <vt:i4>0</vt:i4>
      </vt:variant>
      <vt:variant>
        <vt:i4>5</vt:i4>
      </vt:variant>
      <vt:variant>
        <vt:lpwstr/>
      </vt:variant>
      <vt:variant>
        <vt:lpwstr>_Toc419986628</vt:lpwstr>
      </vt:variant>
      <vt:variant>
        <vt:i4>1769523</vt:i4>
      </vt:variant>
      <vt:variant>
        <vt:i4>122</vt:i4>
      </vt:variant>
      <vt:variant>
        <vt:i4>0</vt:i4>
      </vt:variant>
      <vt:variant>
        <vt:i4>5</vt:i4>
      </vt:variant>
      <vt:variant>
        <vt:lpwstr/>
      </vt:variant>
      <vt:variant>
        <vt:lpwstr>_Toc419986627</vt:lpwstr>
      </vt:variant>
      <vt:variant>
        <vt:i4>1769523</vt:i4>
      </vt:variant>
      <vt:variant>
        <vt:i4>116</vt:i4>
      </vt:variant>
      <vt:variant>
        <vt:i4>0</vt:i4>
      </vt:variant>
      <vt:variant>
        <vt:i4>5</vt:i4>
      </vt:variant>
      <vt:variant>
        <vt:lpwstr/>
      </vt:variant>
      <vt:variant>
        <vt:lpwstr>_Toc419986626</vt:lpwstr>
      </vt:variant>
      <vt:variant>
        <vt:i4>1769523</vt:i4>
      </vt:variant>
      <vt:variant>
        <vt:i4>110</vt:i4>
      </vt:variant>
      <vt:variant>
        <vt:i4>0</vt:i4>
      </vt:variant>
      <vt:variant>
        <vt:i4>5</vt:i4>
      </vt:variant>
      <vt:variant>
        <vt:lpwstr/>
      </vt:variant>
      <vt:variant>
        <vt:lpwstr>_Toc419986625</vt:lpwstr>
      </vt:variant>
      <vt:variant>
        <vt:i4>1769523</vt:i4>
      </vt:variant>
      <vt:variant>
        <vt:i4>104</vt:i4>
      </vt:variant>
      <vt:variant>
        <vt:i4>0</vt:i4>
      </vt:variant>
      <vt:variant>
        <vt:i4>5</vt:i4>
      </vt:variant>
      <vt:variant>
        <vt:lpwstr/>
      </vt:variant>
      <vt:variant>
        <vt:lpwstr>_Toc419986624</vt:lpwstr>
      </vt:variant>
      <vt:variant>
        <vt:i4>1769523</vt:i4>
      </vt:variant>
      <vt:variant>
        <vt:i4>98</vt:i4>
      </vt:variant>
      <vt:variant>
        <vt:i4>0</vt:i4>
      </vt:variant>
      <vt:variant>
        <vt:i4>5</vt:i4>
      </vt:variant>
      <vt:variant>
        <vt:lpwstr/>
      </vt:variant>
      <vt:variant>
        <vt:lpwstr>_Toc419986623</vt:lpwstr>
      </vt:variant>
      <vt:variant>
        <vt:i4>1769523</vt:i4>
      </vt:variant>
      <vt:variant>
        <vt:i4>92</vt:i4>
      </vt:variant>
      <vt:variant>
        <vt:i4>0</vt:i4>
      </vt:variant>
      <vt:variant>
        <vt:i4>5</vt:i4>
      </vt:variant>
      <vt:variant>
        <vt:lpwstr/>
      </vt:variant>
      <vt:variant>
        <vt:lpwstr>_Toc419986622</vt:lpwstr>
      </vt:variant>
      <vt:variant>
        <vt:i4>1769523</vt:i4>
      </vt:variant>
      <vt:variant>
        <vt:i4>86</vt:i4>
      </vt:variant>
      <vt:variant>
        <vt:i4>0</vt:i4>
      </vt:variant>
      <vt:variant>
        <vt:i4>5</vt:i4>
      </vt:variant>
      <vt:variant>
        <vt:lpwstr/>
      </vt:variant>
      <vt:variant>
        <vt:lpwstr>_Toc419986621</vt:lpwstr>
      </vt:variant>
      <vt:variant>
        <vt:i4>1769523</vt:i4>
      </vt:variant>
      <vt:variant>
        <vt:i4>80</vt:i4>
      </vt:variant>
      <vt:variant>
        <vt:i4>0</vt:i4>
      </vt:variant>
      <vt:variant>
        <vt:i4>5</vt:i4>
      </vt:variant>
      <vt:variant>
        <vt:lpwstr/>
      </vt:variant>
      <vt:variant>
        <vt:lpwstr>_Toc419986620</vt:lpwstr>
      </vt:variant>
      <vt:variant>
        <vt:i4>1572915</vt:i4>
      </vt:variant>
      <vt:variant>
        <vt:i4>74</vt:i4>
      </vt:variant>
      <vt:variant>
        <vt:i4>0</vt:i4>
      </vt:variant>
      <vt:variant>
        <vt:i4>5</vt:i4>
      </vt:variant>
      <vt:variant>
        <vt:lpwstr/>
      </vt:variant>
      <vt:variant>
        <vt:lpwstr>_Toc419986619</vt:lpwstr>
      </vt:variant>
      <vt:variant>
        <vt:i4>1572915</vt:i4>
      </vt:variant>
      <vt:variant>
        <vt:i4>68</vt:i4>
      </vt:variant>
      <vt:variant>
        <vt:i4>0</vt:i4>
      </vt:variant>
      <vt:variant>
        <vt:i4>5</vt:i4>
      </vt:variant>
      <vt:variant>
        <vt:lpwstr/>
      </vt:variant>
      <vt:variant>
        <vt:lpwstr>_Toc419986618</vt:lpwstr>
      </vt:variant>
      <vt:variant>
        <vt:i4>1572915</vt:i4>
      </vt:variant>
      <vt:variant>
        <vt:i4>62</vt:i4>
      </vt:variant>
      <vt:variant>
        <vt:i4>0</vt:i4>
      </vt:variant>
      <vt:variant>
        <vt:i4>5</vt:i4>
      </vt:variant>
      <vt:variant>
        <vt:lpwstr/>
      </vt:variant>
      <vt:variant>
        <vt:lpwstr>_Toc419986617</vt:lpwstr>
      </vt:variant>
      <vt:variant>
        <vt:i4>1572915</vt:i4>
      </vt:variant>
      <vt:variant>
        <vt:i4>56</vt:i4>
      </vt:variant>
      <vt:variant>
        <vt:i4>0</vt:i4>
      </vt:variant>
      <vt:variant>
        <vt:i4>5</vt:i4>
      </vt:variant>
      <vt:variant>
        <vt:lpwstr/>
      </vt:variant>
      <vt:variant>
        <vt:lpwstr>_Toc419986616</vt:lpwstr>
      </vt:variant>
      <vt:variant>
        <vt:i4>1572915</vt:i4>
      </vt:variant>
      <vt:variant>
        <vt:i4>50</vt:i4>
      </vt:variant>
      <vt:variant>
        <vt:i4>0</vt:i4>
      </vt:variant>
      <vt:variant>
        <vt:i4>5</vt:i4>
      </vt:variant>
      <vt:variant>
        <vt:lpwstr/>
      </vt:variant>
      <vt:variant>
        <vt:lpwstr>_Toc419986615</vt:lpwstr>
      </vt:variant>
      <vt:variant>
        <vt:i4>1572915</vt:i4>
      </vt:variant>
      <vt:variant>
        <vt:i4>44</vt:i4>
      </vt:variant>
      <vt:variant>
        <vt:i4>0</vt:i4>
      </vt:variant>
      <vt:variant>
        <vt:i4>5</vt:i4>
      </vt:variant>
      <vt:variant>
        <vt:lpwstr/>
      </vt:variant>
      <vt:variant>
        <vt:lpwstr>_Toc419986614</vt:lpwstr>
      </vt:variant>
      <vt:variant>
        <vt:i4>1572915</vt:i4>
      </vt:variant>
      <vt:variant>
        <vt:i4>38</vt:i4>
      </vt:variant>
      <vt:variant>
        <vt:i4>0</vt:i4>
      </vt:variant>
      <vt:variant>
        <vt:i4>5</vt:i4>
      </vt:variant>
      <vt:variant>
        <vt:lpwstr/>
      </vt:variant>
      <vt:variant>
        <vt:lpwstr>_Toc419986613</vt:lpwstr>
      </vt:variant>
      <vt:variant>
        <vt:i4>1572915</vt:i4>
      </vt:variant>
      <vt:variant>
        <vt:i4>32</vt:i4>
      </vt:variant>
      <vt:variant>
        <vt:i4>0</vt:i4>
      </vt:variant>
      <vt:variant>
        <vt:i4>5</vt:i4>
      </vt:variant>
      <vt:variant>
        <vt:lpwstr/>
      </vt:variant>
      <vt:variant>
        <vt:lpwstr>_Toc419986612</vt:lpwstr>
      </vt:variant>
      <vt:variant>
        <vt:i4>1572915</vt:i4>
      </vt:variant>
      <vt:variant>
        <vt:i4>26</vt:i4>
      </vt:variant>
      <vt:variant>
        <vt:i4>0</vt:i4>
      </vt:variant>
      <vt:variant>
        <vt:i4>5</vt:i4>
      </vt:variant>
      <vt:variant>
        <vt:lpwstr/>
      </vt:variant>
      <vt:variant>
        <vt:lpwstr>_Toc419986611</vt:lpwstr>
      </vt:variant>
      <vt:variant>
        <vt:i4>1572915</vt:i4>
      </vt:variant>
      <vt:variant>
        <vt:i4>20</vt:i4>
      </vt:variant>
      <vt:variant>
        <vt:i4>0</vt:i4>
      </vt:variant>
      <vt:variant>
        <vt:i4>5</vt:i4>
      </vt:variant>
      <vt:variant>
        <vt:lpwstr/>
      </vt:variant>
      <vt:variant>
        <vt:lpwstr>_Toc419986610</vt:lpwstr>
      </vt:variant>
      <vt:variant>
        <vt:i4>1638451</vt:i4>
      </vt:variant>
      <vt:variant>
        <vt:i4>14</vt:i4>
      </vt:variant>
      <vt:variant>
        <vt:i4>0</vt:i4>
      </vt:variant>
      <vt:variant>
        <vt:i4>5</vt:i4>
      </vt:variant>
      <vt:variant>
        <vt:lpwstr/>
      </vt:variant>
      <vt:variant>
        <vt:lpwstr>_Toc419986609</vt:lpwstr>
      </vt:variant>
      <vt:variant>
        <vt:i4>1638451</vt:i4>
      </vt:variant>
      <vt:variant>
        <vt:i4>8</vt:i4>
      </vt:variant>
      <vt:variant>
        <vt:i4>0</vt:i4>
      </vt:variant>
      <vt:variant>
        <vt:i4>5</vt:i4>
      </vt:variant>
      <vt:variant>
        <vt:lpwstr/>
      </vt:variant>
      <vt:variant>
        <vt:lpwstr>_Toc419986608</vt:lpwstr>
      </vt:variant>
      <vt:variant>
        <vt:i4>1638451</vt:i4>
      </vt:variant>
      <vt:variant>
        <vt:i4>2</vt:i4>
      </vt:variant>
      <vt:variant>
        <vt:i4>0</vt:i4>
      </vt:variant>
      <vt:variant>
        <vt:i4>5</vt:i4>
      </vt:variant>
      <vt:variant>
        <vt:lpwstr/>
      </vt:variant>
      <vt:variant>
        <vt:lpwstr>_Toc419986607</vt:lpwstr>
      </vt:variant>
      <vt:variant>
        <vt:i4>6029321</vt:i4>
      </vt:variant>
      <vt:variant>
        <vt:i4>0</vt:i4>
      </vt:variant>
      <vt:variant>
        <vt:i4>0</vt:i4>
      </vt:variant>
      <vt:variant>
        <vt:i4>5</vt:i4>
      </vt:variant>
      <vt:variant>
        <vt:lpwstr>http://www.panda.org/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dc:creator>
  <cp:lastModifiedBy>MZieren</cp:lastModifiedBy>
  <cp:revision>2</cp:revision>
  <cp:lastPrinted>2015-10-13T08:01:00Z</cp:lastPrinted>
  <dcterms:created xsi:type="dcterms:W3CDTF">2016-01-08T01:08:00Z</dcterms:created>
  <dcterms:modified xsi:type="dcterms:W3CDTF">2016-01-08T01:08:00Z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